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FC" w:rsidRPr="002A4878" w:rsidRDefault="00920E35">
      <w:pPr>
        <w:rPr>
          <w:rFonts w:ascii="Times New Roman" w:hAnsi="Times New Roman" w:cs="Times New Roman"/>
          <w:b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699"/>
        <w:gridCol w:w="997"/>
        <w:gridCol w:w="3828"/>
        <w:gridCol w:w="10064"/>
      </w:tblGrid>
      <w:tr w:rsidR="005872D8" w:rsidRPr="002A1D2D" w:rsidTr="00934483">
        <w:trPr>
          <w:trHeight w:val="592"/>
        </w:trPr>
        <w:tc>
          <w:tcPr>
            <w:tcW w:w="699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D2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A1D2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A1D2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997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D2D">
              <w:rPr>
                <w:rFonts w:ascii="Times New Roman" w:hAnsi="Times New Roman" w:cs="Times New Roman"/>
                <w:b/>
              </w:rPr>
              <w:t>Приложение номер</w:t>
            </w:r>
          </w:p>
        </w:tc>
        <w:tc>
          <w:tcPr>
            <w:tcW w:w="3828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D2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0064" w:type="dxa"/>
          </w:tcPr>
          <w:p w:rsidR="005872D8" w:rsidRPr="002A1D2D" w:rsidRDefault="002A4878" w:rsidP="00A074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D2D">
              <w:rPr>
                <w:rFonts w:ascii="Times New Roman" w:hAnsi="Times New Roman" w:cs="Times New Roman"/>
                <w:b/>
              </w:rPr>
              <w:t>Пояснения</w:t>
            </w:r>
          </w:p>
          <w:p w:rsidR="002A4878" w:rsidRPr="002A1D2D" w:rsidRDefault="002A4878" w:rsidP="00A074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872D8" w:rsidRPr="002A1D2D" w:rsidTr="00934483">
        <w:tc>
          <w:tcPr>
            <w:tcW w:w="699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7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Общая часть</w:t>
            </w:r>
          </w:p>
        </w:tc>
        <w:tc>
          <w:tcPr>
            <w:tcW w:w="10064" w:type="dxa"/>
          </w:tcPr>
          <w:p w:rsidR="005872D8" w:rsidRPr="002A1D2D" w:rsidRDefault="001714B5" w:rsidP="00A074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1- вместо нормативных документов 486-П и 613-П указаны 844-П и 803-П</w:t>
            </w:r>
          </w:p>
          <w:p w:rsidR="001714B5" w:rsidRPr="002A1D2D" w:rsidRDefault="001714B5" w:rsidP="00A074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1 – указано – учетная политика на 2025.  дата приказа утверждения УП от 2024</w:t>
            </w:r>
          </w:p>
          <w:p w:rsidR="00FE2BCB" w:rsidRPr="002A1D2D" w:rsidRDefault="00FE2BCB" w:rsidP="00A074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1-2 – в перечень нормативных документов добавлены Указания 6889-У, 6890-У, 6891-У</w:t>
            </w:r>
            <w:r w:rsidR="006D6DB0" w:rsidRPr="002A1D2D">
              <w:rPr>
                <w:rFonts w:ascii="Times New Roman" w:hAnsi="Times New Roman" w:cs="Times New Roman"/>
              </w:rPr>
              <w:t>, Положение № 489-П</w:t>
            </w:r>
          </w:p>
          <w:p w:rsidR="001714B5" w:rsidRPr="002A1D2D" w:rsidRDefault="001714B5" w:rsidP="00A07483">
            <w:pPr>
              <w:jc w:val="center"/>
              <w:rPr>
                <w:rFonts w:ascii="Times New Roman" w:hAnsi="Times New Roman" w:cs="Times New Roman"/>
              </w:rPr>
            </w:pPr>
          </w:p>
          <w:p w:rsidR="001714B5" w:rsidRPr="002A1D2D" w:rsidRDefault="001714B5" w:rsidP="00A074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2 – п. 1.3</w:t>
            </w:r>
            <w:r w:rsidR="00FE2BCB" w:rsidRPr="002A1D2D">
              <w:rPr>
                <w:rFonts w:ascii="Times New Roman" w:hAnsi="Times New Roman" w:cs="Times New Roman"/>
              </w:rPr>
              <w:t xml:space="preserve">, п. 1.5 </w:t>
            </w:r>
            <w:r w:rsidRPr="002A1D2D">
              <w:rPr>
                <w:rFonts w:ascii="Times New Roman" w:hAnsi="Times New Roman" w:cs="Times New Roman"/>
              </w:rPr>
              <w:t>– год 2025</w:t>
            </w:r>
          </w:p>
          <w:p w:rsidR="00D4460F" w:rsidRPr="002A1D2D" w:rsidRDefault="00D4460F" w:rsidP="00A07483">
            <w:pPr>
              <w:jc w:val="center"/>
              <w:rPr>
                <w:rFonts w:ascii="Times New Roman" w:hAnsi="Times New Roman" w:cs="Times New Roman"/>
              </w:rPr>
            </w:pPr>
          </w:p>
          <w:p w:rsidR="00D4460F" w:rsidRPr="002A1D2D" w:rsidRDefault="00D4460F" w:rsidP="00A074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3-5 – добавлен п. 1.11 про исправление ошибок (согласно Указанию 6891-У)</w:t>
            </w:r>
          </w:p>
          <w:p w:rsidR="00464D87" w:rsidRPr="002A1D2D" w:rsidRDefault="00464D87" w:rsidP="00A07483">
            <w:pPr>
              <w:jc w:val="center"/>
              <w:rPr>
                <w:rFonts w:ascii="Times New Roman" w:hAnsi="Times New Roman" w:cs="Times New Roman"/>
              </w:rPr>
            </w:pPr>
          </w:p>
          <w:p w:rsidR="00464D87" w:rsidRPr="002A1D2D" w:rsidRDefault="00464D87" w:rsidP="00464D87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Обратите пожалуйста внимание на текст красным шрифтом, выделенный желты</w:t>
            </w:r>
            <w:r w:rsidR="002C3663" w:rsidRPr="002A1D2D">
              <w:rPr>
                <w:rFonts w:ascii="Times New Roman" w:hAnsi="Times New Roman" w:cs="Times New Roman"/>
              </w:rPr>
              <w:t xml:space="preserve">м – здесь необходимо закрепить </w:t>
            </w:r>
            <w:r w:rsidR="007E03B1" w:rsidRPr="002A1D2D">
              <w:rPr>
                <w:rFonts w:ascii="Times New Roman" w:hAnsi="Times New Roman" w:cs="Times New Roman"/>
              </w:rPr>
              <w:t xml:space="preserve">выбор </w:t>
            </w:r>
            <w:r w:rsidRPr="002A1D2D">
              <w:rPr>
                <w:rFonts w:ascii="Times New Roman" w:hAnsi="Times New Roman" w:cs="Times New Roman"/>
              </w:rPr>
              <w:t>в разработанной ломбардом УП</w:t>
            </w:r>
          </w:p>
        </w:tc>
      </w:tr>
      <w:tr w:rsidR="005872D8" w:rsidRPr="002A1D2D" w:rsidTr="00934483">
        <w:tc>
          <w:tcPr>
            <w:tcW w:w="699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7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5872D8" w:rsidRPr="002A1D2D" w:rsidRDefault="005872D8" w:rsidP="00E11C53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1D2D">
              <w:rPr>
                <w:rFonts w:ascii="Times New Roman" w:hAnsi="Times New Roman"/>
                <w:bCs/>
              </w:rPr>
              <w:t>Бухгалтерский учет материалов</w:t>
            </w:r>
          </w:p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5872D8" w:rsidRPr="002A1D2D" w:rsidRDefault="00464D87" w:rsidP="00A07483">
            <w:pPr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Приложение переработано с</w:t>
            </w:r>
            <w:r w:rsidR="007E03B1" w:rsidRPr="002A1D2D">
              <w:rPr>
                <w:rFonts w:ascii="Times New Roman" w:hAnsi="Times New Roman" w:cs="Times New Roman"/>
              </w:rPr>
              <w:t xml:space="preserve"> учетом Положения 492-П (глава 6</w:t>
            </w:r>
            <w:r w:rsidRPr="002A1D2D">
              <w:rPr>
                <w:rFonts w:ascii="Times New Roman" w:hAnsi="Times New Roman" w:cs="Times New Roman"/>
              </w:rPr>
              <w:t>)</w:t>
            </w:r>
          </w:p>
          <w:p w:rsidR="00464D87" w:rsidRPr="002A1D2D" w:rsidRDefault="00464D87" w:rsidP="00A07483">
            <w:pPr>
              <w:rPr>
                <w:rFonts w:ascii="Times New Roman" w:hAnsi="Times New Roman" w:cs="Times New Roman"/>
              </w:rPr>
            </w:pPr>
          </w:p>
          <w:p w:rsidR="00464D87" w:rsidRPr="002A1D2D" w:rsidRDefault="00464D87" w:rsidP="00A07483">
            <w:pPr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Обратите пожалуйста внимание на текст красным шрифтом, выделенный желтым – здесь необходимо закрепить критерии в разработанной ломбардом УП</w:t>
            </w:r>
          </w:p>
        </w:tc>
      </w:tr>
      <w:tr w:rsidR="005872D8" w:rsidRPr="002A1D2D" w:rsidTr="00934483">
        <w:tc>
          <w:tcPr>
            <w:tcW w:w="699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7" w:type="dxa"/>
          </w:tcPr>
          <w:p w:rsidR="005872D8" w:rsidRPr="002A1D2D" w:rsidRDefault="005872D8" w:rsidP="000E48F8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5872D8" w:rsidRPr="002A1D2D" w:rsidRDefault="005872D8" w:rsidP="00A074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  <w:bCs/>
              </w:rPr>
              <w:t>Учет расчетов с подрядчиками/контрагентами за оказанные услуги/выполненные работы/приобретенные материалы (по хозяйственной деятельности ломбарда), учет НДС</w:t>
            </w:r>
          </w:p>
        </w:tc>
        <w:tc>
          <w:tcPr>
            <w:tcW w:w="10064" w:type="dxa"/>
          </w:tcPr>
          <w:p w:rsidR="005872D8" w:rsidRPr="002A1D2D" w:rsidRDefault="008E69E9" w:rsidP="00A07483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 xml:space="preserve">Добавлений </w:t>
            </w:r>
            <w:r w:rsidR="006D6DB0" w:rsidRPr="002A1D2D">
              <w:rPr>
                <w:rFonts w:ascii="Times New Roman" w:hAnsi="Times New Roman" w:cs="Times New Roman"/>
              </w:rPr>
              <w:t>нет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Привлеченные займы</w:t>
            </w:r>
          </w:p>
        </w:tc>
        <w:tc>
          <w:tcPr>
            <w:tcW w:w="10064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Добавлений нет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  <w:bCs/>
              </w:rPr>
              <w:t xml:space="preserve">Бухгалтерский учет выплат по краткосрочным вознаграждениям, выплатам по </w:t>
            </w:r>
            <w:proofErr w:type="spellStart"/>
            <w:r w:rsidRPr="002A1D2D">
              <w:rPr>
                <w:rFonts w:ascii="Times New Roman" w:hAnsi="Times New Roman" w:cs="Times New Roman"/>
                <w:bCs/>
              </w:rPr>
              <w:t>гражданско</w:t>
            </w:r>
            <w:proofErr w:type="spellEnd"/>
            <w:r w:rsidRPr="002A1D2D">
              <w:rPr>
                <w:rFonts w:ascii="Times New Roman" w:hAnsi="Times New Roman" w:cs="Times New Roman"/>
                <w:bCs/>
              </w:rPr>
              <w:t xml:space="preserve"> - правовым договорам, выплатам членов совета директоров, выходные пособия</w:t>
            </w:r>
          </w:p>
        </w:tc>
        <w:tc>
          <w:tcPr>
            <w:tcW w:w="10064" w:type="dxa"/>
          </w:tcPr>
          <w:p w:rsidR="006D6DB0" w:rsidRPr="002A1D2D" w:rsidRDefault="00551E6B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Приложение приведено в соответствие с требованиями 489-П (</w:t>
            </w:r>
            <w:proofErr w:type="spellStart"/>
            <w:r w:rsidRPr="002A1D2D">
              <w:rPr>
                <w:rFonts w:ascii="Times New Roman" w:hAnsi="Times New Roman" w:cs="Times New Roman"/>
              </w:rPr>
              <w:t>тк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учет осуществляется согласно данного Положения).</w:t>
            </w:r>
          </w:p>
          <w:p w:rsidR="00551E6B" w:rsidRPr="002A1D2D" w:rsidRDefault="00551E6B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Добавлено про перечисление страховых взносов через единый налоговый счет (страница 3). Откорректировано наименование счета 60301</w:t>
            </w:r>
            <w:r w:rsidR="007E5CCB" w:rsidRPr="002A1D2D">
              <w:rPr>
                <w:rFonts w:ascii="Times New Roman" w:hAnsi="Times New Roman" w:cs="Times New Roman"/>
              </w:rPr>
              <w:t xml:space="preserve"> в соответствии с Положением 803-П</w:t>
            </w:r>
            <w:r w:rsidRPr="002A1D2D">
              <w:rPr>
                <w:rFonts w:ascii="Times New Roman" w:hAnsi="Times New Roman" w:cs="Times New Roman"/>
              </w:rPr>
              <w:t>.</w:t>
            </w:r>
            <w:r w:rsidR="007E5CCB" w:rsidRPr="002A1D2D">
              <w:rPr>
                <w:rFonts w:ascii="Times New Roman" w:hAnsi="Times New Roman" w:cs="Times New Roman"/>
              </w:rPr>
              <w:t xml:space="preserve"> </w:t>
            </w:r>
            <w:r w:rsidRPr="002A1D2D">
              <w:rPr>
                <w:rFonts w:ascii="Times New Roman" w:hAnsi="Times New Roman" w:cs="Times New Roman"/>
              </w:rPr>
              <w:t>(страница 3)</w:t>
            </w:r>
          </w:p>
          <w:p w:rsidR="00551E6B" w:rsidRPr="002A1D2D" w:rsidRDefault="00551E6B" w:rsidP="006D6DB0">
            <w:pPr>
              <w:jc w:val="center"/>
              <w:rPr>
                <w:rFonts w:ascii="Times New Roman" w:hAnsi="Times New Roman" w:cs="Times New Roman"/>
              </w:rPr>
            </w:pPr>
          </w:p>
          <w:p w:rsidR="00551E6B" w:rsidRPr="002A1D2D" w:rsidRDefault="00551E6B" w:rsidP="00551E6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A1D2D">
              <w:rPr>
                <w:rFonts w:ascii="Times New Roman" w:hAnsi="Times New Roman" w:cs="Times New Roman"/>
              </w:rPr>
              <w:t>Обратите</w:t>
            </w:r>
            <w:proofErr w:type="gramEnd"/>
            <w:r w:rsidRPr="002A1D2D">
              <w:rPr>
                <w:rFonts w:ascii="Times New Roman" w:hAnsi="Times New Roman" w:cs="Times New Roman"/>
              </w:rPr>
              <w:t xml:space="preserve"> пожалуйста внимание на текст красным шрифтом, выделенный желтым – документооборот </w:t>
            </w:r>
            <w:r w:rsidR="00DF7536">
              <w:rPr>
                <w:rFonts w:ascii="Times New Roman" w:hAnsi="Times New Roman" w:cs="Times New Roman"/>
              </w:rPr>
              <w:t>необходимо закрепить либо в УП л</w:t>
            </w:r>
            <w:r w:rsidRPr="002A1D2D">
              <w:rPr>
                <w:rFonts w:ascii="Times New Roman" w:hAnsi="Times New Roman" w:cs="Times New Roman"/>
              </w:rPr>
              <w:t>ибо отдельным приказом по организации.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Учет долей в уставном капитале</w:t>
            </w:r>
          </w:p>
        </w:tc>
        <w:tc>
          <w:tcPr>
            <w:tcW w:w="10064" w:type="dxa"/>
          </w:tcPr>
          <w:p w:rsidR="007E5CCB" w:rsidRPr="002A1D2D" w:rsidRDefault="007E5CCB" w:rsidP="007E5CCB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Откорректировано наименование счета 60301</w:t>
            </w:r>
            <w:r w:rsidR="00DC0B9E" w:rsidRPr="002A1D2D">
              <w:rPr>
                <w:rFonts w:ascii="Times New Roman" w:hAnsi="Times New Roman" w:cs="Times New Roman"/>
              </w:rPr>
              <w:t xml:space="preserve"> в соответствии с Положением 803-П</w:t>
            </w:r>
            <w:r w:rsidRPr="002A1D2D">
              <w:rPr>
                <w:rFonts w:ascii="Times New Roman" w:hAnsi="Times New Roman" w:cs="Times New Roman"/>
              </w:rPr>
              <w:t>. (страница 5)</w:t>
            </w:r>
          </w:p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</w:t>
            </w:r>
            <w:r w:rsidR="007E5CCB" w:rsidRPr="002A1D2D">
              <w:rPr>
                <w:rFonts w:ascii="Times New Roman" w:hAnsi="Times New Roman" w:cs="Times New Roman"/>
              </w:rPr>
              <w:t>ругих д</w:t>
            </w:r>
            <w:r w:rsidRPr="002A1D2D">
              <w:rPr>
                <w:rFonts w:ascii="Times New Roman" w:hAnsi="Times New Roman" w:cs="Times New Roman"/>
              </w:rPr>
              <w:t>обавлений нет</w:t>
            </w:r>
          </w:p>
        </w:tc>
      </w:tr>
      <w:tr w:rsidR="006D6DB0" w:rsidRPr="002A1D2D" w:rsidTr="00934483">
        <w:trPr>
          <w:trHeight w:val="425"/>
        </w:trPr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Учет СПОД</w:t>
            </w:r>
          </w:p>
        </w:tc>
        <w:tc>
          <w:tcPr>
            <w:tcW w:w="10064" w:type="dxa"/>
          </w:tcPr>
          <w:p w:rsidR="006D6DB0" w:rsidRPr="002A1D2D" w:rsidRDefault="00C33CFD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 xml:space="preserve">Приложение переработано под указание 6890-У, на </w:t>
            </w:r>
            <w:proofErr w:type="spell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1,2 – внесены корректировки в перечне корректирующих и </w:t>
            </w:r>
            <w:proofErr w:type="spellStart"/>
            <w:r w:rsidRPr="002A1D2D">
              <w:rPr>
                <w:rFonts w:ascii="Times New Roman" w:hAnsi="Times New Roman" w:cs="Times New Roman"/>
              </w:rPr>
              <w:t>некорректирующих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событий после отчетной даты.</w:t>
            </w:r>
          </w:p>
          <w:p w:rsidR="00C33CFD" w:rsidRPr="002A1D2D" w:rsidRDefault="00C33CFD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Стр. 4</w:t>
            </w:r>
            <w:r w:rsidR="00DF7536">
              <w:rPr>
                <w:rFonts w:ascii="Times New Roman" w:hAnsi="Times New Roman" w:cs="Times New Roman"/>
              </w:rPr>
              <w:t xml:space="preserve"> </w:t>
            </w:r>
            <w:r w:rsidRPr="002A1D2D">
              <w:rPr>
                <w:rFonts w:ascii="Times New Roman" w:hAnsi="Times New Roman" w:cs="Times New Roman"/>
              </w:rPr>
              <w:t>- в примерах поменяла год с 2022 на 2025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Учет резерва по отпускам, депонирование</w:t>
            </w:r>
          </w:p>
        </w:tc>
        <w:tc>
          <w:tcPr>
            <w:tcW w:w="10064" w:type="dxa"/>
          </w:tcPr>
          <w:p w:rsidR="006D6DB0" w:rsidRPr="002A1D2D" w:rsidRDefault="00F074DE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Страницы 1-3 – в примерах вместо ссылки на 2022 указано 202Х (обезличенный год)</w:t>
            </w:r>
          </w:p>
          <w:p w:rsidR="00F074DE" w:rsidRPr="002A1D2D" w:rsidRDefault="00F074DE" w:rsidP="006D6DB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2- добавлено, что перечисление страховых взносов осуществляется через счет 60301 (единый </w:t>
            </w:r>
            <w:r w:rsidRPr="002A1D2D">
              <w:rPr>
                <w:rFonts w:ascii="Times New Roman" w:hAnsi="Times New Roman" w:cs="Times New Roman"/>
              </w:rPr>
              <w:lastRenderedPageBreak/>
              <w:t>налоговый счет)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Учет основных средств, инвестиционного имущества, нематериальных активов, предметов, полученных по отступному, долгосрочных активов</w:t>
            </w:r>
          </w:p>
        </w:tc>
        <w:tc>
          <w:tcPr>
            <w:tcW w:w="10064" w:type="dxa"/>
          </w:tcPr>
          <w:p w:rsidR="006D6DB0" w:rsidRPr="00920E35" w:rsidRDefault="00C31927" w:rsidP="006D6DB0">
            <w:pPr>
              <w:jc w:val="center"/>
              <w:rPr>
                <w:rFonts w:ascii="Times New Roman" w:hAnsi="Times New Roman" w:cs="Times New Roman"/>
              </w:rPr>
            </w:pPr>
            <w:r w:rsidRPr="00920E35">
              <w:rPr>
                <w:rFonts w:ascii="Times New Roman" w:hAnsi="Times New Roman" w:cs="Times New Roman"/>
              </w:rPr>
              <w:t>Приложение доработано с учетом изменений по 492-П.</w:t>
            </w:r>
          </w:p>
          <w:p w:rsidR="00C31927" w:rsidRPr="00920E35" w:rsidRDefault="00C31927" w:rsidP="006D6DB0">
            <w:pPr>
              <w:jc w:val="center"/>
              <w:rPr>
                <w:rFonts w:ascii="Times New Roman" w:hAnsi="Times New Roman" w:cs="Times New Roman"/>
              </w:rPr>
            </w:pPr>
          </w:p>
          <w:p w:rsidR="00C31927" w:rsidRPr="00920E35" w:rsidRDefault="00C31927" w:rsidP="00920E3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0E35">
              <w:rPr>
                <w:rFonts w:ascii="Times New Roman" w:hAnsi="Times New Roman" w:cs="Times New Roman"/>
                <w:color w:val="FF0000"/>
              </w:rPr>
              <w:t>НАДО ОБРАТИТЬ ВНИМАНИЕ НА СЛЕДУЮЩИЙ МОМЕНТ – ИЗ ПОЛОЖЕНИЯ № 803-п (ВМЕСТО 486-п) УБРАЛИ СЧЕТ 60907 (ОТРАЖЕНИЕ ОБЕСЦЕНИЯ ПО НМА, НО В 492-П С 01.01.2025 ПРОВОДКИ ПО ОТРАЖЕНИЮ ОБЕСЦЕНИЯ С Э</w:t>
            </w:r>
            <w:r w:rsidR="00920E35" w:rsidRPr="00920E35">
              <w:rPr>
                <w:rFonts w:ascii="Times New Roman" w:hAnsi="Times New Roman" w:cs="Times New Roman"/>
                <w:color w:val="FF0000"/>
              </w:rPr>
              <w:t>ТИМ СЧЕТОМ ОСТАЛИСЬ (П. 3.25)</w:t>
            </w:r>
            <w:proofErr w:type="gramEnd"/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Учет доходов расходов, отложенных налогов, налог на прибыль, отчетность</w:t>
            </w:r>
          </w:p>
        </w:tc>
        <w:tc>
          <w:tcPr>
            <w:tcW w:w="10064" w:type="dxa"/>
          </w:tcPr>
          <w:p w:rsidR="006D6DB0" w:rsidRPr="002A1D2D" w:rsidRDefault="00B703A8" w:rsidP="00B703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2A1D2D">
              <w:rPr>
                <w:rFonts w:ascii="Times New Roman" w:hAnsi="Times New Roman" w:cs="Times New Roman"/>
              </w:rPr>
              <w:t xml:space="preserve"> 14 - вместо 613-П указан 844-П (годовая отчетность).</w:t>
            </w:r>
          </w:p>
          <w:p w:rsidR="00B703A8" w:rsidRPr="002A1D2D" w:rsidRDefault="00B703A8" w:rsidP="00920E35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Учет выданных займов</w:t>
            </w:r>
          </w:p>
        </w:tc>
        <w:tc>
          <w:tcPr>
            <w:tcW w:w="10064" w:type="dxa"/>
          </w:tcPr>
          <w:p w:rsidR="006D6DB0" w:rsidRPr="002A1D2D" w:rsidRDefault="00F040FC" w:rsidP="006D6DB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26- вместо 486-П указан 803-П </w:t>
            </w:r>
          </w:p>
          <w:p w:rsidR="00F040FC" w:rsidRPr="002A1D2D" w:rsidRDefault="00F040FC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Других добавлений нет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Учет кассовых операций, счет 60308/60307</w:t>
            </w:r>
          </w:p>
        </w:tc>
        <w:tc>
          <w:tcPr>
            <w:tcW w:w="10064" w:type="dxa"/>
          </w:tcPr>
          <w:p w:rsidR="00DC0B9E" w:rsidRPr="002A1D2D" w:rsidRDefault="00DC0B9E" w:rsidP="00DC0B9E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Откорректировано наименование счета 20202 в соответствии с Положением 803-П. (страница 1)</w:t>
            </w:r>
          </w:p>
          <w:p w:rsidR="006D6DB0" w:rsidRPr="002A1D2D" w:rsidRDefault="00DC0B9E" w:rsidP="00DC0B9E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Других добавлений нет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Учет резерва под обесценение по выданным займам</w:t>
            </w:r>
          </w:p>
        </w:tc>
        <w:tc>
          <w:tcPr>
            <w:tcW w:w="10064" w:type="dxa"/>
          </w:tcPr>
          <w:p w:rsidR="00EE69C2" w:rsidRPr="002A1D2D" w:rsidRDefault="00EE69C2" w:rsidP="00EE69C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A1D2D">
              <w:rPr>
                <w:rFonts w:ascii="Times New Roman" w:hAnsi="Times New Roman" w:cs="Times New Roman"/>
              </w:rPr>
              <w:t>Стр</w:t>
            </w:r>
            <w:proofErr w:type="spellEnd"/>
            <w:r w:rsidRPr="002A1D2D">
              <w:rPr>
                <w:rFonts w:ascii="Times New Roman" w:hAnsi="Times New Roman" w:cs="Times New Roman"/>
              </w:rPr>
              <w:t xml:space="preserve"> 26- вместо 486-П указан 803-П </w:t>
            </w:r>
          </w:p>
          <w:p w:rsidR="006D6DB0" w:rsidRPr="002A1D2D" w:rsidRDefault="00EE69C2" w:rsidP="00EE69C2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Других добавлений нет</w:t>
            </w:r>
          </w:p>
          <w:p w:rsidR="00EE69C2" w:rsidRPr="002A1D2D" w:rsidRDefault="00EE69C2" w:rsidP="00EE69C2">
            <w:pPr>
              <w:jc w:val="center"/>
              <w:rPr>
                <w:rFonts w:ascii="Times New Roman" w:hAnsi="Times New Roman" w:cs="Times New Roman"/>
              </w:rPr>
            </w:pPr>
          </w:p>
          <w:p w:rsidR="00EE69C2" w:rsidRPr="002A1D2D" w:rsidRDefault="00EE69C2" w:rsidP="00EE69C2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  <w:color w:val="FF0000"/>
              </w:rPr>
              <w:t>ПРОСЬБА УЧЕСТЬ, ЧТО В ДАННОМ ВАРИАНТЕ ПРИЛОЖЕНИЯ ЗАЛОЖЕН ПРИНЦИП ФОРМИРОВАНИЯ РЕЗЕРВА ПОД ОБЕСЦЕНЕНИЯ, СОГЛАСОВАННЫЙ С ЦБ (РАНЕЕ ДО 2024 БЫЛ ИНОЙ ПОРЯДОК ЗАЛОЖЕН)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Порядок формирования лицевых счетов</w:t>
            </w:r>
          </w:p>
        </w:tc>
        <w:tc>
          <w:tcPr>
            <w:tcW w:w="10064" w:type="dxa"/>
          </w:tcPr>
          <w:p w:rsidR="006D6DB0" w:rsidRPr="002A1D2D" w:rsidRDefault="004636EE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Страницы 1. 2 – отсылка на Положение 803-П (вместо 486-П).</w:t>
            </w:r>
          </w:p>
          <w:p w:rsidR="004636EE" w:rsidRPr="002A1D2D" w:rsidRDefault="004636EE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Добавлены счета в список счетов, изменены названия согласно Положения 803-П – красный шрифт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Учет аренды (арендодатель и арендатор)</w:t>
            </w:r>
          </w:p>
        </w:tc>
        <w:tc>
          <w:tcPr>
            <w:tcW w:w="10064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Добавлений нет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8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Оценочные обязательства и счет 47416/47417</w:t>
            </w:r>
          </w:p>
        </w:tc>
        <w:tc>
          <w:tcPr>
            <w:tcW w:w="10064" w:type="dxa"/>
          </w:tcPr>
          <w:p w:rsidR="006D6DB0" w:rsidRPr="002A1D2D" w:rsidRDefault="00A32917" w:rsidP="00A32917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Приложение переработано под указание 6889-У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8" w:type="dxa"/>
          </w:tcPr>
          <w:p w:rsidR="006D6DB0" w:rsidRPr="002A1D2D" w:rsidRDefault="00F074DE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ФА ФИ Общее</w:t>
            </w:r>
          </w:p>
        </w:tc>
        <w:tc>
          <w:tcPr>
            <w:tcW w:w="10064" w:type="dxa"/>
          </w:tcPr>
          <w:p w:rsidR="006D6DB0" w:rsidRPr="002A1D2D" w:rsidRDefault="0071645B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Добавлений нет</w:t>
            </w:r>
          </w:p>
        </w:tc>
      </w:tr>
      <w:tr w:rsidR="006D6DB0" w:rsidRPr="002A1D2D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8" w:type="dxa"/>
          </w:tcPr>
          <w:p w:rsidR="006D6DB0" w:rsidRPr="002A1D2D" w:rsidRDefault="00F074DE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Фьючерс</w:t>
            </w:r>
          </w:p>
        </w:tc>
        <w:tc>
          <w:tcPr>
            <w:tcW w:w="10064" w:type="dxa"/>
          </w:tcPr>
          <w:p w:rsidR="006D6DB0" w:rsidRPr="002A1D2D" w:rsidRDefault="00B64E78" w:rsidP="006D6D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переработано</w:t>
            </w:r>
            <w:r w:rsidR="002A1D2D" w:rsidRPr="002A1D2D">
              <w:rPr>
                <w:rFonts w:ascii="Times New Roman" w:hAnsi="Times New Roman" w:cs="Times New Roman"/>
              </w:rPr>
              <w:t xml:space="preserve"> с учетом Положения № 803-П (изменено назначение счетов, сделана пометка на Положение № 803-П)</w:t>
            </w:r>
          </w:p>
        </w:tc>
      </w:tr>
      <w:tr w:rsidR="006D6DB0" w:rsidRPr="002A4878" w:rsidTr="00934483">
        <w:tc>
          <w:tcPr>
            <w:tcW w:w="699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7" w:type="dxa"/>
          </w:tcPr>
          <w:p w:rsidR="006D6DB0" w:rsidRPr="002A1D2D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8" w:type="dxa"/>
          </w:tcPr>
          <w:p w:rsidR="006D6DB0" w:rsidRPr="002A1D2D" w:rsidRDefault="00F074DE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Операции с участниками</w:t>
            </w:r>
          </w:p>
        </w:tc>
        <w:tc>
          <w:tcPr>
            <w:tcW w:w="10064" w:type="dxa"/>
          </w:tcPr>
          <w:p w:rsidR="006D6DB0" w:rsidRPr="002A4878" w:rsidRDefault="006D6DB0" w:rsidP="006D6DB0">
            <w:pPr>
              <w:jc w:val="center"/>
              <w:rPr>
                <w:rFonts w:ascii="Times New Roman" w:hAnsi="Times New Roman" w:cs="Times New Roman"/>
              </w:rPr>
            </w:pPr>
            <w:r w:rsidRPr="002A1D2D">
              <w:rPr>
                <w:rFonts w:ascii="Times New Roman" w:hAnsi="Times New Roman" w:cs="Times New Roman"/>
              </w:rPr>
              <w:t>Добавлений нет</w:t>
            </w:r>
          </w:p>
        </w:tc>
      </w:tr>
    </w:tbl>
    <w:p w:rsidR="000C147F" w:rsidRPr="002A4878" w:rsidRDefault="000C147F">
      <w:pPr>
        <w:rPr>
          <w:rFonts w:ascii="Times New Roman" w:hAnsi="Times New Roman" w:cs="Times New Roman"/>
        </w:rPr>
      </w:pPr>
    </w:p>
    <w:sectPr w:rsidR="000C147F" w:rsidRPr="002A4878" w:rsidSect="009344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C204E"/>
    <w:multiLevelType w:val="hybridMultilevel"/>
    <w:tmpl w:val="4FE6A75C"/>
    <w:lvl w:ilvl="0" w:tplc="1EDC2F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7F"/>
    <w:rsid w:val="000246F0"/>
    <w:rsid w:val="0004638C"/>
    <w:rsid w:val="000C147F"/>
    <w:rsid w:val="000E48F8"/>
    <w:rsid w:val="001714B5"/>
    <w:rsid w:val="0018229D"/>
    <w:rsid w:val="001C1988"/>
    <w:rsid w:val="002919AB"/>
    <w:rsid w:val="002A1D2D"/>
    <w:rsid w:val="002A4878"/>
    <w:rsid w:val="002C3663"/>
    <w:rsid w:val="002D07C0"/>
    <w:rsid w:val="004017F3"/>
    <w:rsid w:val="004636EE"/>
    <w:rsid w:val="00464D87"/>
    <w:rsid w:val="004C3174"/>
    <w:rsid w:val="00551E6B"/>
    <w:rsid w:val="00556A86"/>
    <w:rsid w:val="005872D8"/>
    <w:rsid w:val="0064045D"/>
    <w:rsid w:val="006800AC"/>
    <w:rsid w:val="006D6DB0"/>
    <w:rsid w:val="006D7F9F"/>
    <w:rsid w:val="0071645B"/>
    <w:rsid w:val="007C6B94"/>
    <w:rsid w:val="007E03B1"/>
    <w:rsid w:val="007E5CCB"/>
    <w:rsid w:val="007F43F7"/>
    <w:rsid w:val="008D3818"/>
    <w:rsid w:val="008E69E9"/>
    <w:rsid w:val="00920E35"/>
    <w:rsid w:val="00934483"/>
    <w:rsid w:val="009574D9"/>
    <w:rsid w:val="00964037"/>
    <w:rsid w:val="009F5784"/>
    <w:rsid w:val="00A07483"/>
    <w:rsid w:val="00A32917"/>
    <w:rsid w:val="00A403E6"/>
    <w:rsid w:val="00B025CC"/>
    <w:rsid w:val="00B52ABC"/>
    <w:rsid w:val="00B56C77"/>
    <w:rsid w:val="00B64E78"/>
    <w:rsid w:val="00B703A8"/>
    <w:rsid w:val="00B82EFA"/>
    <w:rsid w:val="00C31927"/>
    <w:rsid w:val="00C33CFD"/>
    <w:rsid w:val="00C36DD5"/>
    <w:rsid w:val="00C422AD"/>
    <w:rsid w:val="00CD55AD"/>
    <w:rsid w:val="00D03534"/>
    <w:rsid w:val="00D40971"/>
    <w:rsid w:val="00D4460F"/>
    <w:rsid w:val="00DC0B9E"/>
    <w:rsid w:val="00DE7868"/>
    <w:rsid w:val="00DF7536"/>
    <w:rsid w:val="00DF774E"/>
    <w:rsid w:val="00E11C53"/>
    <w:rsid w:val="00E458CD"/>
    <w:rsid w:val="00EE69C2"/>
    <w:rsid w:val="00F040FC"/>
    <w:rsid w:val="00F074DE"/>
    <w:rsid w:val="00F44339"/>
    <w:rsid w:val="00FE2BCB"/>
    <w:rsid w:val="00FE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6D7F9F"/>
    <w:rPr>
      <w:i/>
      <w:iCs/>
      <w:color w:val="404040" w:themeColor="text1" w:themeTint="BF"/>
    </w:rPr>
  </w:style>
  <w:style w:type="paragraph" w:styleId="a5">
    <w:name w:val="List Paragraph"/>
    <w:basedOn w:val="a"/>
    <w:uiPriority w:val="34"/>
    <w:qFormat/>
    <w:rsid w:val="00E11C5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6D7F9F"/>
    <w:rPr>
      <w:i/>
      <w:iCs/>
      <w:color w:val="404040" w:themeColor="text1" w:themeTint="BF"/>
    </w:rPr>
  </w:style>
  <w:style w:type="paragraph" w:styleId="a5">
    <w:name w:val="List Paragraph"/>
    <w:basedOn w:val="a"/>
    <w:uiPriority w:val="34"/>
    <w:qFormat/>
    <w:rsid w:val="00E11C5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Kris</cp:lastModifiedBy>
  <cp:revision>16</cp:revision>
  <dcterms:created xsi:type="dcterms:W3CDTF">2024-12-15T15:49:00Z</dcterms:created>
  <dcterms:modified xsi:type="dcterms:W3CDTF">2025-01-09T06:16:00Z</dcterms:modified>
</cp:coreProperties>
</file>