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4B" w:rsidRPr="00C6732C" w:rsidRDefault="00B8374B" w:rsidP="00B8374B">
      <w:pPr>
        <w:jc w:val="right"/>
        <w:rPr>
          <w:rFonts w:ascii="Times New Roman" w:hAnsi="Times New Roman" w:cs="Times New Roman"/>
        </w:rPr>
      </w:pPr>
      <w:r w:rsidRPr="00C6732C">
        <w:rPr>
          <w:rFonts w:ascii="Times New Roman" w:hAnsi="Times New Roman" w:cs="Times New Roman"/>
        </w:rPr>
        <w:t>Приложение № 8 Учетной политики</w:t>
      </w:r>
    </w:p>
    <w:p w:rsidR="00B8374B" w:rsidRPr="00C6732C" w:rsidRDefault="00B8374B" w:rsidP="006F019E">
      <w:pPr>
        <w:jc w:val="center"/>
        <w:rPr>
          <w:rFonts w:ascii="Times New Roman" w:hAnsi="Times New Roman" w:cs="Times New Roman"/>
          <w:b/>
        </w:rPr>
      </w:pPr>
    </w:p>
    <w:p w:rsidR="00DC4341" w:rsidRPr="00C6732C" w:rsidRDefault="00B8374B" w:rsidP="00B8374B">
      <w:pPr>
        <w:jc w:val="both"/>
        <w:rPr>
          <w:rFonts w:ascii="Times New Roman" w:hAnsi="Times New Roman" w:cs="Times New Roman"/>
        </w:rPr>
      </w:pPr>
      <w:r w:rsidRPr="00C6732C">
        <w:rPr>
          <w:rFonts w:ascii="Times New Roman" w:hAnsi="Times New Roman" w:cs="Times New Roman"/>
        </w:rPr>
        <w:t>Б</w:t>
      </w:r>
      <w:r w:rsidR="00A56D64" w:rsidRPr="00C6732C">
        <w:rPr>
          <w:rFonts w:ascii="Times New Roman" w:hAnsi="Times New Roman" w:cs="Times New Roman"/>
        </w:rPr>
        <w:t>ухгалте</w:t>
      </w:r>
      <w:r w:rsidR="007C6A5D" w:rsidRPr="00C6732C">
        <w:rPr>
          <w:rFonts w:ascii="Times New Roman" w:hAnsi="Times New Roman" w:cs="Times New Roman"/>
        </w:rPr>
        <w:t>рск</w:t>
      </w:r>
      <w:r w:rsidRPr="00C6732C">
        <w:rPr>
          <w:rFonts w:ascii="Times New Roman" w:hAnsi="Times New Roman" w:cs="Times New Roman"/>
        </w:rPr>
        <w:t>ий учет</w:t>
      </w:r>
      <w:r w:rsidR="007C6A5D" w:rsidRPr="00C6732C">
        <w:rPr>
          <w:rFonts w:ascii="Times New Roman" w:hAnsi="Times New Roman" w:cs="Times New Roman"/>
        </w:rPr>
        <w:t xml:space="preserve"> основных средств, </w:t>
      </w:r>
      <w:r w:rsidR="00A56D64" w:rsidRPr="00C6732C">
        <w:rPr>
          <w:rFonts w:ascii="Times New Roman" w:hAnsi="Times New Roman" w:cs="Times New Roman"/>
        </w:rPr>
        <w:t>инвестиционного имущества</w:t>
      </w:r>
      <w:r w:rsidR="007C6A5D" w:rsidRPr="00C6732C">
        <w:rPr>
          <w:rFonts w:ascii="Times New Roman" w:hAnsi="Times New Roman" w:cs="Times New Roman"/>
        </w:rPr>
        <w:t xml:space="preserve"> и нематериальных активов</w:t>
      </w:r>
      <w:r w:rsidRPr="00C6732C">
        <w:rPr>
          <w:rFonts w:ascii="Times New Roman" w:hAnsi="Times New Roman" w:cs="Times New Roman"/>
        </w:rPr>
        <w:t xml:space="preserve">, </w:t>
      </w:r>
      <w:r w:rsidR="00BB2CD6" w:rsidRPr="00C6732C">
        <w:rPr>
          <w:rFonts w:ascii="Times New Roman" w:hAnsi="Times New Roman" w:cs="Times New Roman"/>
        </w:rPr>
        <w:t>долгосрочных активов</w:t>
      </w:r>
      <w:r w:rsidR="00BB2CD6">
        <w:rPr>
          <w:rFonts w:ascii="Times New Roman" w:hAnsi="Times New Roman" w:cs="Times New Roman"/>
        </w:rPr>
        <w:t xml:space="preserve">, </w:t>
      </w:r>
      <w:r w:rsidRPr="00C6732C">
        <w:rPr>
          <w:rFonts w:ascii="Times New Roman" w:hAnsi="Times New Roman" w:cs="Times New Roman"/>
        </w:rPr>
        <w:t>предм</w:t>
      </w:r>
      <w:r w:rsidR="00BB2CD6">
        <w:rPr>
          <w:rFonts w:ascii="Times New Roman" w:hAnsi="Times New Roman" w:cs="Times New Roman"/>
        </w:rPr>
        <w:t>етов, полученных по отступному</w:t>
      </w:r>
    </w:p>
    <w:p w:rsidR="006F2163" w:rsidRPr="00C6732C" w:rsidRDefault="006F2163" w:rsidP="006F2163">
      <w:pPr>
        <w:pStyle w:val="a4"/>
        <w:ind w:left="1080"/>
        <w:rPr>
          <w:rFonts w:ascii="Times New Roman" w:hAnsi="Times New Roman" w:cs="Times New Roman"/>
        </w:rPr>
      </w:pPr>
    </w:p>
    <w:p w:rsidR="00A56D64" w:rsidRPr="00C6732C" w:rsidRDefault="00DC4341" w:rsidP="00BD7835">
      <w:pPr>
        <w:pStyle w:val="a4"/>
        <w:numPr>
          <w:ilvl w:val="0"/>
          <w:numId w:val="37"/>
        </w:numPr>
        <w:rPr>
          <w:rFonts w:ascii="Times New Roman" w:hAnsi="Times New Roman" w:cs="Times New Roman"/>
          <w:b/>
        </w:rPr>
      </w:pPr>
      <w:r w:rsidRPr="00C6732C">
        <w:rPr>
          <w:rFonts w:ascii="Times New Roman" w:hAnsi="Times New Roman" w:cs="Times New Roman"/>
          <w:b/>
        </w:rPr>
        <w:t>И</w:t>
      </w:r>
      <w:r w:rsidR="00A56D64" w:rsidRPr="00C6732C">
        <w:rPr>
          <w:rFonts w:ascii="Times New Roman" w:hAnsi="Times New Roman" w:cs="Times New Roman"/>
          <w:b/>
        </w:rPr>
        <w:t>нвестиционное имущество</w:t>
      </w:r>
      <w:r w:rsidRPr="00C6732C">
        <w:rPr>
          <w:rFonts w:ascii="Times New Roman" w:hAnsi="Times New Roman" w:cs="Times New Roman"/>
          <w:b/>
        </w:rPr>
        <w:t xml:space="preserve"> </w:t>
      </w:r>
      <w:r w:rsidR="00180805" w:rsidRPr="00C6732C">
        <w:rPr>
          <w:rFonts w:ascii="Times New Roman" w:hAnsi="Times New Roman" w:cs="Times New Roman"/>
          <w:b/>
        </w:rPr>
        <w:t>(учет ведется согласно требованиям Положения № 492-П)</w:t>
      </w:r>
    </w:p>
    <w:tbl>
      <w:tblPr>
        <w:tblStyle w:val="a3"/>
        <w:tblW w:w="10485" w:type="dxa"/>
        <w:tblLook w:val="04A0" w:firstRow="1" w:lastRow="0" w:firstColumn="1" w:lastColumn="0" w:noHBand="0" w:noVBand="1"/>
      </w:tblPr>
      <w:tblGrid>
        <w:gridCol w:w="2263"/>
        <w:gridCol w:w="8222"/>
      </w:tblGrid>
      <w:tr w:rsidR="00BD1BB0" w:rsidRPr="00C6732C" w:rsidTr="00402998">
        <w:trPr>
          <w:trHeight w:val="699"/>
        </w:trPr>
        <w:tc>
          <w:tcPr>
            <w:tcW w:w="2263" w:type="dxa"/>
          </w:tcPr>
          <w:p w:rsidR="00CA3C39" w:rsidRPr="00C6732C" w:rsidRDefault="00DC4341" w:rsidP="00AE5ADF">
            <w:pPr>
              <w:rPr>
                <w:rFonts w:ascii="Times New Roman" w:hAnsi="Times New Roman" w:cs="Times New Roman"/>
              </w:rPr>
            </w:pPr>
            <w:r w:rsidRPr="00C6732C">
              <w:rPr>
                <w:rFonts w:ascii="Times New Roman" w:hAnsi="Times New Roman" w:cs="Times New Roman"/>
              </w:rPr>
              <w:t>И</w:t>
            </w:r>
            <w:r w:rsidR="00AE5ADF" w:rsidRPr="00C6732C">
              <w:rPr>
                <w:rFonts w:ascii="Times New Roman" w:hAnsi="Times New Roman" w:cs="Times New Roman"/>
              </w:rPr>
              <w:t>нвестиционное</w:t>
            </w:r>
            <w:r w:rsidR="00B8374B" w:rsidRPr="00C6732C">
              <w:rPr>
                <w:rFonts w:ascii="Times New Roman" w:hAnsi="Times New Roman" w:cs="Times New Roman"/>
              </w:rPr>
              <w:t xml:space="preserve"> имущество </w:t>
            </w:r>
          </w:p>
        </w:tc>
        <w:tc>
          <w:tcPr>
            <w:tcW w:w="8222" w:type="dxa"/>
          </w:tcPr>
          <w:p w:rsidR="00DB5DC9" w:rsidRPr="00C6732C" w:rsidRDefault="00DB5DC9" w:rsidP="00474DE3">
            <w:pPr>
              <w:shd w:val="clear" w:color="auto" w:fill="FFFFFF"/>
              <w:spacing w:after="30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Инвестиционным имуществом признается имущество (часть имущества) (земельный участок или здание, либо часть здания, либо и то и другое), удерживаемое (собственником либо арендатором в качестве актива в форме права пользования) и предназначенное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или управленческих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инвестиционного имущества,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не планируется.</w:t>
            </w:r>
          </w:p>
          <w:p w:rsidR="00DB5DC9" w:rsidRPr="00C6732C" w:rsidRDefault="00DB5DC9" w:rsidP="00474DE3">
            <w:pPr>
              <w:shd w:val="clear" w:color="auto" w:fill="FFFFFF"/>
              <w:spacing w:after="30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Когда часть объекта недвижимости используется для получения арендных платежей (за исключением платежей по договорам финансовой аренды (лизинга) или доходов от прироста стоимости имущества, или того и другого, а другая часть -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учитывает указанные части объекта по отдельности (инвестиционное имущество и основное средство соответственно) только в случае, если такие части объекта могут быть реализованы независимо друг от друга. </w:t>
            </w:r>
          </w:p>
          <w:p w:rsidR="00DB5DC9" w:rsidRPr="00C6732C" w:rsidRDefault="00DB5DC9" w:rsidP="00DB5DC9">
            <w:pPr>
              <w:shd w:val="clear" w:color="auto" w:fill="FFFFFF"/>
              <w:spacing w:after="300"/>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Если же части объекта недвижимости нельзя реализовать по отдельности, указанный объект считается инвестиционным имуществом только в том случае, если </w:t>
            </w:r>
            <w:r w:rsidRPr="00C6732C">
              <w:rPr>
                <w:rFonts w:ascii="Times New Roman" w:eastAsia="Times New Roman" w:hAnsi="Times New Roman" w:cs="Times New Roman"/>
                <w:b/>
                <w:lang w:eastAsia="ru-RU"/>
              </w:rPr>
              <w:t>лишь незначительная его часть (</w:t>
            </w:r>
            <w:r w:rsidRPr="00C6732C">
              <w:rPr>
                <w:rFonts w:ascii="Times New Roman" w:eastAsia="Times New Roman" w:hAnsi="Times New Roman" w:cs="Times New Roman"/>
                <w:b/>
                <w:highlight w:val="yellow"/>
                <w:lang w:eastAsia="ru-RU"/>
              </w:rPr>
              <w:t>до 40%</w:t>
            </w:r>
            <w:r w:rsidR="00917519" w:rsidRPr="00C6732C">
              <w:rPr>
                <w:rFonts w:ascii="Times New Roman" w:eastAsia="Times New Roman" w:hAnsi="Times New Roman" w:cs="Times New Roman"/>
                <w:b/>
                <w:highlight w:val="yellow"/>
                <w:lang w:eastAsia="ru-RU"/>
              </w:rPr>
              <w:t xml:space="preserve"> </w:t>
            </w:r>
            <w:r w:rsidRPr="00C6732C">
              <w:rPr>
                <w:rFonts w:ascii="Times New Roman" w:eastAsia="Times New Roman" w:hAnsi="Times New Roman" w:cs="Times New Roman"/>
                <w:b/>
                <w:highlight w:val="yellow"/>
                <w:lang w:eastAsia="ru-RU"/>
              </w:rPr>
              <w:t>о</w:t>
            </w:r>
            <w:r w:rsidR="00917519" w:rsidRPr="00C6732C">
              <w:rPr>
                <w:rFonts w:ascii="Times New Roman" w:eastAsia="Times New Roman" w:hAnsi="Times New Roman" w:cs="Times New Roman"/>
                <w:b/>
                <w:highlight w:val="yellow"/>
                <w:lang w:eastAsia="ru-RU"/>
              </w:rPr>
              <w:t>т</w:t>
            </w:r>
            <w:r w:rsidRPr="00C6732C">
              <w:rPr>
                <w:rFonts w:ascii="Times New Roman" w:eastAsia="Times New Roman" w:hAnsi="Times New Roman" w:cs="Times New Roman"/>
                <w:b/>
                <w:highlight w:val="yellow"/>
                <w:lang w:eastAsia="ru-RU"/>
              </w:rPr>
              <w:t xml:space="preserve"> занимаемой площади</w:t>
            </w:r>
            <w:r w:rsidRPr="00C6732C">
              <w:rPr>
                <w:rFonts w:ascii="Times New Roman" w:eastAsia="Times New Roman" w:hAnsi="Times New Roman" w:cs="Times New Roman"/>
                <w:b/>
                <w:lang w:eastAsia="ru-RU"/>
              </w:rPr>
              <w:t>)</w:t>
            </w:r>
            <w:r w:rsidR="0044256C" w:rsidRPr="00C6732C">
              <w:rPr>
                <w:rFonts w:ascii="Times New Roman" w:eastAsia="Times New Roman" w:hAnsi="Times New Roman" w:cs="Times New Roman"/>
                <w:b/>
                <w:lang w:eastAsia="ru-RU"/>
              </w:rPr>
              <w:t>*</w:t>
            </w:r>
            <w:r w:rsidRPr="00C6732C">
              <w:rPr>
                <w:rFonts w:ascii="Times New Roman" w:eastAsia="Times New Roman" w:hAnsi="Times New Roman" w:cs="Times New Roman"/>
                <w:lang w:eastAsia="ru-RU"/>
              </w:rPr>
              <w:t xml:space="preserve">  предназначена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w:t>
            </w:r>
          </w:p>
          <w:p w:rsidR="00DB5DC9" w:rsidRPr="00C6732C" w:rsidRDefault="00DB5DC9" w:rsidP="00DB5DC9">
            <w:pPr>
              <w:shd w:val="clear" w:color="auto" w:fill="FFFFFF"/>
              <w:spacing w:after="300"/>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таком случае для классификации объекта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применяет профессиональное суждение. </w:t>
            </w:r>
            <w:r w:rsidR="00BB2CD6" w:rsidRPr="00BB2CD6">
              <w:rPr>
                <w:rFonts w:ascii="Times New Roman" w:eastAsia="Times New Roman" w:hAnsi="Times New Roman" w:cs="Times New Roman"/>
                <w:highlight w:val="yellow"/>
                <w:lang w:eastAsia="ru-RU"/>
              </w:rPr>
              <w:t xml:space="preserve">Форма </w:t>
            </w:r>
            <w:proofErr w:type="spellStart"/>
            <w:r w:rsidR="00BB2CD6" w:rsidRPr="00BB2CD6">
              <w:rPr>
                <w:rFonts w:ascii="Times New Roman" w:eastAsia="Times New Roman" w:hAnsi="Times New Roman" w:cs="Times New Roman"/>
                <w:highlight w:val="yellow"/>
                <w:lang w:eastAsia="ru-RU"/>
              </w:rPr>
              <w:t>профсуждения</w:t>
            </w:r>
            <w:proofErr w:type="spellEnd"/>
            <w:r w:rsidR="00BB2CD6" w:rsidRPr="00BB2CD6">
              <w:rPr>
                <w:rFonts w:ascii="Times New Roman" w:eastAsia="Times New Roman" w:hAnsi="Times New Roman" w:cs="Times New Roman"/>
                <w:highlight w:val="yellow"/>
                <w:lang w:eastAsia="ru-RU"/>
              </w:rPr>
              <w:t xml:space="preserve"> утверждается отдельным Приказом.</w:t>
            </w:r>
          </w:p>
          <w:p w:rsidR="00CA3C39" w:rsidRPr="00C6732C" w:rsidRDefault="00DB5DC9" w:rsidP="00917519">
            <w:pPr>
              <w:shd w:val="clear" w:color="auto" w:fill="FFFFFF"/>
              <w:spacing w:after="300"/>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Критерий существенности (значительности объема) </w:t>
            </w:r>
            <w:r w:rsidR="00BB2CD6">
              <w:rPr>
                <w:rFonts w:ascii="Times New Roman" w:eastAsia="Times New Roman" w:hAnsi="Times New Roman" w:cs="Times New Roman"/>
                <w:lang w:eastAsia="ru-RU"/>
              </w:rPr>
              <w:t xml:space="preserve">для признания объекта </w:t>
            </w:r>
            <w:r w:rsidRPr="00C6732C">
              <w:rPr>
                <w:rFonts w:ascii="Times New Roman" w:eastAsia="Times New Roman" w:hAnsi="Times New Roman" w:cs="Times New Roman"/>
                <w:lang w:eastAsia="ru-RU"/>
              </w:rPr>
              <w:t>инвестиционн</w:t>
            </w:r>
            <w:r w:rsidR="00BB2CD6">
              <w:rPr>
                <w:rFonts w:ascii="Times New Roman" w:eastAsia="Times New Roman" w:hAnsi="Times New Roman" w:cs="Times New Roman"/>
                <w:lang w:eastAsia="ru-RU"/>
              </w:rPr>
              <w:t>ым</w:t>
            </w:r>
            <w:r w:rsidRPr="00C6732C">
              <w:rPr>
                <w:rFonts w:ascii="Times New Roman" w:eastAsia="Times New Roman" w:hAnsi="Times New Roman" w:cs="Times New Roman"/>
                <w:lang w:eastAsia="ru-RU"/>
              </w:rPr>
              <w:t xml:space="preserve"> имуществ</w:t>
            </w:r>
            <w:r w:rsidR="00BB2CD6">
              <w:rPr>
                <w:rFonts w:ascii="Times New Roman" w:eastAsia="Times New Roman" w:hAnsi="Times New Roman" w:cs="Times New Roman"/>
                <w:lang w:eastAsia="ru-RU"/>
              </w:rPr>
              <w:t>ом</w:t>
            </w:r>
            <w:r w:rsidRPr="00C6732C">
              <w:rPr>
                <w:rFonts w:ascii="Times New Roman" w:eastAsia="Times New Roman" w:hAnsi="Times New Roman" w:cs="Times New Roman"/>
                <w:lang w:eastAsia="ru-RU"/>
              </w:rPr>
              <w:t>:</w:t>
            </w:r>
            <w:r w:rsidR="00917519" w:rsidRPr="00C6732C">
              <w:rPr>
                <w:rFonts w:ascii="Times New Roman" w:eastAsia="Times New Roman" w:hAnsi="Times New Roman" w:cs="Times New Roman"/>
                <w:lang w:eastAsia="ru-RU"/>
              </w:rPr>
              <w:t xml:space="preserve"> </w:t>
            </w:r>
            <w:r w:rsidRPr="00C6732C">
              <w:rPr>
                <w:rFonts w:ascii="Times New Roman" w:eastAsia="Times New Roman" w:hAnsi="Times New Roman" w:cs="Times New Roman"/>
                <w:highlight w:val="yellow"/>
                <w:lang w:eastAsia="ru-RU"/>
              </w:rPr>
              <w:t>60 и более % от общей занимае</w:t>
            </w:r>
            <w:r w:rsidR="00917519" w:rsidRPr="00C6732C">
              <w:rPr>
                <w:rFonts w:ascii="Times New Roman" w:eastAsia="Times New Roman" w:hAnsi="Times New Roman" w:cs="Times New Roman"/>
                <w:highlight w:val="yellow"/>
                <w:lang w:eastAsia="ru-RU"/>
              </w:rPr>
              <w:t>мой площади</w:t>
            </w:r>
            <w:r w:rsidR="0044256C" w:rsidRPr="00C6732C">
              <w:rPr>
                <w:rFonts w:ascii="Times New Roman" w:eastAsia="Times New Roman" w:hAnsi="Times New Roman" w:cs="Times New Roman"/>
                <w:lang w:eastAsia="ru-RU"/>
              </w:rPr>
              <w:t>*</w:t>
            </w:r>
            <w:r w:rsidRPr="00C6732C">
              <w:rPr>
                <w:rFonts w:ascii="Times New Roman" w:eastAsia="Times New Roman" w:hAnsi="Times New Roman" w:cs="Times New Roman"/>
                <w:lang w:eastAsia="ru-RU"/>
              </w:rPr>
              <w:t>.</w:t>
            </w:r>
          </w:p>
          <w:p w:rsidR="0044256C" w:rsidRPr="00C6732C" w:rsidRDefault="0044256C" w:rsidP="00BB2CD6">
            <w:pPr>
              <w:shd w:val="clear" w:color="auto" w:fill="FFFFFF"/>
              <w:spacing w:after="300"/>
              <w:rPr>
                <w:rFonts w:ascii="Times New Roman" w:hAnsi="Times New Roman" w:cs="Times New Roman"/>
              </w:rPr>
            </w:pPr>
            <w:r w:rsidRPr="00C6732C">
              <w:rPr>
                <w:rFonts w:ascii="Times New Roman" w:eastAsia="Times New Roman" w:hAnsi="Times New Roman" w:cs="Times New Roman"/>
                <w:highlight w:val="yellow"/>
                <w:lang w:eastAsia="ru-RU"/>
              </w:rPr>
              <w:t xml:space="preserve">*- ломбард вправе установить иной </w:t>
            </w:r>
            <w:r w:rsidR="00BB2CD6">
              <w:rPr>
                <w:rFonts w:ascii="Times New Roman" w:eastAsia="Times New Roman" w:hAnsi="Times New Roman" w:cs="Times New Roman"/>
                <w:highlight w:val="yellow"/>
                <w:lang w:eastAsia="ru-RU"/>
              </w:rPr>
              <w:t>показатель!</w:t>
            </w:r>
          </w:p>
        </w:tc>
      </w:tr>
      <w:tr w:rsidR="00BD1BB0" w:rsidRPr="00C6732C" w:rsidTr="00402998">
        <w:tc>
          <w:tcPr>
            <w:tcW w:w="2263" w:type="dxa"/>
          </w:tcPr>
          <w:p w:rsidR="00CA3C39" w:rsidRPr="00C6732C" w:rsidRDefault="00DC4341">
            <w:pPr>
              <w:rPr>
                <w:rFonts w:ascii="Times New Roman" w:hAnsi="Times New Roman" w:cs="Times New Roman"/>
              </w:rPr>
            </w:pPr>
            <w:r w:rsidRPr="00C6732C">
              <w:rPr>
                <w:rFonts w:ascii="Times New Roman" w:hAnsi="Times New Roman" w:cs="Times New Roman"/>
              </w:rPr>
              <w:t>О</w:t>
            </w:r>
            <w:r w:rsidR="00CA3C39" w:rsidRPr="00C6732C">
              <w:rPr>
                <w:rFonts w:ascii="Times New Roman" w:hAnsi="Times New Roman" w:cs="Times New Roman"/>
              </w:rPr>
              <w:t>бъектами инвестиционного им</w:t>
            </w:r>
            <w:r w:rsidR="00B8374B" w:rsidRPr="00C6732C">
              <w:rPr>
                <w:rFonts w:ascii="Times New Roman" w:hAnsi="Times New Roman" w:cs="Times New Roman"/>
              </w:rPr>
              <w:t xml:space="preserve">ущества являются </w:t>
            </w:r>
          </w:p>
        </w:tc>
        <w:tc>
          <w:tcPr>
            <w:tcW w:w="8222" w:type="dxa"/>
          </w:tcPr>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здания (часть здания) и земельные участки, предназначение которых не определено;</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 xml:space="preserve">здания (часть здания), предоставленные по одному или нескольким договорам аренды, за исключением финансовой аренды (лизинга); </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 xml:space="preserve">здания (часть здания), предназначенные для предоставления по одному или нескольким договорам аренды, за исключением финансовой аренды (лизинга); </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lastRenderedPageBreak/>
              <w:t xml:space="preserve">здания, находящиеся в стадии сооружения (строительства) или реконструкции, предназначенные для предоставления по одному или нескольким договорам аренды, за исключением финансовой аренды (лизинга); </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земельные участки, предоставленные по одному или нескольким договорам аренды;</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земельные участки, предназначенные для предоставления по одному или нескольким договорам аренды.</w:t>
            </w:r>
          </w:p>
        </w:tc>
      </w:tr>
      <w:tr w:rsidR="00BD1BB0" w:rsidRPr="00C6732C" w:rsidTr="00402998">
        <w:tc>
          <w:tcPr>
            <w:tcW w:w="2263" w:type="dxa"/>
          </w:tcPr>
          <w:p w:rsidR="00CA3C39" w:rsidRPr="00C6732C" w:rsidRDefault="00CA3C39">
            <w:pPr>
              <w:rPr>
                <w:rFonts w:ascii="Times New Roman" w:hAnsi="Times New Roman" w:cs="Times New Roman"/>
              </w:rPr>
            </w:pPr>
            <w:r w:rsidRPr="00C6732C">
              <w:rPr>
                <w:rFonts w:ascii="Times New Roman" w:hAnsi="Times New Roman" w:cs="Times New Roman"/>
              </w:rPr>
              <w:lastRenderedPageBreak/>
              <w:t xml:space="preserve">Объекты инвестиционного имущества признаются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при одновременном выполнении условий:</w:t>
            </w:r>
          </w:p>
          <w:p w:rsidR="00CA3C39" w:rsidRPr="00C6732C" w:rsidRDefault="00CA3C39">
            <w:pPr>
              <w:rPr>
                <w:rFonts w:ascii="Times New Roman" w:hAnsi="Times New Roman" w:cs="Times New Roman"/>
              </w:rPr>
            </w:pPr>
          </w:p>
        </w:tc>
        <w:tc>
          <w:tcPr>
            <w:tcW w:w="8222" w:type="dxa"/>
          </w:tcPr>
          <w:p w:rsidR="007B31DC" w:rsidRPr="00C6732C" w:rsidRDefault="00CA3C39" w:rsidP="00917519">
            <w:pPr>
              <w:pStyle w:val="a4"/>
              <w:numPr>
                <w:ilvl w:val="0"/>
                <w:numId w:val="2"/>
              </w:numPr>
              <w:jc w:val="both"/>
              <w:rPr>
                <w:rFonts w:ascii="Times New Roman" w:hAnsi="Times New Roman" w:cs="Times New Roman"/>
              </w:rPr>
            </w:pPr>
            <w:r w:rsidRPr="00C6732C">
              <w:rPr>
                <w:rFonts w:ascii="Times New Roman" w:hAnsi="Times New Roman" w:cs="Times New Roman"/>
              </w:rPr>
              <w:t xml:space="preserve">объект способен приносить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w:t>
            </w:r>
            <w:r w:rsidR="007B31DC" w:rsidRPr="00C6732C">
              <w:rPr>
                <w:rFonts w:ascii="Times New Roman" w:hAnsi="Times New Roman" w:cs="Times New Roman"/>
              </w:rPr>
              <w:t xml:space="preserve"> </w:t>
            </w:r>
            <w:r w:rsidRPr="00C6732C">
              <w:rPr>
                <w:rFonts w:ascii="Times New Roman" w:hAnsi="Times New Roman" w:cs="Times New Roman"/>
              </w:rPr>
              <w:t>организации экономические выгоды в будущем</w:t>
            </w:r>
            <w:r w:rsidR="00917519" w:rsidRPr="00C6732C">
              <w:rPr>
                <w:rFonts w:ascii="Times New Roman" w:hAnsi="Times New Roman" w:cs="Times New Roman"/>
              </w:rPr>
              <w:t xml:space="preserve"> (</w:t>
            </w:r>
            <w:proofErr w:type="spellStart"/>
            <w:r w:rsidR="00917519" w:rsidRPr="00C6732C">
              <w:rPr>
                <w:rFonts w:ascii="Times New Roman" w:eastAsia="Times New Roman" w:hAnsi="Times New Roman" w:cs="Times New Roman"/>
                <w:lang w:eastAsia="ru-RU"/>
              </w:rPr>
              <w:t>предназнач</w:t>
            </w:r>
            <w:proofErr w:type="spellEnd"/>
            <w:r w:rsidR="00917519" w:rsidRPr="00C6732C">
              <w:rPr>
                <w:rFonts w:ascii="Times New Roman" w:eastAsia="Times New Roman" w:hAnsi="Times New Roman" w:cs="Times New Roman"/>
                <w:lang w:eastAsia="ru-RU"/>
              </w:rPr>
              <w:t xml:space="preserve">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или управленческих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w:t>
            </w:r>
            <w:r w:rsidRPr="00C6732C">
              <w:rPr>
                <w:rFonts w:ascii="Times New Roman" w:hAnsi="Times New Roman" w:cs="Times New Roman"/>
              </w:rPr>
              <w:t xml:space="preserve">; </w:t>
            </w:r>
          </w:p>
          <w:p w:rsidR="00CA3C39" w:rsidRPr="00C6732C" w:rsidRDefault="00CA3C39" w:rsidP="00917519">
            <w:pPr>
              <w:pStyle w:val="a4"/>
              <w:numPr>
                <w:ilvl w:val="0"/>
                <w:numId w:val="2"/>
              </w:numPr>
              <w:jc w:val="both"/>
              <w:rPr>
                <w:rFonts w:ascii="Times New Roman" w:hAnsi="Times New Roman" w:cs="Times New Roman"/>
              </w:rPr>
            </w:pPr>
            <w:r w:rsidRPr="00C6732C">
              <w:rPr>
                <w:rFonts w:ascii="Times New Roman" w:hAnsi="Times New Roman" w:cs="Times New Roman"/>
              </w:rPr>
              <w:t xml:space="preserve">стоимость объекта может быть </w:t>
            </w:r>
            <w:r w:rsidR="00917519" w:rsidRPr="00C6732C">
              <w:rPr>
                <w:rFonts w:ascii="Times New Roman" w:hAnsi="Times New Roman" w:cs="Times New Roman"/>
              </w:rPr>
              <w:t xml:space="preserve">надежно </w:t>
            </w:r>
            <w:r w:rsidRPr="00C6732C">
              <w:rPr>
                <w:rFonts w:ascii="Times New Roman" w:hAnsi="Times New Roman" w:cs="Times New Roman"/>
              </w:rPr>
              <w:t>определена.</w:t>
            </w:r>
          </w:p>
          <w:p w:rsidR="00917519" w:rsidRPr="00C6732C" w:rsidRDefault="00917519" w:rsidP="00917519">
            <w:pPr>
              <w:pStyle w:val="a4"/>
              <w:numPr>
                <w:ilvl w:val="0"/>
                <w:numId w:val="2"/>
              </w:numPr>
              <w:jc w:val="both"/>
              <w:rPr>
                <w:rFonts w:ascii="Times New Roman" w:hAnsi="Times New Roman" w:cs="Times New Roman"/>
              </w:rPr>
            </w:pPr>
            <w:r w:rsidRPr="00C6732C">
              <w:rPr>
                <w:rFonts w:ascii="Times New Roman" w:eastAsia="Times New Roman" w:hAnsi="Times New Roman" w:cs="Times New Roman"/>
                <w:lang w:eastAsia="ru-RU"/>
              </w:rPr>
              <w:t xml:space="preserve">продажа в течение 12 месяцев с даты классификации в качестве инвестиционного имущества,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не планируется</w:t>
            </w:r>
          </w:p>
          <w:p w:rsidR="00917519" w:rsidRPr="00C6732C" w:rsidRDefault="00917519" w:rsidP="00917519">
            <w:pPr>
              <w:rPr>
                <w:rFonts w:ascii="Times New Roman" w:hAnsi="Times New Roman" w:cs="Times New Roman"/>
                <w:shd w:val="clear" w:color="auto" w:fill="FFFFFF"/>
              </w:rPr>
            </w:pPr>
          </w:p>
          <w:p w:rsidR="00917519" w:rsidRPr="00C6732C" w:rsidRDefault="00917519" w:rsidP="00917519">
            <w:pPr>
              <w:jc w:val="both"/>
              <w:rPr>
                <w:rFonts w:ascii="Times New Roman" w:hAnsi="Times New Roman" w:cs="Times New Roman"/>
              </w:rPr>
            </w:pPr>
            <w:r w:rsidRPr="00C6732C">
              <w:rPr>
                <w:rFonts w:ascii="Times New Roman" w:hAnsi="Times New Roman" w:cs="Times New Roman"/>
                <w:shd w:val="clear" w:color="auto" w:fill="FFFFFF"/>
              </w:rPr>
              <w:t xml:space="preserve">Для определения соответствия объекта статусу инвестиционного имущества </w:t>
            </w:r>
            <w:proofErr w:type="spellStart"/>
            <w:r w:rsidRPr="00C6732C">
              <w:rPr>
                <w:rFonts w:ascii="Times New Roman" w:hAnsi="Times New Roman" w:cs="Times New Roman"/>
                <w:shd w:val="clear" w:color="auto" w:fill="FFFFFF"/>
              </w:rPr>
              <w:t>некредитная</w:t>
            </w:r>
            <w:proofErr w:type="spellEnd"/>
            <w:r w:rsidRPr="00C6732C">
              <w:rPr>
                <w:rFonts w:ascii="Times New Roman" w:hAnsi="Times New Roman" w:cs="Times New Roman"/>
                <w:shd w:val="clear" w:color="auto" w:fill="FFFFFF"/>
              </w:rPr>
              <w:t xml:space="preserve"> финансовая организация применяет профессиональное суждение, основанное на вышеуказанных критериях, иных характеристик (критерия  значительности объема), в том числе учитывая характеристики инвестиционного имущества, установленные </w:t>
            </w:r>
            <w:hyperlink r:id="rId8" w:anchor="block_41" w:history="1">
              <w:r w:rsidRPr="00C6732C">
                <w:rPr>
                  <w:rFonts w:ascii="Times New Roman" w:hAnsi="Times New Roman" w:cs="Times New Roman"/>
                  <w:shd w:val="clear" w:color="auto" w:fill="FFFFFF"/>
                </w:rPr>
                <w:t>пунктами 4.1</w:t>
              </w:r>
            </w:hyperlink>
            <w:r w:rsidRPr="00C6732C">
              <w:rPr>
                <w:rFonts w:ascii="Times New Roman" w:hAnsi="Times New Roman" w:cs="Times New Roman"/>
                <w:shd w:val="clear" w:color="auto" w:fill="FFFFFF"/>
              </w:rPr>
              <w:t> и </w:t>
            </w:r>
            <w:hyperlink r:id="rId9" w:anchor="block_42" w:history="1">
              <w:r w:rsidRPr="00C6732C">
                <w:rPr>
                  <w:rFonts w:ascii="Times New Roman" w:hAnsi="Times New Roman" w:cs="Times New Roman"/>
                  <w:shd w:val="clear" w:color="auto" w:fill="FFFFFF"/>
                </w:rPr>
                <w:t>4.2</w:t>
              </w:r>
            </w:hyperlink>
            <w:r w:rsidRPr="00C6732C">
              <w:rPr>
                <w:rFonts w:ascii="Times New Roman" w:hAnsi="Times New Roman" w:cs="Times New Roman"/>
                <w:shd w:val="clear" w:color="auto" w:fill="FFFFFF"/>
              </w:rPr>
              <w:t> Положения № 492-П.</w:t>
            </w:r>
          </w:p>
        </w:tc>
      </w:tr>
      <w:tr w:rsidR="00BD1BB0" w:rsidRPr="00C6732C" w:rsidTr="00402998">
        <w:tc>
          <w:tcPr>
            <w:tcW w:w="2263" w:type="dxa"/>
          </w:tcPr>
          <w:p w:rsidR="00CA3C39" w:rsidRPr="00C6732C" w:rsidRDefault="00CA3C39">
            <w:pPr>
              <w:rPr>
                <w:rFonts w:ascii="Times New Roman" w:hAnsi="Times New Roman" w:cs="Times New Roman"/>
              </w:rPr>
            </w:pPr>
            <w:r w:rsidRPr="00C6732C">
              <w:rPr>
                <w:rFonts w:ascii="Times New Roman" w:hAnsi="Times New Roman" w:cs="Times New Roman"/>
              </w:rPr>
              <w:t>Бухгалтерский учет инвестиционного имущества осуществляется на балансовых счетах:</w:t>
            </w:r>
          </w:p>
          <w:p w:rsidR="00CA3C39" w:rsidRPr="00C6732C" w:rsidRDefault="00B8374B">
            <w:pPr>
              <w:rPr>
                <w:rFonts w:ascii="Times New Roman" w:hAnsi="Times New Roman" w:cs="Times New Roman"/>
              </w:rPr>
            </w:pPr>
            <w:r w:rsidRPr="00C6732C">
              <w:rPr>
                <w:rFonts w:ascii="Times New Roman" w:hAnsi="Times New Roman" w:cs="Times New Roman"/>
              </w:rPr>
              <w:t xml:space="preserve"> </w:t>
            </w:r>
          </w:p>
        </w:tc>
        <w:tc>
          <w:tcPr>
            <w:tcW w:w="8222" w:type="dxa"/>
          </w:tcPr>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61901 </w:t>
            </w:r>
            <w:r w:rsidRPr="00C6732C">
              <w:rPr>
                <w:rFonts w:ascii="Times New Roman" w:hAnsi="Times New Roman" w:cs="Times New Roman"/>
              </w:rPr>
              <w:t>«Инвестиционное имущество – земля»</w:t>
            </w:r>
          </w:p>
          <w:p w:rsidR="00AC4D8F" w:rsidRPr="00C6732C" w:rsidRDefault="00B8374B"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61902 </w:t>
            </w:r>
            <w:r w:rsidR="00AC4D8F" w:rsidRPr="00C6732C">
              <w:rPr>
                <w:rFonts w:ascii="Times New Roman" w:hAnsi="Times New Roman" w:cs="Times New Roman"/>
              </w:rPr>
              <w:t>«Инвестиционное имущество – земля, переданная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61903 </w:t>
            </w:r>
            <w:r w:rsidRPr="00C6732C">
              <w:rPr>
                <w:rFonts w:ascii="Times New Roman" w:hAnsi="Times New Roman" w:cs="Times New Roman"/>
              </w:rPr>
              <w:t>«Инвестиционное имущество (кроме земли)»</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61904 </w:t>
            </w:r>
            <w:r w:rsidRPr="00C6732C">
              <w:rPr>
                <w:rFonts w:ascii="Times New Roman" w:hAnsi="Times New Roman" w:cs="Times New Roman"/>
              </w:rPr>
              <w:t>«Инвестиционное имущество (кроме земли), переданное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61905</w:t>
            </w:r>
            <w:r w:rsidRPr="00C6732C">
              <w:rPr>
                <w:rFonts w:ascii="Times New Roman" w:hAnsi="Times New Roman" w:cs="Times New Roman"/>
              </w:rPr>
              <w:t xml:space="preserve"> «Инвестиционное имущество – земля, учитываемая по справедливой стоимости»</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61906</w:t>
            </w:r>
            <w:r w:rsidRPr="00C6732C">
              <w:rPr>
                <w:rFonts w:ascii="Times New Roman" w:hAnsi="Times New Roman" w:cs="Times New Roman"/>
              </w:rPr>
              <w:t xml:space="preserve"> «Инвестиционное имущество – земля, учитываемая по справедливой стоимости, переданная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61907 </w:t>
            </w:r>
            <w:r w:rsidRPr="00C6732C">
              <w:rPr>
                <w:rFonts w:ascii="Times New Roman" w:hAnsi="Times New Roman" w:cs="Times New Roman"/>
              </w:rPr>
              <w:t>«Инвестиционное имущество (кроме земли), учитываемое по справедливой стоимости»</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61908</w:t>
            </w:r>
            <w:r w:rsidRPr="00C6732C">
              <w:rPr>
                <w:rFonts w:ascii="Times New Roman" w:hAnsi="Times New Roman" w:cs="Times New Roman"/>
              </w:rPr>
              <w:t xml:space="preserve"> «Инвестиционное имущество (кроме земли), учитываемое по справедливой стоимости, переданное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61909 </w:t>
            </w:r>
            <w:r w:rsidRPr="00C6732C">
              <w:rPr>
                <w:rFonts w:ascii="Times New Roman" w:hAnsi="Times New Roman" w:cs="Times New Roman"/>
              </w:rPr>
              <w:t>«Амортизация инвестиционного имущества (кроме земли)»</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61910 </w:t>
            </w:r>
            <w:r w:rsidRPr="00C6732C">
              <w:rPr>
                <w:rFonts w:ascii="Times New Roman" w:hAnsi="Times New Roman" w:cs="Times New Roman"/>
              </w:rPr>
              <w:t>«Амортизация инвестиционного имущества (кроме земли), переданного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61911</w:t>
            </w:r>
            <w:r w:rsidRPr="00C6732C">
              <w:rPr>
                <w:rFonts w:ascii="Times New Roman" w:hAnsi="Times New Roman" w:cs="Times New Roman"/>
              </w:rPr>
              <w:t xml:space="preserve"> «Вложения в сооружение (строительство) объектов инвестиционного имущества»</w:t>
            </w:r>
          </w:p>
          <w:p w:rsidR="00B8374B" w:rsidRPr="00C6732C" w:rsidRDefault="00B8374B" w:rsidP="0010798C">
            <w:pPr>
              <w:pStyle w:val="a4"/>
              <w:numPr>
                <w:ilvl w:val="0"/>
                <w:numId w:val="4"/>
              </w:numPr>
              <w:rPr>
                <w:rFonts w:ascii="Times New Roman" w:hAnsi="Times New Roman" w:cs="Times New Roman"/>
              </w:rPr>
            </w:pPr>
            <w:r w:rsidRPr="00C6732C">
              <w:rPr>
                <w:rFonts w:ascii="Times New Roman" w:hAnsi="Times New Roman" w:cs="Times New Roman"/>
                <w:b/>
                <w:bCs/>
              </w:rPr>
              <w:t>61913 «</w:t>
            </w:r>
            <w:r w:rsidRPr="00C6732C">
              <w:rPr>
                <w:rFonts w:ascii="Times New Roman" w:hAnsi="Times New Roman" w:cs="Times New Roman"/>
                <w:shd w:val="clear" w:color="auto" w:fill="FFFFFF"/>
              </w:rPr>
              <w:t>Накопленное обесценение инвестиционного имущества»</w:t>
            </w:r>
          </w:p>
          <w:p w:rsidR="00E153A9" w:rsidRPr="00C6732C" w:rsidRDefault="00134BEC" w:rsidP="0010798C">
            <w:pPr>
              <w:pStyle w:val="s1"/>
              <w:numPr>
                <w:ilvl w:val="0"/>
                <w:numId w:val="4"/>
              </w:numPr>
              <w:shd w:val="clear" w:color="auto" w:fill="FFFFFF"/>
              <w:spacing w:before="0" w:beforeAutospacing="0" w:after="0" w:afterAutospacing="0"/>
              <w:jc w:val="both"/>
              <w:rPr>
                <w:sz w:val="22"/>
                <w:szCs w:val="22"/>
              </w:rPr>
            </w:pPr>
            <w:hyperlink r:id="rId10" w:anchor="block_60804" w:history="1">
              <w:r w:rsidR="00E153A9" w:rsidRPr="00C6732C">
                <w:rPr>
                  <w:rStyle w:val="aa"/>
                  <w:b/>
                  <w:color w:val="auto"/>
                  <w:sz w:val="22"/>
                  <w:szCs w:val="22"/>
                  <w:u w:val="none"/>
                </w:rPr>
                <w:t>60804</w:t>
              </w:r>
            </w:hyperlink>
            <w:r w:rsidR="00E153A9" w:rsidRPr="00C6732C">
              <w:rPr>
                <w:b/>
                <w:sz w:val="22"/>
                <w:szCs w:val="22"/>
              </w:rPr>
              <w:t> «</w:t>
            </w:r>
            <w:r w:rsidR="00E153A9" w:rsidRPr="00C6732C">
              <w:rPr>
                <w:sz w:val="22"/>
                <w:szCs w:val="22"/>
              </w:rPr>
              <w:t>Имущество, полученное в финансовую аренду»</w:t>
            </w:r>
          </w:p>
          <w:p w:rsidR="00E153A9" w:rsidRPr="00C6732C" w:rsidRDefault="00134BEC" w:rsidP="0010798C">
            <w:pPr>
              <w:pStyle w:val="s1"/>
              <w:numPr>
                <w:ilvl w:val="0"/>
                <w:numId w:val="4"/>
              </w:numPr>
              <w:shd w:val="clear" w:color="auto" w:fill="FFFFFF"/>
              <w:spacing w:before="0" w:beforeAutospacing="0" w:after="0" w:afterAutospacing="0"/>
              <w:jc w:val="both"/>
              <w:rPr>
                <w:sz w:val="22"/>
                <w:szCs w:val="22"/>
              </w:rPr>
            </w:pPr>
            <w:hyperlink r:id="rId11" w:anchor="block_60805" w:history="1">
              <w:r w:rsidR="00E153A9" w:rsidRPr="00C6732C">
                <w:rPr>
                  <w:rStyle w:val="aa"/>
                  <w:b/>
                  <w:color w:val="auto"/>
                  <w:sz w:val="22"/>
                  <w:szCs w:val="22"/>
                  <w:u w:val="none"/>
                </w:rPr>
                <w:t>60805</w:t>
              </w:r>
            </w:hyperlink>
            <w:r w:rsidR="00E153A9" w:rsidRPr="00C6732C">
              <w:rPr>
                <w:sz w:val="22"/>
                <w:szCs w:val="22"/>
              </w:rPr>
              <w:t> «Амортизация основных средств, полученных в финансовую аренду»</w:t>
            </w:r>
          </w:p>
          <w:p w:rsidR="00AC4D8F" w:rsidRPr="00C6732C" w:rsidRDefault="00AC4D8F" w:rsidP="00AC4D8F">
            <w:pPr>
              <w:pStyle w:val="a4"/>
              <w:rPr>
                <w:rFonts w:ascii="Times New Roman" w:hAnsi="Times New Roman" w:cs="Times New Roman"/>
              </w:rPr>
            </w:pPr>
          </w:p>
          <w:p w:rsidR="004514F4" w:rsidRPr="00C6732C" w:rsidRDefault="004514F4" w:rsidP="004514F4">
            <w:pPr>
              <w:jc w:val="both"/>
              <w:rPr>
                <w:rFonts w:ascii="Times New Roman" w:hAnsi="Times New Roman" w:cs="Times New Roman"/>
              </w:rPr>
            </w:pPr>
            <w:r w:rsidRPr="00C6732C">
              <w:rPr>
                <w:rFonts w:ascii="Times New Roman" w:hAnsi="Times New Roman" w:cs="Times New Roman"/>
                <w:shd w:val="clear" w:color="auto" w:fill="FFFFFF"/>
              </w:rPr>
              <w:t>Бухгалтерский учет обесценения активов в форме права пользования, удовлетворяющих критериям признания в качестве инвестиционного имущества, осуществляется на балансовом счете N </w:t>
            </w:r>
            <w:hyperlink r:id="rId12" w:anchor="block_60808" w:history="1">
              <w:r w:rsidRPr="00BB2CD6">
                <w:rPr>
                  <w:rFonts w:ascii="Times New Roman" w:hAnsi="Times New Roman" w:cs="Times New Roman"/>
                  <w:b/>
                  <w:shd w:val="clear" w:color="auto" w:fill="FFFFFF"/>
                </w:rPr>
                <w:t>60808</w:t>
              </w:r>
            </w:hyperlink>
            <w:r w:rsidRPr="00C6732C">
              <w:rPr>
                <w:rFonts w:ascii="Times New Roman" w:hAnsi="Times New Roman" w:cs="Times New Roman"/>
                <w:shd w:val="clear" w:color="auto" w:fill="FFFFFF"/>
              </w:rPr>
              <w:t> "Накопленное обесценение активов в форме права пользования"</w:t>
            </w:r>
          </w:p>
          <w:p w:rsidR="004514F4" w:rsidRPr="00C6732C" w:rsidRDefault="004514F4" w:rsidP="004514F4">
            <w:pPr>
              <w:pStyle w:val="a4"/>
              <w:jc w:val="both"/>
              <w:rPr>
                <w:rFonts w:ascii="Times New Roman" w:hAnsi="Times New Roman" w:cs="Times New Roman"/>
              </w:rPr>
            </w:pPr>
          </w:p>
          <w:p w:rsidR="007B31DC" w:rsidRPr="00C6732C" w:rsidRDefault="00AC4D8F" w:rsidP="00DC4341">
            <w:pPr>
              <w:rPr>
                <w:rFonts w:ascii="Times New Roman" w:hAnsi="Times New Roman" w:cs="Times New Roman"/>
              </w:rPr>
            </w:pPr>
            <w:r w:rsidRPr="00C6732C">
              <w:rPr>
                <w:rFonts w:ascii="Times New Roman" w:hAnsi="Times New Roman" w:cs="Times New Roman"/>
              </w:rPr>
              <w:t xml:space="preserve">Аналитический учет инвестиционного имущества ведется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по инвентарным объектам.</w:t>
            </w:r>
          </w:p>
        </w:tc>
      </w:tr>
      <w:tr w:rsidR="00BD1BB0" w:rsidRPr="00C6732C" w:rsidTr="00402998">
        <w:tc>
          <w:tcPr>
            <w:tcW w:w="2263" w:type="dxa"/>
          </w:tcPr>
          <w:p w:rsidR="000A471C" w:rsidRPr="00C6732C" w:rsidRDefault="000A471C">
            <w:pPr>
              <w:rPr>
                <w:rFonts w:ascii="Times New Roman" w:hAnsi="Times New Roman" w:cs="Times New Roman"/>
              </w:rPr>
            </w:pPr>
            <w:r w:rsidRPr="00C6732C">
              <w:rPr>
                <w:rFonts w:ascii="Times New Roman" w:hAnsi="Times New Roman" w:cs="Times New Roman"/>
              </w:rPr>
              <w:lastRenderedPageBreak/>
              <w:t>Первоначальной стоимостью объекта инвестиционного имущества, приобретенного за п</w:t>
            </w:r>
            <w:r w:rsidR="00B8374B" w:rsidRPr="00C6732C">
              <w:rPr>
                <w:rFonts w:ascii="Times New Roman" w:hAnsi="Times New Roman" w:cs="Times New Roman"/>
              </w:rPr>
              <w:t xml:space="preserve">лату, признается </w:t>
            </w:r>
          </w:p>
        </w:tc>
        <w:tc>
          <w:tcPr>
            <w:tcW w:w="8222" w:type="dxa"/>
          </w:tcPr>
          <w:p w:rsidR="000A471C" w:rsidRPr="00C6732C" w:rsidRDefault="000A471C" w:rsidP="000A471C">
            <w:pPr>
              <w:rPr>
                <w:rFonts w:ascii="Times New Roman" w:hAnsi="Times New Roman" w:cs="Times New Roman"/>
              </w:rPr>
            </w:pPr>
            <w:r w:rsidRPr="00C6732C">
              <w:rPr>
                <w:rFonts w:ascii="Times New Roman" w:hAnsi="Times New Roman" w:cs="Times New Roman"/>
              </w:rPr>
              <w:t xml:space="preserve">сумма фактических затрат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на сооружение (строительство), создание (изготовление) и приобретение объекта инвестиционного имущества. </w:t>
            </w:r>
          </w:p>
          <w:p w:rsidR="000A471C" w:rsidRPr="00C6732C" w:rsidRDefault="000A471C" w:rsidP="000A471C">
            <w:pPr>
              <w:rPr>
                <w:rFonts w:ascii="Times New Roman" w:hAnsi="Times New Roman" w:cs="Times New Roman"/>
              </w:rPr>
            </w:pPr>
          </w:p>
          <w:p w:rsidR="00BB2CD6" w:rsidRDefault="00BB2CD6" w:rsidP="00AC4D8F">
            <w:pPr>
              <w:rPr>
                <w:rFonts w:ascii="Times New Roman" w:hAnsi="Times New Roman" w:cs="Times New Roman"/>
                <w:iCs/>
              </w:rPr>
            </w:pPr>
            <w:r>
              <w:rPr>
                <w:rFonts w:ascii="Times New Roman" w:hAnsi="Times New Roman" w:cs="Times New Roman"/>
                <w:iCs/>
              </w:rPr>
              <w:t>Пример:</w:t>
            </w:r>
          </w:p>
          <w:p w:rsidR="00AC4D8F" w:rsidRPr="00C6732C" w:rsidRDefault="00AC4D8F" w:rsidP="00AC4D8F">
            <w:pPr>
              <w:rPr>
                <w:rFonts w:ascii="Times New Roman" w:hAnsi="Times New Roman" w:cs="Times New Roman"/>
                <w:iCs/>
              </w:rPr>
            </w:pPr>
            <w:r w:rsidRPr="00C6732C">
              <w:rPr>
                <w:rFonts w:ascii="Times New Roman" w:hAnsi="Times New Roman" w:cs="Times New Roman"/>
                <w:iCs/>
              </w:rPr>
              <w:t>Оплата поставщику (продавцу)</w:t>
            </w:r>
          </w:p>
          <w:p w:rsidR="00AC4D8F" w:rsidRPr="00C6732C" w:rsidRDefault="00AC4D8F" w:rsidP="00AC4D8F">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60312 (60311)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20501 (20202; 60308</w:t>
            </w:r>
            <w:proofErr w:type="gramStart"/>
            <w:r w:rsidRPr="00C6732C">
              <w:rPr>
                <w:rFonts w:ascii="Times New Roman" w:hAnsi="Times New Roman" w:cs="Times New Roman"/>
                <w:iCs/>
              </w:rPr>
              <w:t>)  -</w:t>
            </w:r>
            <w:proofErr w:type="gramEnd"/>
            <w:r w:rsidRPr="00C6732C">
              <w:rPr>
                <w:rFonts w:ascii="Times New Roman" w:hAnsi="Times New Roman" w:cs="Times New Roman"/>
                <w:iCs/>
              </w:rPr>
              <w:t xml:space="preserve"> 600 </w:t>
            </w:r>
            <w:proofErr w:type="spellStart"/>
            <w:r w:rsidRPr="00C6732C">
              <w:rPr>
                <w:rFonts w:ascii="Times New Roman" w:hAnsi="Times New Roman" w:cs="Times New Roman"/>
                <w:iCs/>
              </w:rPr>
              <w:t>руб</w:t>
            </w:r>
            <w:proofErr w:type="spellEnd"/>
          </w:p>
          <w:p w:rsidR="00AC4D8F" w:rsidRPr="00C6732C" w:rsidRDefault="00AC4D8F" w:rsidP="00AC4D8F">
            <w:pPr>
              <w:rPr>
                <w:rFonts w:ascii="Times New Roman" w:hAnsi="Times New Roman" w:cs="Times New Roman"/>
              </w:rPr>
            </w:pPr>
            <w:r w:rsidRPr="00C6732C">
              <w:rPr>
                <w:rFonts w:ascii="Times New Roman" w:hAnsi="Times New Roman" w:cs="Times New Roman"/>
                <w:iCs/>
              </w:rPr>
              <w:t>Выделение уплаченного НДС</w:t>
            </w:r>
          </w:p>
          <w:p w:rsidR="00AC4D8F" w:rsidRPr="00C6732C" w:rsidRDefault="00AC4D8F" w:rsidP="00AC4D8F">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60310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60312 (60311) – 100 </w:t>
            </w:r>
            <w:proofErr w:type="spellStart"/>
            <w:r w:rsidRPr="00C6732C">
              <w:rPr>
                <w:rFonts w:ascii="Times New Roman" w:hAnsi="Times New Roman" w:cs="Times New Roman"/>
                <w:iCs/>
              </w:rPr>
              <w:t>руб</w:t>
            </w:r>
            <w:proofErr w:type="spellEnd"/>
            <w:r w:rsidRPr="00C6732C">
              <w:rPr>
                <w:rFonts w:ascii="Times New Roman" w:hAnsi="Times New Roman" w:cs="Times New Roman"/>
                <w:iCs/>
              </w:rPr>
              <w:t xml:space="preserve"> </w:t>
            </w:r>
          </w:p>
          <w:p w:rsidR="00AC4D8F" w:rsidRPr="00C6732C" w:rsidRDefault="00AC4D8F" w:rsidP="00AC4D8F">
            <w:pPr>
              <w:rPr>
                <w:rFonts w:ascii="Times New Roman" w:hAnsi="Times New Roman" w:cs="Times New Roman"/>
              </w:rPr>
            </w:pPr>
            <w:r w:rsidRPr="00C6732C">
              <w:rPr>
                <w:rFonts w:ascii="Times New Roman" w:hAnsi="Times New Roman" w:cs="Times New Roman"/>
                <w:iCs/>
              </w:rPr>
              <w:t>Поступление объекта Инвест. имущества</w:t>
            </w:r>
          </w:p>
          <w:p w:rsidR="00AC4D8F" w:rsidRPr="00C6732C" w:rsidRDefault="00AC4D8F" w:rsidP="00AC4D8F">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61911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60312 (60311) - 500 </w:t>
            </w:r>
            <w:proofErr w:type="spellStart"/>
            <w:r w:rsidRPr="00C6732C">
              <w:rPr>
                <w:rFonts w:ascii="Times New Roman" w:hAnsi="Times New Roman" w:cs="Times New Roman"/>
                <w:iCs/>
              </w:rPr>
              <w:t>руб</w:t>
            </w:r>
            <w:proofErr w:type="spellEnd"/>
          </w:p>
          <w:p w:rsidR="00AC4D8F" w:rsidRPr="00C6732C" w:rsidRDefault="00AC4D8F" w:rsidP="00AC4D8F">
            <w:pPr>
              <w:rPr>
                <w:rFonts w:ascii="Times New Roman" w:hAnsi="Times New Roman" w:cs="Times New Roman"/>
              </w:rPr>
            </w:pPr>
            <w:r w:rsidRPr="00C6732C">
              <w:rPr>
                <w:rFonts w:ascii="Times New Roman" w:hAnsi="Times New Roman" w:cs="Times New Roman"/>
                <w:iCs/>
              </w:rPr>
              <w:t>Включение НДС в первоначальную стоимость Инвест. имущества (согласно УП)</w:t>
            </w:r>
          </w:p>
          <w:p w:rsidR="00AC4D8F" w:rsidRPr="00C6732C" w:rsidRDefault="00AC4D8F" w:rsidP="00AC4D8F">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61911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60310 - 100 </w:t>
            </w:r>
            <w:proofErr w:type="spellStart"/>
            <w:r w:rsidRPr="00C6732C">
              <w:rPr>
                <w:rFonts w:ascii="Times New Roman" w:hAnsi="Times New Roman" w:cs="Times New Roman"/>
                <w:iCs/>
              </w:rPr>
              <w:t>руб</w:t>
            </w:r>
            <w:proofErr w:type="spellEnd"/>
          </w:p>
          <w:p w:rsidR="00AC4D8F" w:rsidRPr="00C6732C" w:rsidRDefault="00AC4D8F" w:rsidP="00AC4D8F">
            <w:pPr>
              <w:rPr>
                <w:rFonts w:ascii="Times New Roman" w:hAnsi="Times New Roman" w:cs="Times New Roman"/>
              </w:rPr>
            </w:pPr>
            <w:r w:rsidRPr="00C6732C">
              <w:rPr>
                <w:rFonts w:ascii="Times New Roman" w:hAnsi="Times New Roman" w:cs="Times New Roman"/>
                <w:iCs/>
              </w:rPr>
              <w:t>Ввод в эксплуатацию при готовности объекта к использованию</w:t>
            </w:r>
          </w:p>
          <w:p w:rsidR="007B31DC" w:rsidRPr="00C6732C" w:rsidRDefault="00AC4D8F" w:rsidP="00DC4341">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61905 (61907)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61911 - 600 </w:t>
            </w:r>
            <w:proofErr w:type="spellStart"/>
            <w:r w:rsidRPr="00C6732C">
              <w:rPr>
                <w:rFonts w:ascii="Times New Roman" w:hAnsi="Times New Roman" w:cs="Times New Roman"/>
                <w:iCs/>
              </w:rPr>
              <w:t>руб</w:t>
            </w:r>
            <w:proofErr w:type="spellEnd"/>
          </w:p>
        </w:tc>
      </w:tr>
      <w:tr w:rsidR="00BD1BB0" w:rsidRPr="00C6732C" w:rsidTr="00402998">
        <w:tc>
          <w:tcPr>
            <w:tcW w:w="2263" w:type="dxa"/>
          </w:tcPr>
          <w:p w:rsidR="008031A0" w:rsidRPr="00C6732C" w:rsidRDefault="008031A0">
            <w:pPr>
              <w:rPr>
                <w:rFonts w:ascii="Times New Roman" w:hAnsi="Times New Roman" w:cs="Times New Roman"/>
              </w:rPr>
            </w:pPr>
            <w:r w:rsidRPr="00C6732C">
              <w:rPr>
                <w:rFonts w:ascii="Times New Roman" w:eastAsia="Times New Roman" w:hAnsi="Times New Roman" w:cs="Times New Roman"/>
                <w:lang w:eastAsia="ru-RU"/>
              </w:rPr>
              <w:t xml:space="preserve">Признание объекта инвестиционного имущества, полученного по договору дарения (безвозмездно),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бухгалтерской записью:</w:t>
            </w:r>
            <w:r w:rsidR="00B8374B" w:rsidRPr="00C6732C">
              <w:rPr>
                <w:rFonts w:ascii="Times New Roman" w:eastAsia="Times New Roman" w:hAnsi="Times New Roman" w:cs="Times New Roman"/>
                <w:lang w:eastAsia="ru-RU"/>
              </w:rPr>
              <w:t xml:space="preserve"> </w:t>
            </w:r>
          </w:p>
        </w:tc>
        <w:tc>
          <w:tcPr>
            <w:tcW w:w="8222" w:type="dxa"/>
          </w:tcPr>
          <w:p w:rsidR="008031A0" w:rsidRPr="00C6732C" w:rsidRDefault="008031A0" w:rsidP="008031A0">
            <w:pPr>
              <w:shd w:val="clear" w:color="auto" w:fill="FFFFFF"/>
              <w:spacing w:line="315" w:lineRule="atLeast"/>
              <w:ind w:firstLine="540"/>
              <w:jc w:val="both"/>
              <w:rPr>
                <w:rFonts w:ascii="Times New Roman" w:eastAsia="Times New Roman" w:hAnsi="Times New Roman" w:cs="Times New Roman"/>
                <w:lang w:eastAsia="ru-RU"/>
              </w:rPr>
            </w:pPr>
            <w:bookmarkStart w:id="0" w:name="dst101826"/>
            <w:bookmarkEnd w:id="0"/>
            <w:r w:rsidRPr="00C6732C">
              <w:rPr>
                <w:rFonts w:ascii="Times New Roman" w:eastAsia="Times New Roman" w:hAnsi="Times New Roman" w:cs="Times New Roman"/>
                <w:lang w:eastAsia="ru-RU"/>
              </w:rPr>
              <w:t>Дебет счета N 61911 "Вложения в сооружение (строительство) объектов инвестиционного имущества"</w:t>
            </w:r>
          </w:p>
          <w:p w:rsidR="008031A0" w:rsidRPr="00C6732C" w:rsidRDefault="008031A0" w:rsidP="008031A0">
            <w:pPr>
              <w:shd w:val="clear" w:color="auto" w:fill="FFFFFF"/>
              <w:spacing w:line="315" w:lineRule="atLeast"/>
              <w:ind w:firstLine="540"/>
              <w:jc w:val="both"/>
              <w:rPr>
                <w:rFonts w:ascii="Times New Roman" w:eastAsia="Times New Roman" w:hAnsi="Times New Roman" w:cs="Times New Roman"/>
                <w:lang w:eastAsia="ru-RU"/>
              </w:rPr>
            </w:pPr>
            <w:bookmarkStart w:id="1" w:name="dst101827"/>
            <w:bookmarkEnd w:id="1"/>
            <w:r w:rsidRPr="00C6732C">
              <w:rPr>
                <w:rFonts w:ascii="Times New Roman" w:eastAsia="Times New Roman" w:hAnsi="Times New Roman" w:cs="Times New Roman"/>
                <w:lang w:eastAsia="ru-RU"/>
              </w:rPr>
              <w:t>Кредит счета N 71801 "Доходы, связанные с операциями по обеспечению деятельности" (по символу ОФР "доходы от безвозмездно полученного имущества"</w:t>
            </w:r>
            <w:r w:rsidR="00AE5ADF" w:rsidRPr="00C6732C">
              <w:rPr>
                <w:rFonts w:ascii="Times New Roman" w:eastAsia="Times New Roman" w:hAnsi="Times New Roman" w:cs="Times New Roman"/>
                <w:lang w:eastAsia="ru-RU"/>
              </w:rPr>
              <w:t xml:space="preserve"> – символ ОФР 54402</w:t>
            </w:r>
            <w:r w:rsidRPr="00C6732C">
              <w:rPr>
                <w:rFonts w:ascii="Times New Roman" w:eastAsia="Times New Roman" w:hAnsi="Times New Roman" w:cs="Times New Roman"/>
                <w:lang w:eastAsia="ru-RU"/>
              </w:rPr>
              <w:t>).</w:t>
            </w:r>
          </w:p>
          <w:p w:rsidR="008031A0" w:rsidRPr="00C6732C" w:rsidRDefault="008031A0" w:rsidP="000A471C">
            <w:pPr>
              <w:rPr>
                <w:rFonts w:ascii="Times New Roman" w:hAnsi="Times New Roman" w:cs="Times New Roman"/>
              </w:rPr>
            </w:pPr>
          </w:p>
        </w:tc>
      </w:tr>
      <w:tr w:rsidR="00BD1BB0" w:rsidRPr="00C6732C" w:rsidTr="00402998">
        <w:tc>
          <w:tcPr>
            <w:tcW w:w="2263" w:type="dxa"/>
          </w:tcPr>
          <w:p w:rsidR="008031A0" w:rsidRPr="00C6732C" w:rsidRDefault="00BA0D2A">
            <w:pPr>
              <w:rPr>
                <w:rFonts w:ascii="Times New Roman" w:hAnsi="Times New Roman" w:cs="Times New Roman"/>
              </w:rPr>
            </w:pPr>
            <w:r w:rsidRPr="00C6732C">
              <w:rPr>
                <w:rFonts w:ascii="Times New Roman" w:eastAsia="Times New Roman" w:hAnsi="Times New Roman" w:cs="Times New Roman"/>
                <w:lang w:eastAsia="ru-RU"/>
              </w:rPr>
              <w:t xml:space="preserve">Признание объекта инвестиционного имущества, полученного безвозмездно от акционеров (участников)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w:t>
            </w:r>
            <w:r w:rsidR="00B8374B" w:rsidRPr="00C6732C">
              <w:rPr>
                <w:rFonts w:ascii="Times New Roman" w:eastAsia="Times New Roman" w:hAnsi="Times New Roman" w:cs="Times New Roman"/>
                <w:lang w:eastAsia="ru-RU"/>
              </w:rPr>
              <w:t>алтерской записью</w:t>
            </w:r>
          </w:p>
        </w:tc>
        <w:tc>
          <w:tcPr>
            <w:tcW w:w="8222" w:type="dxa"/>
          </w:tcPr>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2" w:name="dst101829"/>
            <w:bookmarkEnd w:id="2"/>
            <w:r w:rsidRPr="00C6732C">
              <w:rPr>
                <w:rFonts w:ascii="Times New Roman" w:eastAsia="Times New Roman" w:hAnsi="Times New Roman" w:cs="Times New Roman"/>
                <w:lang w:eastAsia="ru-RU"/>
              </w:rPr>
              <w:t>Дебет счета N 61911 "Вложения в сооружение (строительство) объектов инвестиционного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3" w:name="dst101830"/>
            <w:bookmarkEnd w:id="3"/>
            <w:r w:rsidRPr="00C6732C">
              <w:rPr>
                <w:rFonts w:ascii="Times New Roman" w:eastAsia="Times New Roman" w:hAnsi="Times New Roman" w:cs="Times New Roman"/>
                <w:lang w:eastAsia="ru-RU"/>
              </w:rPr>
              <w:t>Кредит счета N 10614 "Безвозмездное финансирование, предоставленное организации акционерами, участниками".</w:t>
            </w:r>
          </w:p>
          <w:p w:rsidR="008031A0" w:rsidRPr="00C6732C" w:rsidRDefault="008031A0" w:rsidP="000A471C">
            <w:pPr>
              <w:rPr>
                <w:rFonts w:ascii="Times New Roman" w:hAnsi="Times New Roman" w:cs="Times New Roman"/>
              </w:rPr>
            </w:pPr>
          </w:p>
        </w:tc>
      </w:tr>
      <w:tr w:rsidR="00BD1BB0" w:rsidRPr="00C6732C" w:rsidTr="00402998">
        <w:tc>
          <w:tcPr>
            <w:tcW w:w="2263" w:type="dxa"/>
          </w:tcPr>
          <w:p w:rsidR="00BA0D2A" w:rsidRPr="00C6732C" w:rsidRDefault="00BA0D2A" w:rsidP="00BA0D2A">
            <w:pPr>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Бухгалтерский учет инвестиционного имущества, полученного по договору мены,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следующего.</w:t>
            </w:r>
            <w:r w:rsidR="00B8374B" w:rsidRPr="00C6732C">
              <w:rPr>
                <w:rFonts w:ascii="Times New Roman" w:eastAsia="Times New Roman" w:hAnsi="Times New Roman" w:cs="Times New Roman"/>
                <w:lang w:eastAsia="ru-RU"/>
              </w:rPr>
              <w:t xml:space="preserve"> </w:t>
            </w:r>
          </w:p>
        </w:tc>
        <w:tc>
          <w:tcPr>
            <w:tcW w:w="8222" w:type="dxa"/>
          </w:tcPr>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4" w:name="dst101832"/>
            <w:bookmarkEnd w:id="4"/>
            <w:r w:rsidRPr="00C6732C">
              <w:rPr>
                <w:rFonts w:ascii="Times New Roman" w:eastAsia="Times New Roman" w:hAnsi="Times New Roman" w:cs="Times New Roman"/>
                <w:lang w:eastAsia="ru-RU"/>
              </w:rPr>
              <w:t>Операции по договору мены отражаются в бухгалтерском учете как поступление объекта инвестиционного имущества с использованием счета N 61209 "Выбытие (реализация)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5" w:name="dst101833"/>
            <w:bookmarkEnd w:id="5"/>
            <w:r w:rsidRPr="00C6732C">
              <w:rPr>
                <w:rFonts w:ascii="Times New Roman" w:eastAsia="Times New Roman" w:hAnsi="Times New Roman" w:cs="Times New Roman"/>
                <w:lang w:eastAsia="ru-RU"/>
              </w:rPr>
              <w:t xml:space="preserve">Признание объекта инвестиционного имущества, полученного по договору мены,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бухгалтерскими записями:</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6" w:name="dst101834"/>
            <w:bookmarkEnd w:id="6"/>
            <w:r w:rsidRPr="00C6732C">
              <w:rPr>
                <w:rFonts w:ascii="Times New Roman" w:eastAsia="Times New Roman" w:hAnsi="Times New Roman" w:cs="Times New Roman"/>
                <w:lang w:eastAsia="ru-RU"/>
              </w:rPr>
              <w:t xml:space="preserve">Дебет счета </w:t>
            </w:r>
          </w:p>
          <w:p w:rsidR="00BA0D2A"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N 61911 "Вложения в сооружение (строительство) объектов инвестиционного имущества" (если объект не готов к использованию)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или</w:t>
            </w:r>
          </w:p>
          <w:p w:rsidR="00BA0D2A"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bookmarkStart w:id="7" w:name="dst101835"/>
            <w:bookmarkEnd w:id="7"/>
            <w:r w:rsidRPr="00C6732C">
              <w:rPr>
                <w:rFonts w:ascii="Times New Roman" w:eastAsia="Times New Roman" w:hAnsi="Times New Roman" w:cs="Times New Roman"/>
                <w:lang w:eastAsia="ru-RU"/>
              </w:rPr>
              <w:lastRenderedPageBreak/>
              <w:t xml:space="preserve">N 61905 "Инвестиционное имущество - земля, учитываемая по справедливой стоимости"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или </w:t>
            </w:r>
          </w:p>
          <w:p w:rsidR="00BA0D2A"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N 61907 "Инвестиционное имущество (кроме земли), учитываемое по справедливой стоимости" (если объект готов к использованию и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имеет возможность определить справедливую стоимость)</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8" w:name="dst101836"/>
            <w:bookmarkEnd w:id="8"/>
            <w:r w:rsidRPr="00C6732C">
              <w:rPr>
                <w:rFonts w:ascii="Times New Roman" w:eastAsia="Times New Roman" w:hAnsi="Times New Roman" w:cs="Times New Roman"/>
                <w:lang w:eastAsia="ru-RU"/>
              </w:rPr>
              <w:t>Кредит счета N 61209 "Выбытие (реализация)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9" w:name="dst101837"/>
            <w:bookmarkEnd w:id="9"/>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Дебет счета N 61209 "Выбытие (реализация)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0" w:name="dst101838"/>
            <w:bookmarkEnd w:id="10"/>
            <w:r w:rsidRPr="00C6732C">
              <w:rPr>
                <w:rFonts w:ascii="Times New Roman" w:eastAsia="Times New Roman" w:hAnsi="Times New Roman" w:cs="Times New Roman"/>
                <w:lang w:eastAsia="ru-RU"/>
              </w:rPr>
              <w:t>Кредит балансового счета по учету выбывающего по договору мены актива.</w:t>
            </w:r>
          </w:p>
          <w:p w:rsidR="00B8374B" w:rsidRPr="00C6732C" w:rsidRDefault="00B8374B" w:rsidP="00BA0D2A">
            <w:pPr>
              <w:shd w:val="clear" w:color="auto" w:fill="FFFFFF"/>
              <w:spacing w:line="315" w:lineRule="atLeast"/>
              <w:ind w:firstLine="540"/>
              <w:jc w:val="both"/>
              <w:rPr>
                <w:rFonts w:ascii="Times New Roman" w:hAnsi="Times New Roman" w:cs="Times New Roman"/>
                <w:shd w:val="clear" w:color="auto" w:fill="FFFFFF"/>
              </w:rPr>
            </w:pPr>
            <w:bookmarkStart w:id="11" w:name="dst101839"/>
            <w:bookmarkEnd w:id="11"/>
          </w:p>
          <w:p w:rsidR="00BA0D2A" w:rsidRPr="00C6732C" w:rsidRDefault="00B8374B"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hAnsi="Times New Roman" w:cs="Times New Roman"/>
                <w:shd w:val="clear" w:color="auto" w:fill="FFFFFF"/>
              </w:rPr>
              <w:t>В случае если выбывающим активом является инвестиционное имущество, совершаются бухгалтерские записи по выбытию обмениваемого актива в порядке, установленном </w:t>
            </w:r>
            <w:hyperlink r:id="rId13" w:anchor="block_422" w:history="1">
              <w:r w:rsidRPr="00C6732C">
                <w:rPr>
                  <w:rFonts w:ascii="Times New Roman" w:hAnsi="Times New Roman" w:cs="Times New Roman"/>
                  <w:shd w:val="clear" w:color="auto" w:fill="FFFFFF"/>
                </w:rPr>
                <w:t>пунктом 4.22</w:t>
              </w:r>
            </w:hyperlink>
            <w:r w:rsidRPr="00C6732C">
              <w:rPr>
                <w:rFonts w:ascii="Times New Roman" w:hAnsi="Times New Roman" w:cs="Times New Roman"/>
                <w:shd w:val="clear" w:color="auto" w:fill="FFFFFF"/>
              </w:rPr>
              <w:t> Положения № 492-П.</w:t>
            </w:r>
          </w:p>
          <w:p w:rsidR="00B8374B" w:rsidRPr="00C6732C" w:rsidRDefault="00B8374B" w:rsidP="00BA0D2A">
            <w:pPr>
              <w:shd w:val="clear" w:color="auto" w:fill="FFFFFF"/>
              <w:spacing w:line="315" w:lineRule="atLeast"/>
              <w:ind w:firstLine="540"/>
              <w:jc w:val="both"/>
              <w:rPr>
                <w:rFonts w:ascii="Times New Roman" w:eastAsia="Times New Roman" w:hAnsi="Times New Roman" w:cs="Times New Roman"/>
                <w:lang w:eastAsia="ru-RU"/>
              </w:rPr>
            </w:pPr>
            <w:bookmarkStart w:id="12" w:name="dst101840"/>
            <w:bookmarkEnd w:id="12"/>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неравноценного обмена суммы, подлежащие доплате (получению), отражаются по дебету (кредиту) счета N 61209 "Выбытие (реализация) имущества" в корреспонденции со счетами по учету расчетов с поставщиками и подрядчиками.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Образовавшееся сальдо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со счета N 61209 "Выбытие (реализация) имущества" подлежит отнесению </w:t>
            </w:r>
          </w:p>
          <w:p w:rsidR="00BA0D2A"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на счет N 71701 "Доходы по другим операциям" (по символу ОФР "доходы от выбытия (реализации) инвестиционного имущества"</w:t>
            </w:r>
            <w:r w:rsidR="00AE5ADF" w:rsidRPr="00C6732C">
              <w:rPr>
                <w:rFonts w:ascii="Times New Roman" w:eastAsia="Times New Roman" w:hAnsi="Times New Roman" w:cs="Times New Roman"/>
                <w:lang w:eastAsia="ru-RU"/>
              </w:rPr>
              <w:t xml:space="preserve"> – символ ОФР 52501</w:t>
            </w:r>
            <w:r w:rsidRPr="00C6732C">
              <w:rPr>
                <w:rFonts w:ascii="Times New Roman" w:eastAsia="Times New Roman" w:hAnsi="Times New Roman" w:cs="Times New Roman"/>
                <w:lang w:eastAsia="ru-RU"/>
              </w:rPr>
              <w:t xml:space="preserve">)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или</w:t>
            </w:r>
          </w:p>
          <w:p w:rsidR="00B8374B"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71702 "Расходы по другим операциям" (по символу ОФР "расходы по выбытию (реализации) инвестиционного имущества"</w:t>
            </w:r>
            <w:r w:rsidR="00AE5ADF" w:rsidRPr="00C6732C">
              <w:rPr>
                <w:rFonts w:ascii="Times New Roman" w:eastAsia="Times New Roman" w:hAnsi="Times New Roman" w:cs="Times New Roman"/>
                <w:lang w:eastAsia="ru-RU"/>
              </w:rPr>
              <w:t xml:space="preserve"> – символ ОФР 53501</w:t>
            </w:r>
            <w:r w:rsidRPr="00C6732C">
              <w:rPr>
                <w:rFonts w:ascii="Times New Roman" w:eastAsia="Times New Roman" w:hAnsi="Times New Roman" w:cs="Times New Roman"/>
                <w:lang w:eastAsia="ru-RU"/>
              </w:rPr>
              <w:t>).</w:t>
            </w:r>
          </w:p>
        </w:tc>
      </w:tr>
      <w:tr w:rsidR="00BD1BB0" w:rsidRPr="00C6732C" w:rsidTr="00402998">
        <w:tc>
          <w:tcPr>
            <w:tcW w:w="2263" w:type="dxa"/>
          </w:tcPr>
          <w:p w:rsidR="00BA0D2A" w:rsidRPr="00C6732C" w:rsidRDefault="00BA0D2A" w:rsidP="00DC4341">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 xml:space="preserve">Бухгалтерский учет инвестиционного имущества, внесенного в уставный капитал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следующего.</w:t>
            </w:r>
          </w:p>
        </w:tc>
        <w:tc>
          <w:tcPr>
            <w:tcW w:w="8222" w:type="dxa"/>
          </w:tcPr>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3" w:name="dst101842"/>
            <w:bookmarkEnd w:id="13"/>
            <w:r w:rsidRPr="00C6732C">
              <w:rPr>
                <w:rFonts w:ascii="Times New Roman" w:eastAsia="Times New Roman" w:hAnsi="Times New Roman" w:cs="Times New Roman"/>
                <w:lang w:eastAsia="ru-RU"/>
              </w:rPr>
              <w:t xml:space="preserve">Признание объекта инвестиционного имущества, внесенного в уставный капитал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отражается бухгалтерской записью на сумму справедливой стоимости объекта: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4" w:name="dst101843"/>
            <w:bookmarkEnd w:id="14"/>
            <w:r w:rsidRPr="00C6732C">
              <w:rPr>
                <w:rFonts w:ascii="Times New Roman" w:eastAsia="Times New Roman" w:hAnsi="Times New Roman" w:cs="Times New Roman"/>
                <w:lang w:eastAsia="ru-RU"/>
              </w:rPr>
              <w:t>Дебет счета N 61911 "Вложения в сооружение (строительство) объектов инвестиционного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5" w:name="dst101844"/>
            <w:bookmarkEnd w:id="15"/>
            <w:r w:rsidRPr="00C6732C">
              <w:rPr>
                <w:rFonts w:ascii="Times New Roman" w:eastAsia="Times New Roman" w:hAnsi="Times New Roman" w:cs="Times New Roman"/>
                <w:lang w:eastAsia="ru-RU"/>
              </w:rPr>
              <w:t>Кредит счета N 60322 "Расчеты с прочими кредиторами".</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6" w:name="dst101845"/>
            <w:bookmarkEnd w:id="16"/>
          </w:p>
          <w:p w:rsidR="00BA0D2A" w:rsidRPr="00C6732C" w:rsidRDefault="00BA0D2A" w:rsidP="00DC4341">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Затраты по доставке и доведению объекта инвестиционного имущества до состояния готовности к использованию относятся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увеличение первоначальной стоимости объекта инвестиционного имущества в соответствии с </w:t>
            </w:r>
            <w:hyperlink r:id="rId14" w:anchor="dst101822" w:history="1">
              <w:r w:rsidRPr="00C6732C">
                <w:rPr>
                  <w:rFonts w:ascii="Times New Roman" w:eastAsia="Times New Roman" w:hAnsi="Times New Roman" w:cs="Times New Roman"/>
                  <w:lang w:eastAsia="ru-RU"/>
                </w:rPr>
                <w:t>подпунктом 10.6.2</w:t>
              </w:r>
            </w:hyperlink>
            <w:r w:rsidRPr="00C6732C">
              <w:rPr>
                <w:rFonts w:ascii="Times New Roman" w:eastAsia="Times New Roman" w:hAnsi="Times New Roman" w:cs="Times New Roman"/>
                <w:lang w:eastAsia="ru-RU"/>
              </w:rPr>
              <w:t> настоящего пункта.</w:t>
            </w:r>
          </w:p>
        </w:tc>
      </w:tr>
      <w:tr w:rsidR="0086697A" w:rsidRPr="00C6732C" w:rsidTr="00402998">
        <w:tc>
          <w:tcPr>
            <w:tcW w:w="10485" w:type="dxa"/>
            <w:gridSpan w:val="2"/>
          </w:tcPr>
          <w:p w:rsidR="00AE5ADF" w:rsidRPr="00C6732C" w:rsidRDefault="00AE5ADF" w:rsidP="007B31DC">
            <w:pPr>
              <w:jc w:val="center"/>
              <w:rPr>
                <w:rFonts w:ascii="Times New Roman" w:hAnsi="Times New Roman" w:cs="Times New Roman"/>
                <w:b/>
              </w:rPr>
            </w:pPr>
          </w:p>
          <w:p w:rsidR="00BA0D2A" w:rsidRPr="00C6732C" w:rsidRDefault="00AC4D8F" w:rsidP="007B31DC">
            <w:pPr>
              <w:jc w:val="center"/>
              <w:rPr>
                <w:rFonts w:ascii="Times New Roman" w:hAnsi="Times New Roman" w:cs="Times New Roman"/>
                <w:b/>
              </w:rPr>
            </w:pPr>
            <w:r w:rsidRPr="00C6732C">
              <w:rPr>
                <w:rFonts w:ascii="Times New Roman" w:hAnsi="Times New Roman" w:cs="Times New Roman"/>
                <w:b/>
              </w:rPr>
              <w:t>Модели последующей оценки инвестиционного имущества</w:t>
            </w:r>
          </w:p>
          <w:p w:rsidR="00BA0D2A" w:rsidRPr="00C6732C" w:rsidRDefault="00BA0D2A" w:rsidP="007B31DC">
            <w:pPr>
              <w:jc w:val="center"/>
              <w:rPr>
                <w:rFonts w:ascii="Times New Roman" w:hAnsi="Times New Roman" w:cs="Times New Roman"/>
                <w:b/>
              </w:rPr>
            </w:pPr>
          </w:p>
          <w:p w:rsidR="00BD1BB0" w:rsidRPr="00C6732C" w:rsidRDefault="00BB2CD6" w:rsidP="00BD1BB0">
            <w:pPr>
              <w:shd w:val="clear" w:color="auto" w:fill="FFFFFF"/>
              <w:rPr>
                <w:rFonts w:ascii="Times New Roman" w:eastAsia="Times New Roman" w:hAnsi="Times New Roman" w:cs="Times New Roman"/>
                <w:lang w:eastAsia="ru-RU"/>
              </w:rPr>
            </w:pPr>
            <w:r>
              <w:rPr>
                <w:rFonts w:ascii="Times New Roman" w:eastAsia="Times New Roman" w:hAnsi="Times New Roman" w:cs="Times New Roman"/>
                <w:lang w:eastAsia="ru-RU"/>
              </w:rPr>
              <w:t>Модель учета п</w:t>
            </w:r>
            <w:r w:rsidR="00BD1BB0" w:rsidRPr="00C6732C">
              <w:rPr>
                <w:rFonts w:ascii="Times New Roman" w:eastAsia="Times New Roman" w:hAnsi="Times New Roman" w:cs="Times New Roman"/>
                <w:lang w:eastAsia="ru-RU"/>
              </w:rPr>
              <w:t xml:space="preserve">осле первоначального признания инвестиционного имущества </w:t>
            </w:r>
            <w:proofErr w:type="spellStart"/>
            <w:r w:rsidR="00BD1BB0" w:rsidRPr="00C6732C">
              <w:rPr>
                <w:rFonts w:ascii="Times New Roman" w:eastAsia="Times New Roman" w:hAnsi="Times New Roman" w:cs="Times New Roman"/>
                <w:lang w:eastAsia="ru-RU"/>
              </w:rPr>
              <w:t>некредитная</w:t>
            </w:r>
            <w:proofErr w:type="spellEnd"/>
            <w:r w:rsidR="00BD1BB0" w:rsidRPr="00C6732C">
              <w:rPr>
                <w:rFonts w:ascii="Times New Roman" w:eastAsia="Times New Roman" w:hAnsi="Times New Roman" w:cs="Times New Roman"/>
                <w:lang w:eastAsia="ru-RU"/>
              </w:rPr>
              <w:t xml:space="preserve"> финансовая организация </w:t>
            </w:r>
            <w:r w:rsidR="00BD1BB0" w:rsidRPr="000A5395">
              <w:rPr>
                <w:rFonts w:ascii="Times New Roman" w:eastAsia="Times New Roman" w:hAnsi="Times New Roman" w:cs="Times New Roman"/>
                <w:highlight w:val="yellow"/>
                <w:lang w:eastAsia="ru-RU"/>
              </w:rPr>
              <w:t>выбирает одну из двух моделей учета:</w:t>
            </w:r>
            <w:r w:rsidR="00BD1BB0" w:rsidRPr="00C6732C">
              <w:rPr>
                <w:rFonts w:ascii="Times New Roman" w:eastAsia="Times New Roman" w:hAnsi="Times New Roman" w:cs="Times New Roman"/>
                <w:lang w:eastAsia="ru-RU"/>
              </w:rPr>
              <w:t xml:space="preserve"> </w:t>
            </w:r>
          </w:p>
          <w:p w:rsidR="00BD1BB0" w:rsidRPr="000A5395" w:rsidRDefault="00BD1BB0" w:rsidP="00BD7835">
            <w:pPr>
              <w:pStyle w:val="a4"/>
              <w:numPr>
                <w:ilvl w:val="0"/>
                <w:numId w:val="38"/>
              </w:numPr>
              <w:shd w:val="clear" w:color="auto" w:fill="FFFFFF"/>
              <w:rPr>
                <w:rFonts w:ascii="Times New Roman" w:eastAsia="Times New Roman" w:hAnsi="Times New Roman" w:cs="Times New Roman"/>
                <w:highlight w:val="yellow"/>
                <w:lang w:eastAsia="ru-RU"/>
              </w:rPr>
            </w:pPr>
            <w:r w:rsidRPr="000A5395">
              <w:rPr>
                <w:rFonts w:ascii="Times New Roman" w:eastAsia="Times New Roman" w:hAnsi="Times New Roman" w:cs="Times New Roman"/>
                <w:highlight w:val="yellow"/>
                <w:lang w:eastAsia="ru-RU"/>
              </w:rPr>
              <w:lastRenderedPageBreak/>
              <w:t xml:space="preserve">по первоначальной стоимости за вычетом накопленной амортизации и накопленных убытков от обесценения </w:t>
            </w:r>
          </w:p>
          <w:p w:rsidR="00BD1BB0" w:rsidRPr="000A5395" w:rsidRDefault="00BD1BB0" w:rsidP="00BD1BB0">
            <w:pPr>
              <w:shd w:val="clear" w:color="auto" w:fill="FFFFFF"/>
              <w:rPr>
                <w:rFonts w:ascii="Times New Roman" w:eastAsia="Times New Roman" w:hAnsi="Times New Roman" w:cs="Times New Roman"/>
                <w:highlight w:val="yellow"/>
                <w:lang w:eastAsia="ru-RU"/>
              </w:rPr>
            </w:pPr>
            <w:r w:rsidRPr="000A5395">
              <w:rPr>
                <w:rFonts w:ascii="Times New Roman" w:eastAsia="Times New Roman" w:hAnsi="Times New Roman" w:cs="Times New Roman"/>
                <w:highlight w:val="yellow"/>
                <w:lang w:eastAsia="ru-RU"/>
              </w:rPr>
              <w:t xml:space="preserve">либо </w:t>
            </w:r>
          </w:p>
          <w:p w:rsidR="00BD1BB0" w:rsidRPr="000A5395" w:rsidRDefault="00BD1BB0" w:rsidP="00BD7835">
            <w:pPr>
              <w:pStyle w:val="a4"/>
              <w:numPr>
                <w:ilvl w:val="0"/>
                <w:numId w:val="38"/>
              </w:numPr>
              <w:shd w:val="clear" w:color="auto" w:fill="FFFFFF"/>
              <w:rPr>
                <w:rFonts w:ascii="Times New Roman" w:eastAsia="Times New Roman" w:hAnsi="Times New Roman" w:cs="Times New Roman"/>
                <w:highlight w:val="yellow"/>
                <w:lang w:eastAsia="ru-RU"/>
              </w:rPr>
            </w:pPr>
            <w:r w:rsidRPr="000A5395">
              <w:rPr>
                <w:rFonts w:ascii="Times New Roman" w:eastAsia="Times New Roman" w:hAnsi="Times New Roman" w:cs="Times New Roman"/>
                <w:highlight w:val="yellow"/>
                <w:lang w:eastAsia="ru-RU"/>
              </w:rPr>
              <w:t>по справедливой стоимости, с учетом исключений, предусмотренных </w:t>
            </w:r>
            <w:hyperlink r:id="rId15" w:history="1">
              <w:r w:rsidRPr="000A5395">
                <w:rPr>
                  <w:rFonts w:ascii="Times New Roman" w:eastAsia="Times New Roman" w:hAnsi="Times New Roman" w:cs="Times New Roman"/>
                  <w:highlight w:val="yellow"/>
                  <w:lang w:eastAsia="ru-RU"/>
                </w:rPr>
                <w:t>МСФО (IAS) 40</w:t>
              </w:r>
            </w:hyperlink>
            <w:r w:rsidRPr="000A5395">
              <w:rPr>
                <w:rFonts w:ascii="Times New Roman" w:eastAsia="Times New Roman" w:hAnsi="Times New Roman" w:cs="Times New Roman"/>
                <w:highlight w:val="yellow"/>
                <w:lang w:eastAsia="ru-RU"/>
              </w:rPr>
              <w:t> "Инвестиционная недвижимость".</w:t>
            </w:r>
          </w:p>
          <w:p w:rsidR="000A5395" w:rsidRDefault="000A5395" w:rsidP="00BD1BB0">
            <w:pPr>
              <w:shd w:val="clear" w:color="auto" w:fill="FFFFFF"/>
              <w:rPr>
                <w:rFonts w:ascii="Times New Roman" w:eastAsia="Times New Roman" w:hAnsi="Times New Roman" w:cs="Times New Roman"/>
                <w:lang w:eastAsia="ru-RU"/>
              </w:rPr>
            </w:pPr>
          </w:p>
          <w:p w:rsidR="00BD1BB0" w:rsidRDefault="000A5395" w:rsidP="00BD1BB0">
            <w:pPr>
              <w:shd w:val="clear" w:color="auto" w:fill="FFFFFF"/>
              <w:rPr>
                <w:rFonts w:ascii="Times New Roman" w:eastAsia="Times New Roman" w:hAnsi="Times New Roman" w:cs="Times New Roman"/>
                <w:lang w:eastAsia="ru-RU"/>
              </w:rPr>
            </w:pPr>
            <w:r w:rsidRPr="000A5395">
              <w:rPr>
                <w:rFonts w:ascii="Times New Roman" w:eastAsia="Times New Roman" w:hAnsi="Times New Roman" w:cs="Times New Roman"/>
                <w:highlight w:val="cyan"/>
                <w:lang w:eastAsia="ru-RU"/>
              </w:rPr>
              <w:t xml:space="preserve">Тут Надо оставить одну модель </w:t>
            </w:r>
            <w:proofErr w:type="gramStart"/>
            <w:r w:rsidRPr="000A5395">
              <w:rPr>
                <w:rFonts w:ascii="Times New Roman" w:eastAsia="Times New Roman" w:hAnsi="Times New Roman" w:cs="Times New Roman"/>
                <w:highlight w:val="cyan"/>
                <w:lang w:eastAsia="ru-RU"/>
              </w:rPr>
              <w:t>учета!-</w:t>
            </w:r>
            <w:proofErr w:type="gramEnd"/>
            <w:r w:rsidRPr="000A5395">
              <w:rPr>
                <w:rFonts w:ascii="Times New Roman" w:eastAsia="Times New Roman" w:hAnsi="Times New Roman" w:cs="Times New Roman"/>
                <w:highlight w:val="cyan"/>
                <w:lang w:eastAsia="ru-RU"/>
              </w:rPr>
              <w:t xml:space="preserve"> Лучше 1-ю!</w:t>
            </w:r>
          </w:p>
          <w:p w:rsidR="000A5395" w:rsidRPr="00C6732C" w:rsidRDefault="000A5395" w:rsidP="00BD1BB0">
            <w:pPr>
              <w:shd w:val="clear" w:color="auto" w:fill="FFFFFF"/>
              <w:rPr>
                <w:rFonts w:ascii="Times New Roman" w:eastAsia="Times New Roman" w:hAnsi="Times New Roman" w:cs="Times New Roman"/>
                <w:lang w:eastAsia="ru-RU"/>
              </w:rPr>
            </w:pPr>
          </w:p>
          <w:p w:rsidR="00BD1BB0" w:rsidRPr="00C6732C" w:rsidRDefault="00BD1BB0" w:rsidP="00BD1BB0">
            <w:pPr>
              <w:jc w:val="center"/>
              <w:rPr>
                <w:rFonts w:ascii="Times New Roman" w:hAnsi="Times New Roman" w:cs="Times New Roman"/>
                <w:shd w:val="clear" w:color="auto" w:fill="FFFFFF"/>
              </w:rPr>
            </w:pPr>
          </w:p>
          <w:p w:rsidR="00BD1BB0" w:rsidRPr="00C6732C" w:rsidRDefault="00BD1BB0" w:rsidP="00BD1BB0">
            <w:pPr>
              <w:pStyle w:val="s1"/>
              <w:shd w:val="clear" w:color="auto" w:fill="FFFFFF"/>
              <w:spacing w:before="0" w:beforeAutospacing="0" w:after="300" w:afterAutospacing="0"/>
              <w:jc w:val="both"/>
              <w:rPr>
                <w:sz w:val="22"/>
                <w:szCs w:val="22"/>
              </w:rPr>
            </w:pPr>
            <w:r w:rsidRPr="000A5395">
              <w:rPr>
                <w:sz w:val="22"/>
                <w:szCs w:val="22"/>
                <w:highlight w:val="yellow"/>
              </w:rPr>
              <w:t xml:space="preserve">В исключительном случае, когда невозможно надежно определить справедливую стоимость объекта, впервые классифицируемого в качестве инвестиционного имущества, после изменения способа его использования, при том что в соответствии с учетной политикой </w:t>
            </w:r>
            <w:proofErr w:type="spellStart"/>
            <w:r w:rsidRPr="000A5395">
              <w:rPr>
                <w:sz w:val="22"/>
                <w:szCs w:val="22"/>
                <w:highlight w:val="yellow"/>
              </w:rPr>
              <w:t>некредитная</w:t>
            </w:r>
            <w:proofErr w:type="spellEnd"/>
            <w:r w:rsidRPr="000A5395">
              <w:rPr>
                <w:sz w:val="22"/>
                <w:szCs w:val="22"/>
                <w:highlight w:val="yellow"/>
              </w:rPr>
              <w:t xml:space="preserve"> финансовая организация учитывает инвестиционное имущество по справедливой стоимости, </w:t>
            </w:r>
            <w:proofErr w:type="spellStart"/>
            <w:r w:rsidRPr="000A5395">
              <w:rPr>
                <w:sz w:val="22"/>
                <w:szCs w:val="22"/>
                <w:highlight w:val="yellow"/>
              </w:rPr>
              <w:t>некредитная</w:t>
            </w:r>
            <w:proofErr w:type="spellEnd"/>
            <w:r w:rsidRPr="000A5395">
              <w:rPr>
                <w:sz w:val="22"/>
                <w:szCs w:val="22"/>
                <w:highlight w:val="yellow"/>
              </w:rPr>
              <w:t xml:space="preserve"> финансовая организация оценивает этот объект по первоначальной стоимости за вычетом накопленной амортизации и накопленных убытков от обесценения.</w:t>
            </w:r>
            <w:r w:rsidRPr="00C6732C">
              <w:rPr>
                <w:sz w:val="22"/>
                <w:szCs w:val="22"/>
              </w:rPr>
              <w:t xml:space="preserve"> </w:t>
            </w:r>
            <w:r w:rsidR="000A5395">
              <w:rPr>
                <w:sz w:val="22"/>
                <w:szCs w:val="22"/>
              </w:rPr>
              <w:t xml:space="preserve"> </w:t>
            </w:r>
            <w:r w:rsidR="000A5395" w:rsidRPr="000A5395">
              <w:rPr>
                <w:sz w:val="22"/>
                <w:szCs w:val="22"/>
                <w:highlight w:val="cyan"/>
              </w:rPr>
              <w:t>МОЖНО убрать – если выбрана модель № 1</w:t>
            </w:r>
          </w:p>
          <w:p w:rsidR="000A5395" w:rsidRPr="00C6732C" w:rsidRDefault="00BD1BB0" w:rsidP="000A5395">
            <w:pPr>
              <w:pStyle w:val="s1"/>
              <w:shd w:val="clear" w:color="auto" w:fill="FFFFFF"/>
              <w:spacing w:before="0" w:beforeAutospacing="0" w:after="300" w:afterAutospacing="0"/>
              <w:jc w:val="both"/>
              <w:rPr>
                <w:sz w:val="22"/>
                <w:szCs w:val="22"/>
              </w:rPr>
            </w:pPr>
            <w:r w:rsidRPr="000A5395">
              <w:rPr>
                <w:sz w:val="22"/>
                <w:szCs w:val="22"/>
                <w:highlight w:val="yellow"/>
              </w:rPr>
              <w:t>В последующем такой объект учитывается по первоначальной стоимости за вычетом накопленной амортизации и накопленных убытков от обесценения до даты его выбытия или перевода из состава инвестиционного имущества.</w:t>
            </w:r>
            <w:r w:rsidR="000A5395">
              <w:rPr>
                <w:sz w:val="22"/>
                <w:szCs w:val="22"/>
                <w:highlight w:val="yellow"/>
              </w:rPr>
              <w:t xml:space="preserve"> </w:t>
            </w:r>
            <w:r w:rsidR="000A5395" w:rsidRPr="000A5395">
              <w:rPr>
                <w:sz w:val="22"/>
                <w:szCs w:val="22"/>
                <w:highlight w:val="cyan"/>
              </w:rPr>
              <w:t>МОЖНО убрать – если выбрана модель № 1</w:t>
            </w:r>
          </w:p>
          <w:p w:rsidR="000A5395" w:rsidRPr="00C6732C" w:rsidRDefault="00BD1BB0" w:rsidP="000A5395">
            <w:pPr>
              <w:pStyle w:val="s1"/>
              <w:shd w:val="clear" w:color="auto" w:fill="FFFFFF"/>
              <w:spacing w:before="0" w:beforeAutospacing="0" w:after="300" w:afterAutospacing="0"/>
              <w:jc w:val="both"/>
              <w:rPr>
                <w:sz w:val="22"/>
                <w:szCs w:val="22"/>
              </w:rPr>
            </w:pPr>
            <w:r w:rsidRPr="000A5395">
              <w:rPr>
                <w:sz w:val="22"/>
                <w:szCs w:val="22"/>
                <w:highlight w:val="yellow"/>
              </w:rPr>
              <w:t>При этом бухгалтерский учет всех остальных объектов инвестиционного имущества осуществляется по справедливой стоимости.</w:t>
            </w:r>
            <w:r w:rsidR="000A5395" w:rsidRPr="000A5395">
              <w:rPr>
                <w:sz w:val="22"/>
                <w:szCs w:val="22"/>
                <w:highlight w:val="cyan"/>
              </w:rPr>
              <w:t xml:space="preserve"> МОЖНО убрать – если выбрана модель № 1</w:t>
            </w:r>
          </w:p>
          <w:p w:rsidR="000A5395" w:rsidRPr="00C6732C" w:rsidRDefault="00BD1BB0" w:rsidP="000A5395">
            <w:pPr>
              <w:pStyle w:val="s1"/>
              <w:shd w:val="clear" w:color="auto" w:fill="FFFFFF"/>
              <w:spacing w:before="0" w:beforeAutospacing="0" w:after="300" w:afterAutospacing="0"/>
              <w:jc w:val="both"/>
              <w:rPr>
                <w:sz w:val="22"/>
                <w:szCs w:val="22"/>
              </w:rPr>
            </w:pPr>
            <w:r w:rsidRPr="000A5395">
              <w:rPr>
                <w:sz w:val="22"/>
                <w:szCs w:val="22"/>
                <w:highlight w:val="yellow"/>
              </w:rPr>
              <w:t xml:space="preserve">Если </w:t>
            </w:r>
            <w:proofErr w:type="spellStart"/>
            <w:r w:rsidRPr="000A5395">
              <w:rPr>
                <w:sz w:val="22"/>
                <w:szCs w:val="22"/>
                <w:highlight w:val="yellow"/>
              </w:rPr>
              <w:t>некредитная</w:t>
            </w:r>
            <w:proofErr w:type="spellEnd"/>
            <w:r w:rsidRPr="000A5395">
              <w:rPr>
                <w:sz w:val="22"/>
                <w:szCs w:val="22"/>
                <w:highlight w:val="yellow"/>
              </w:rPr>
              <w:t xml:space="preserve"> финансовая организация ранее отражала объект инвестиционного имущества по справедливой стоимости, она должна и дальше отражать данный объект по справедливой стоимости вплоть до его выбытия или перевода из состава инвестиционного имущества</w:t>
            </w:r>
            <w:r w:rsidRPr="00C6732C">
              <w:rPr>
                <w:sz w:val="22"/>
                <w:szCs w:val="22"/>
              </w:rPr>
              <w:t>.</w:t>
            </w:r>
            <w:r w:rsidR="000A5395" w:rsidRPr="000A5395">
              <w:rPr>
                <w:sz w:val="22"/>
                <w:szCs w:val="22"/>
                <w:highlight w:val="cyan"/>
              </w:rPr>
              <w:t xml:space="preserve"> МОЖНО убрать – если выбрана модель № 1</w:t>
            </w:r>
          </w:p>
          <w:p w:rsidR="000A5395" w:rsidRPr="00C6732C" w:rsidRDefault="00BD1BB0" w:rsidP="000A5395">
            <w:pPr>
              <w:pStyle w:val="s1"/>
              <w:shd w:val="clear" w:color="auto" w:fill="FFFFFF"/>
              <w:spacing w:before="0" w:beforeAutospacing="0" w:after="300" w:afterAutospacing="0"/>
              <w:jc w:val="both"/>
              <w:rPr>
                <w:sz w:val="22"/>
                <w:szCs w:val="22"/>
              </w:rPr>
            </w:pPr>
            <w:r w:rsidRPr="000A5395">
              <w:rPr>
                <w:highlight w:val="yellow"/>
              </w:rPr>
              <w:t>При определении справедливой стоимости инвестиционного имущества могут быть использованы действующие цены на активном рынке аналогичного имущества, сведения об уровне цен, опубликованные в средствах массовой информации и специальной литературе, экспертные заключения о справедливой стоимости объектов имущества и тому подобное</w:t>
            </w:r>
            <w:r w:rsidRPr="00C6732C">
              <w:t>.</w:t>
            </w:r>
            <w:r w:rsidR="000A5395" w:rsidRPr="000A5395">
              <w:rPr>
                <w:sz w:val="22"/>
                <w:szCs w:val="22"/>
                <w:highlight w:val="cyan"/>
              </w:rPr>
              <w:t xml:space="preserve"> МОЖНО убрать – если выбрана модель № 1</w:t>
            </w:r>
          </w:p>
          <w:p w:rsidR="00BD1BB0" w:rsidRPr="00C6732C" w:rsidRDefault="00BD1BB0" w:rsidP="00BD1BB0">
            <w:pPr>
              <w:shd w:val="clear" w:color="auto" w:fill="FFFFFF"/>
              <w:spacing w:after="30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Оборудование, составляющее неотъемлемую часть здания, то есть выполняющее свои функции только в его составе, а не самостоятельно, включается в справедливую стоимость инвестиционного имущества. Такое оборудование учитывается исходя из принципов, применяемых к объектам инвестиционного имущества, и подлежит отражению на отдельных лицевых счетах, открытых на счете по учету объекта инвестиционного имущества.</w:t>
            </w:r>
          </w:p>
          <w:p w:rsidR="00AC4D8F" w:rsidRPr="000A5395" w:rsidRDefault="00BD1BB0" w:rsidP="000A5395">
            <w:pPr>
              <w:pStyle w:val="s1"/>
              <w:shd w:val="clear" w:color="auto" w:fill="FFFFFF"/>
              <w:spacing w:before="0" w:beforeAutospacing="0" w:after="300" w:afterAutospacing="0"/>
              <w:jc w:val="both"/>
              <w:rPr>
                <w:sz w:val="22"/>
                <w:szCs w:val="22"/>
              </w:rPr>
            </w:pPr>
            <w:r w:rsidRPr="000A5395">
              <w:rPr>
                <w:highlight w:val="yellow"/>
                <w:shd w:val="clear" w:color="auto" w:fill="FFFFFF"/>
              </w:rPr>
              <w:t>Периодичность определения справедливой стоимости инвестиционного имущества - справедливая стоимость инвестиционного имущества должна отражать рыночные условия на каждую отчетную дату.</w:t>
            </w:r>
            <w:r w:rsidRPr="00C6732C">
              <w:rPr>
                <w:noProof/>
              </w:rPr>
              <w:t xml:space="preserve"> </w:t>
            </w:r>
            <w:r w:rsidR="000A5395" w:rsidRPr="000A5395">
              <w:rPr>
                <w:sz w:val="22"/>
                <w:szCs w:val="22"/>
                <w:highlight w:val="cyan"/>
              </w:rPr>
              <w:t>МОЖНО убрать – если выбрана модель № 1</w:t>
            </w:r>
            <w:r w:rsidR="00AC4D8F" w:rsidRPr="00C6732C">
              <w:rPr>
                <w:noProof/>
              </w:rPr>
              <mc:AlternateContent>
                <mc:Choice Requires="wps">
                  <w:drawing>
                    <wp:anchor distT="0" distB="0" distL="114300" distR="114300" simplePos="0" relativeHeight="251677696" behindDoc="0" locked="0" layoutInCell="1" allowOverlap="1" wp14:anchorId="2F857913" wp14:editId="2E829B28">
                      <wp:simplePos x="0" y="0"/>
                      <wp:positionH relativeFrom="column">
                        <wp:posOffset>8556625</wp:posOffset>
                      </wp:positionH>
                      <wp:positionV relativeFrom="paragraph">
                        <wp:posOffset>7441565</wp:posOffset>
                      </wp:positionV>
                      <wp:extent cx="0" cy="288000"/>
                      <wp:effectExtent l="76200" t="0" r="57150" b="55245"/>
                      <wp:wrapNone/>
                      <wp:docPr id="23" name="Прямая со стрелкой 22">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AFFD1668-FAB1-4790-BFE0-B391AFF5D55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8000"/>
                              </a:xfrm>
                              <a:prstGeom prst="straightConnector1">
                                <a:avLst/>
                              </a:prstGeom>
                              <a:noFill/>
                              <a:ln w="12700" cap="flat" cmpd="sng" algn="ctr">
                                <a:solidFill>
                                  <a:srgbClr val="0082BB"/>
                                </a:solidFill>
                                <a:prstDash val="solid"/>
                                <a:miter lim="800000"/>
                                <a:tailEnd type="triangle"/>
                              </a:ln>
                              <a:effectLst/>
                            </wps:spPr>
                            <wps:bodyPr/>
                          </wps:wsp>
                        </a:graphicData>
                      </a:graphic>
                    </wp:anchor>
                  </w:drawing>
                </mc:Choice>
                <mc:Fallback>
                  <w:pict>
                    <v:shapetype w14:anchorId="71ACBD3B" id="_x0000_t32" coordsize="21600,21600" o:spt="32" o:oned="t" path="m,l21600,21600e" filled="f">
                      <v:path arrowok="t" fillok="f" o:connecttype="none"/>
                      <o:lock v:ext="edit" shapetype="t"/>
                    </v:shapetype>
                    <v:shape id="Прямая со стрелкой 22" o:spid="_x0000_s1026" type="#_x0000_t32" style="position:absolute;margin-left:673.75pt;margin-top:585.95pt;width:0;height:22.7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" strokecolor="#0082bb" strokeweight="1pt">
                      <v:stroke endarrow="block" joinstyle="miter"/>
                      <o:lock v:ext="edit" shapetype="f"/>
                    </v:shape>
                  </w:pict>
                </mc:Fallback>
              </mc:AlternateContent>
            </w:r>
          </w:p>
        </w:tc>
      </w:tr>
    </w:tbl>
    <w:p w:rsidR="00C81168" w:rsidRPr="00C6732C" w:rsidRDefault="00C81168" w:rsidP="0016004A">
      <w:pPr>
        <w:jc w:val="center"/>
        <w:rPr>
          <w:rFonts w:ascii="Times New Roman" w:hAnsi="Times New Roman" w:cs="Times New Roman"/>
        </w:rPr>
      </w:pPr>
    </w:p>
    <w:tbl>
      <w:tblPr>
        <w:tblStyle w:val="a3"/>
        <w:tblW w:w="10485" w:type="dxa"/>
        <w:tblLook w:val="04A0" w:firstRow="1" w:lastRow="0" w:firstColumn="1" w:lastColumn="0" w:noHBand="0" w:noVBand="1"/>
      </w:tblPr>
      <w:tblGrid>
        <w:gridCol w:w="4957"/>
        <w:gridCol w:w="5528"/>
      </w:tblGrid>
      <w:tr w:rsidR="005B244A" w:rsidRPr="00C6732C" w:rsidTr="004A353D">
        <w:tc>
          <w:tcPr>
            <w:tcW w:w="4957" w:type="dxa"/>
          </w:tcPr>
          <w:p w:rsidR="0016004A" w:rsidRPr="00C6732C" w:rsidRDefault="00D72D99" w:rsidP="0010798C">
            <w:pPr>
              <w:pStyle w:val="a4"/>
              <w:numPr>
                <w:ilvl w:val="0"/>
                <w:numId w:val="28"/>
              </w:numPr>
              <w:jc w:val="center"/>
              <w:rPr>
                <w:rFonts w:ascii="Times New Roman" w:hAnsi="Times New Roman" w:cs="Times New Roman"/>
                <w:b/>
              </w:rPr>
            </w:pPr>
            <w:r w:rsidRPr="00C6732C">
              <w:rPr>
                <w:rFonts w:ascii="Times New Roman" w:hAnsi="Times New Roman" w:cs="Times New Roman"/>
                <w:b/>
              </w:rPr>
              <w:t>Модель учета по первоначальной стоимости</w:t>
            </w:r>
          </w:p>
        </w:tc>
        <w:tc>
          <w:tcPr>
            <w:tcW w:w="5528" w:type="dxa"/>
          </w:tcPr>
          <w:p w:rsidR="0016004A" w:rsidRDefault="005B244A" w:rsidP="0010798C">
            <w:pPr>
              <w:pStyle w:val="a4"/>
              <w:numPr>
                <w:ilvl w:val="0"/>
                <w:numId w:val="28"/>
              </w:numPr>
              <w:jc w:val="center"/>
              <w:rPr>
                <w:rFonts w:ascii="Times New Roman" w:hAnsi="Times New Roman" w:cs="Times New Roman"/>
                <w:b/>
                <w:highlight w:val="yellow"/>
              </w:rPr>
            </w:pPr>
            <w:r w:rsidRPr="000A5395">
              <w:rPr>
                <w:rFonts w:ascii="Times New Roman" w:hAnsi="Times New Roman" w:cs="Times New Roman"/>
                <w:b/>
                <w:highlight w:val="yellow"/>
              </w:rPr>
              <w:t>Модель учета по справедливой стоимости</w:t>
            </w:r>
          </w:p>
          <w:p w:rsidR="000A5395" w:rsidRPr="000A5395" w:rsidRDefault="000A5395" w:rsidP="000A5395">
            <w:pPr>
              <w:pStyle w:val="a4"/>
              <w:rPr>
                <w:rFonts w:ascii="Times New Roman" w:hAnsi="Times New Roman" w:cs="Times New Roman"/>
                <w:b/>
                <w:highlight w:val="yellow"/>
              </w:rPr>
            </w:pPr>
            <w:r w:rsidRPr="000A5395">
              <w:rPr>
                <w:rFonts w:ascii="Times New Roman" w:hAnsi="Times New Roman" w:cs="Times New Roman"/>
                <w:b/>
                <w:highlight w:val="cyan"/>
              </w:rPr>
              <w:t>МОЖНО убрать – если выбрана модель № 1</w:t>
            </w:r>
          </w:p>
        </w:tc>
      </w:tr>
      <w:tr w:rsidR="005B244A" w:rsidRPr="00C6732C" w:rsidTr="004A353D">
        <w:tc>
          <w:tcPr>
            <w:tcW w:w="4957" w:type="dxa"/>
          </w:tcPr>
          <w:p w:rsidR="00D72D99" w:rsidRPr="00C6732C" w:rsidRDefault="00D72D99" w:rsidP="00D72D99">
            <w:pPr>
              <w:rPr>
                <w:rFonts w:ascii="Times New Roman" w:hAnsi="Times New Roman" w:cs="Times New Roman"/>
                <w:u w:val="single"/>
              </w:rPr>
            </w:pPr>
            <w:r w:rsidRPr="00C6732C">
              <w:rPr>
                <w:rFonts w:ascii="Times New Roman" w:hAnsi="Times New Roman" w:cs="Times New Roman"/>
              </w:rPr>
              <w:t xml:space="preserve">А. Начисление амортизации по объекту инвестиционного имущества </w:t>
            </w:r>
            <w:r w:rsidRPr="00C6732C">
              <w:rPr>
                <w:rFonts w:ascii="Times New Roman" w:hAnsi="Times New Roman" w:cs="Times New Roman"/>
                <w:u w:val="single"/>
              </w:rPr>
              <w:t>начинается с даты признания объекта в качестве инвестиционного имущества.</w:t>
            </w:r>
          </w:p>
          <w:p w:rsidR="00D72D99" w:rsidRPr="00C6732C" w:rsidRDefault="00D72D99" w:rsidP="0010798C">
            <w:pPr>
              <w:pStyle w:val="a4"/>
              <w:numPr>
                <w:ilvl w:val="0"/>
                <w:numId w:val="6"/>
              </w:numPr>
              <w:rPr>
                <w:rFonts w:ascii="Times New Roman" w:hAnsi="Times New Roman" w:cs="Times New Roman"/>
              </w:rPr>
            </w:pPr>
            <w:r w:rsidRPr="00C6732C">
              <w:rPr>
                <w:rFonts w:ascii="Times New Roman" w:hAnsi="Times New Roman" w:cs="Times New Roman"/>
              </w:rPr>
              <w:t>По земельным участкам амортизация не начисляется.</w:t>
            </w:r>
          </w:p>
          <w:p w:rsidR="00D72D99" w:rsidRPr="00C6732C" w:rsidRDefault="00D72D99" w:rsidP="0010798C">
            <w:pPr>
              <w:pStyle w:val="a4"/>
              <w:numPr>
                <w:ilvl w:val="0"/>
                <w:numId w:val="6"/>
              </w:numPr>
              <w:rPr>
                <w:rFonts w:ascii="Times New Roman" w:hAnsi="Times New Roman" w:cs="Times New Roman"/>
              </w:rPr>
            </w:pPr>
            <w:r w:rsidRPr="00C6732C">
              <w:rPr>
                <w:rFonts w:ascii="Times New Roman" w:hAnsi="Times New Roman" w:cs="Times New Roman"/>
              </w:rPr>
              <w:t xml:space="preserve">Начисление амортизации ИИ: </w:t>
            </w: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71702 </w:t>
            </w:r>
            <w:r w:rsidRPr="00C6732C">
              <w:rPr>
                <w:rFonts w:ascii="Times New Roman" w:hAnsi="Times New Roman" w:cs="Times New Roman"/>
                <w:iCs/>
              </w:rPr>
              <w:t xml:space="preserve">(символ ОФР </w:t>
            </w:r>
            <w:r w:rsidRPr="00C6732C">
              <w:rPr>
                <w:rFonts w:ascii="Times New Roman" w:hAnsi="Times New Roman" w:cs="Times New Roman"/>
                <w:b/>
                <w:bCs/>
                <w:iCs/>
              </w:rPr>
              <w:t>53506</w:t>
            </w:r>
            <w:r w:rsidRPr="00C6732C">
              <w:rPr>
                <w:rFonts w:ascii="Times New Roman" w:hAnsi="Times New Roman" w:cs="Times New Roman"/>
                <w:iCs/>
              </w:rPr>
              <w:t>)</w:t>
            </w:r>
            <w:r w:rsidRPr="00C6732C">
              <w:rPr>
                <w:rFonts w:ascii="Times New Roman" w:hAnsi="Times New Roman" w:cs="Times New Roman"/>
              </w:rPr>
              <w:t xml:space="preserve"> –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61909 </w:t>
            </w:r>
            <w:r w:rsidRPr="00C6732C">
              <w:rPr>
                <w:rFonts w:ascii="Times New Roman" w:hAnsi="Times New Roman" w:cs="Times New Roman"/>
              </w:rPr>
              <w:t xml:space="preserve">(или </w:t>
            </w:r>
            <w:r w:rsidRPr="00C6732C">
              <w:rPr>
                <w:rFonts w:ascii="Times New Roman" w:hAnsi="Times New Roman" w:cs="Times New Roman"/>
                <w:b/>
                <w:bCs/>
              </w:rPr>
              <w:t>61910</w:t>
            </w:r>
            <w:r w:rsidRPr="00C6732C">
              <w:rPr>
                <w:rFonts w:ascii="Times New Roman" w:hAnsi="Times New Roman" w:cs="Times New Roman"/>
              </w:rPr>
              <w:t>)</w:t>
            </w:r>
          </w:p>
          <w:p w:rsidR="00D72D99" w:rsidRPr="00C6732C" w:rsidRDefault="00D72D99" w:rsidP="00D72D99">
            <w:pPr>
              <w:rPr>
                <w:rFonts w:ascii="Times New Roman" w:hAnsi="Times New Roman" w:cs="Times New Roman"/>
              </w:rPr>
            </w:pPr>
          </w:p>
          <w:p w:rsidR="00D72D99" w:rsidRPr="00C6732C" w:rsidRDefault="00D72D99" w:rsidP="00D72D99">
            <w:pPr>
              <w:rPr>
                <w:rFonts w:ascii="Times New Roman" w:hAnsi="Times New Roman" w:cs="Times New Roman"/>
                <w:b/>
                <w:bCs/>
                <w:iCs/>
              </w:rPr>
            </w:pPr>
            <w:r w:rsidRPr="00C6732C">
              <w:rPr>
                <w:rFonts w:ascii="Times New Roman" w:hAnsi="Times New Roman" w:cs="Times New Roman"/>
              </w:rPr>
              <w:lastRenderedPageBreak/>
              <w:t xml:space="preserve">По объектам, классифицированным в качестве инвестиционного имущества, находящимся в стадии сооружения (строительства) и учитываемых </w:t>
            </w:r>
            <w:r w:rsidRPr="00C6732C">
              <w:rPr>
                <w:rFonts w:ascii="Times New Roman" w:hAnsi="Times New Roman" w:cs="Times New Roman"/>
                <w:b/>
                <w:bCs/>
                <w:iCs/>
              </w:rPr>
              <w:t xml:space="preserve">на счете №   61911 </w:t>
            </w:r>
            <w:r w:rsidRPr="00C6732C">
              <w:rPr>
                <w:rFonts w:ascii="Times New Roman" w:hAnsi="Times New Roman" w:cs="Times New Roman"/>
              </w:rPr>
              <w:t xml:space="preserve">«Вложения в сооружение (строительство) объектов инвестиционного имущества» </w:t>
            </w:r>
            <w:r w:rsidRPr="00C6732C">
              <w:rPr>
                <w:rFonts w:ascii="Times New Roman" w:hAnsi="Times New Roman" w:cs="Times New Roman"/>
                <w:b/>
                <w:bCs/>
                <w:iCs/>
              </w:rPr>
              <w:t>начисление амортизации не производится.</w:t>
            </w:r>
          </w:p>
          <w:p w:rsidR="0072199E" w:rsidRPr="00C6732C" w:rsidRDefault="0072199E" w:rsidP="0072199E">
            <w:pPr>
              <w:pStyle w:val="ad"/>
              <w:jc w:val="both"/>
              <w:rPr>
                <w:rFonts w:ascii="Times New Roman" w:hAnsi="Times New Roman" w:cs="Times New Roman"/>
                <w:lang w:eastAsia="ru-RU"/>
              </w:rPr>
            </w:pPr>
          </w:p>
          <w:p w:rsidR="005B244A" w:rsidRPr="00C6732C" w:rsidRDefault="005B244A" w:rsidP="0072199E">
            <w:pPr>
              <w:pStyle w:val="ad"/>
              <w:jc w:val="both"/>
              <w:rPr>
                <w:rFonts w:ascii="Times New Roman" w:hAnsi="Times New Roman" w:cs="Times New Roman"/>
                <w:lang w:eastAsia="ru-RU"/>
              </w:rPr>
            </w:pPr>
            <w:r w:rsidRPr="00C6732C">
              <w:rPr>
                <w:rFonts w:ascii="Times New Roman" w:hAnsi="Times New Roman" w:cs="Times New Roman"/>
                <w:lang w:eastAsia="ru-RU"/>
              </w:rPr>
              <w:t>Амортизируемая величина определяется как первоначальная стоимость объектов инвестиционного имущества, за вычетом расчетной ликвидационной стоимости.</w:t>
            </w:r>
          </w:p>
          <w:p w:rsidR="005B244A" w:rsidRPr="00C6732C" w:rsidRDefault="005B244A" w:rsidP="0072199E">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Под расчетной ликвидационной стоимостью объекта инвестиционного имущества понимается сумма, которую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получила бы на текущую дату от выбытия объекта после вычета предполагаемых затрат на выбытие при достижении объектом окончания срока полезного использования.</w:t>
            </w:r>
          </w:p>
          <w:p w:rsidR="0072199E" w:rsidRPr="00C6732C" w:rsidRDefault="0072199E" w:rsidP="0072199E">
            <w:pPr>
              <w:pStyle w:val="ad"/>
              <w:jc w:val="both"/>
              <w:rPr>
                <w:rFonts w:ascii="Times New Roman" w:hAnsi="Times New Roman" w:cs="Times New Roman"/>
                <w:lang w:eastAsia="ru-RU"/>
              </w:rPr>
            </w:pPr>
          </w:p>
          <w:p w:rsidR="005B244A" w:rsidRPr="00C6732C" w:rsidRDefault="005B244A" w:rsidP="0072199E">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Если расчетная ликвидационная стоимость объекта инвестиционного имущества является несущественной исходя из критериев существенности, утвержденных в учетной политике,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вправе ее не учитывать при расчете амортизируемой величины объекта.</w:t>
            </w:r>
          </w:p>
          <w:p w:rsidR="0072199E" w:rsidRPr="00C6732C" w:rsidRDefault="0072199E" w:rsidP="0072199E">
            <w:pPr>
              <w:pStyle w:val="ad"/>
              <w:jc w:val="both"/>
              <w:rPr>
                <w:rFonts w:ascii="Times New Roman" w:hAnsi="Times New Roman" w:cs="Times New Roman"/>
                <w:lang w:eastAsia="ru-RU"/>
              </w:rPr>
            </w:pPr>
          </w:p>
          <w:p w:rsidR="005B244A" w:rsidRPr="00C6732C" w:rsidRDefault="005B244A" w:rsidP="0072199E">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Срок полезного использования объектов инвестиционного имущества определяется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при их признании.</w:t>
            </w:r>
          </w:p>
          <w:p w:rsidR="0072199E" w:rsidRPr="00C6732C" w:rsidRDefault="0072199E" w:rsidP="0072199E">
            <w:pPr>
              <w:pStyle w:val="ad"/>
              <w:jc w:val="both"/>
              <w:rPr>
                <w:rFonts w:ascii="Times New Roman" w:hAnsi="Times New Roman" w:cs="Times New Roman"/>
                <w:lang w:eastAsia="ru-RU"/>
              </w:rPr>
            </w:pPr>
          </w:p>
          <w:p w:rsidR="009D53D8" w:rsidRPr="00C6732C" w:rsidRDefault="0093072E" w:rsidP="009D53D8">
            <w:pPr>
              <w:jc w:val="both"/>
              <w:rPr>
                <w:rFonts w:ascii="Times New Roman" w:hAnsi="Times New Roman" w:cs="Times New Roman"/>
                <w:b/>
                <w:lang w:eastAsia="ru-RU"/>
              </w:rPr>
            </w:pPr>
            <w:r>
              <w:rPr>
                <w:rFonts w:ascii="Times New Roman" w:hAnsi="Times New Roman" w:cs="Times New Roman"/>
                <w:b/>
              </w:rPr>
              <w:t xml:space="preserve">Критерии существенности для признания </w:t>
            </w:r>
            <w:r>
              <w:rPr>
                <w:rFonts w:ascii="Times New Roman" w:hAnsi="Times New Roman" w:cs="Times New Roman"/>
                <w:b/>
                <w:lang w:eastAsia="ru-RU"/>
              </w:rPr>
              <w:t>расчетной</w:t>
            </w:r>
            <w:r w:rsidR="009D53D8" w:rsidRPr="00C6732C">
              <w:rPr>
                <w:rFonts w:ascii="Times New Roman" w:hAnsi="Times New Roman" w:cs="Times New Roman"/>
                <w:b/>
                <w:lang w:eastAsia="ru-RU"/>
              </w:rPr>
              <w:t xml:space="preserve"> ликвидационн</w:t>
            </w:r>
            <w:r>
              <w:rPr>
                <w:rFonts w:ascii="Times New Roman" w:hAnsi="Times New Roman" w:cs="Times New Roman"/>
                <w:b/>
                <w:lang w:eastAsia="ru-RU"/>
              </w:rPr>
              <w:t>ой</w:t>
            </w:r>
            <w:r w:rsidR="009D53D8" w:rsidRPr="00C6732C">
              <w:rPr>
                <w:rFonts w:ascii="Times New Roman" w:hAnsi="Times New Roman" w:cs="Times New Roman"/>
                <w:b/>
                <w:lang w:eastAsia="ru-RU"/>
              </w:rPr>
              <w:t xml:space="preserve"> стоимость объекта инвестиционного имущества аналогичен порядку, изложенному по учету основных средств. </w:t>
            </w:r>
          </w:p>
          <w:p w:rsidR="009D53D8" w:rsidRPr="00C6732C" w:rsidRDefault="009D53D8" w:rsidP="00D72D99">
            <w:pPr>
              <w:rPr>
                <w:rFonts w:ascii="Times New Roman" w:hAnsi="Times New Roman" w:cs="Times New Roman"/>
              </w:rPr>
            </w:pPr>
          </w:p>
          <w:p w:rsidR="00D72D99" w:rsidRPr="00C6732C" w:rsidRDefault="00D72D99" w:rsidP="00D72D99">
            <w:pPr>
              <w:rPr>
                <w:rFonts w:ascii="Times New Roman" w:hAnsi="Times New Roman" w:cs="Times New Roman"/>
              </w:rPr>
            </w:pPr>
            <w:r w:rsidRPr="00C6732C">
              <w:rPr>
                <w:rFonts w:ascii="Times New Roman" w:hAnsi="Times New Roman" w:cs="Times New Roman"/>
                <w:bCs/>
              </w:rPr>
              <w:t>Б. Обесценение</w:t>
            </w:r>
          </w:p>
          <w:p w:rsidR="00D72D99" w:rsidRPr="00C6732C" w:rsidRDefault="00D72D99" w:rsidP="00D72D99">
            <w:pPr>
              <w:rPr>
                <w:rFonts w:ascii="Times New Roman" w:hAnsi="Times New Roman" w:cs="Times New Roman"/>
              </w:rPr>
            </w:pPr>
            <w:r w:rsidRPr="00C6732C">
              <w:rPr>
                <w:rFonts w:ascii="Times New Roman" w:hAnsi="Times New Roman" w:cs="Times New Roman"/>
                <w:b/>
                <w:bCs/>
                <w:iCs/>
              </w:rPr>
              <w:t>Проверка на обесценение – на конец отчетного года</w:t>
            </w:r>
          </w:p>
          <w:p w:rsidR="00D72D99" w:rsidRPr="00C6732C" w:rsidRDefault="00D72D99" w:rsidP="00D72D99">
            <w:pPr>
              <w:rPr>
                <w:rFonts w:ascii="Times New Roman" w:hAnsi="Times New Roman" w:cs="Times New Roman"/>
              </w:rPr>
            </w:pPr>
            <w:r w:rsidRPr="00C6732C">
              <w:rPr>
                <w:rFonts w:ascii="Times New Roman" w:hAnsi="Times New Roman" w:cs="Times New Roman"/>
                <w:iCs/>
              </w:rPr>
              <w:t>При наличии признаков обесценения – отражение убытка от обесценения инвестиционного имущества:</w:t>
            </w:r>
          </w:p>
          <w:p w:rsidR="00D72D99" w:rsidRPr="00C6732C" w:rsidRDefault="00D72D99" w:rsidP="00D72D99">
            <w:pPr>
              <w:rPr>
                <w:rFonts w:ascii="Times New Roman" w:hAnsi="Times New Roman" w:cs="Times New Roman"/>
                <w:b/>
                <w:bCs/>
              </w:rPr>
            </w:pP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71702 </w:t>
            </w:r>
            <w:r w:rsidRPr="00C6732C">
              <w:rPr>
                <w:rFonts w:ascii="Times New Roman" w:hAnsi="Times New Roman" w:cs="Times New Roman"/>
                <w:iCs/>
              </w:rPr>
              <w:t xml:space="preserve">(символ ОФР </w:t>
            </w:r>
            <w:r w:rsidRPr="00C6732C">
              <w:rPr>
                <w:rFonts w:ascii="Times New Roman" w:hAnsi="Times New Roman" w:cs="Times New Roman"/>
                <w:b/>
                <w:bCs/>
              </w:rPr>
              <w:t>53502</w:t>
            </w:r>
            <w:r w:rsidRPr="00C6732C">
              <w:rPr>
                <w:rFonts w:ascii="Times New Roman" w:hAnsi="Times New Roman" w:cs="Times New Roman"/>
                <w:iCs/>
              </w:rPr>
              <w:t>)</w:t>
            </w:r>
            <w:r w:rsidRPr="00C6732C">
              <w:rPr>
                <w:rFonts w:ascii="Times New Roman" w:hAnsi="Times New Roman" w:cs="Times New Roman"/>
                <w:b/>
                <w:bCs/>
              </w:rPr>
              <w:t xml:space="preserve"> –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619</w:t>
            </w:r>
            <w:r w:rsidR="00BD1BB0" w:rsidRPr="00C6732C">
              <w:rPr>
                <w:rFonts w:ascii="Times New Roman" w:hAnsi="Times New Roman" w:cs="Times New Roman"/>
                <w:b/>
                <w:bCs/>
              </w:rPr>
              <w:t>13</w:t>
            </w:r>
          </w:p>
          <w:p w:rsidR="00D72D99" w:rsidRPr="00C6732C" w:rsidRDefault="00D72D99" w:rsidP="00D72D99">
            <w:pPr>
              <w:rPr>
                <w:rFonts w:ascii="Times New Roman" w:hAnsi="Times New Roman" w:cs="Times New Roman"/>
              </w:rPr>
            </w:pPr>
          </w:p>
          <w:p w:rsidR="00D72D99" w:rsidRPr="00C6732C" w:rsidRDefault="00D72D99" w:rsidP="00D72D99">
            <w:pPr>
              <w:rPr>
                <w:rFonts w:ascii="Times New Roman" w:hAnsi="Times New Roman" w:cs="Times New Roman"/>
              </w:rPr>
            </w:pPr>
            <w:r w:rsidRPr="00C6732C">
              <w:rPr>
                <w:rFonts w:ascii="Times New Roman" w:hAnsi="Times New Roman" w:cs="Times New Roman"/>
                <w:iCs/>
              </w:rPr>
              <w:t>При отсутствии (уменьшении) призн</w:t>
            </w:r>
            <w:r w:rsidR="005B244A" w:rsidRPr="00C6732C">
              <w:rPr>
                <w:rFonts w:ascii="Times New Roman" w:hAnsi="Times New Roman" w:cs="Times New Roman"/>
                <w:iCs/>
              </w:rPr>
              <w:t xml:space="preserve">аков обесценения - (полное или </w:t>
            </w:r>
            <w:r w:rsidRPr="00C6732C">
              <w:rPr>
                <w:rFonts w:ascii="Times New Roman" w:hAnsi="Times New Roman" w:cs="Times New Roman"/>
                <w:iCs/>
              </w:rPr>
              <w:t xml:space="preserve">частичное) </w:t>
            </w:r>
            <w:r w:rsidRPr="00C6732C">
              <w:rPr>
                <w:rFonts w:ascii="Times New Roman" w:hAnsi="Times New Roman" w:cs="Times New Roman"/>
                <w:b/>
                <w:bCs/>
                <w:iCs/>
              </w:rPr>
              <w:t xml:space="preserve">восстановление ранее признанного убытка </w:t>
            </w:r>
            <w:r w:rsidRPr="00C6732C">
              <w:rPr>
                <w:rFonts w:ascii="Times New Roman" w:hAnsi="Times New Roman" w:cs="Times New Roman"/>
                <w:iCs/>
              </w:rPr>
              <w:t xml:space="preserve">от обесценения </w:t>
            </w:r>
            <w:r w:rsidRPr="00C6732C">
              <w:rPr>
                <w:rFonts w:ascii="Times New Roman" w:hAnsi="Times New Roman" w:cs="Times New Roman"/>
                <w:b/>
                <w:bCs/>
                <w:iCs/>
              </w:rPr>
              <w:t xml:space="preserve">в пределах стоимости </w:t>
            </w:r>
            <w:r w:rsidRPr="00C6732C">
              <w:rPr>
                <w:rFonts w:ascii="Times New Roman" w:hAnsi="Times New Roman" w:cs="Times New Roman"/>
                <w:iCs/>
              </w:rPr>
              <w:t xml:space="preserve">объекта инвестиционного имущества (за вычетом амортизации), которая сложилась бы на счетах бухгалтерского учета </w:t>
            </w:r>
            <w:r w:rsidRPr="00C6732C">
              <w:rPr>
                <w:rFonts w:ascii="Times New Roman" w:hAnsi="Times New Roman" w:cs="Times New Roman"/>
                <w:b/>
                <w:bCs/>
                <w:iCs/>
              </w:rPr>
              <w:t xml:space="preserve">до произведенного обесценения: </w:t>
            </w: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6191</w:t>
            </w:r>
            <w:r w:rsidR="00BD1BB0" w:rsidRPr="00C6732C">
              <w:rPr>
                <w:rFonts w:ascii="Times New Roman" w:hAnsi="Times New Roman" w:cs="Times New Roman"/>
                <w:b/>
                <w:bCs/>
              </w:rPr>
              <w:t>3</w:t>
            </w:r>
            <w:r w:rsidRPr="00C6732C">
              <w:rPr>
                <w:rFonts w:ascii="Times New Roman" w:hAnsi="Times New Roman" w:cs="Times New Roman"/>
                <w:b/>
                <w:bCs/>
              </w:rPr>
              <w:t xml:space="preserve"> –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71701 </w:t>
            </w:r>
            <w:r w:rsidRPr="00C6732C">
              <w:rPr>
                <w:rFonts w:ascii="Times New Roman" w:hAnsi="Times New Roman" w:cs="Times New Roman"/>
                <w:iCs/>
              </w:rPr>
              <w:t xml:space="preserve">(символ ОФР </w:t>
            </w:r>
            <w:r w:rsidRPr="00C6732C">
              <w:rPr>
                <w:rFonts w:ascii="Times New Roman" w:hAnsi="Times New Roman" w:cs="Times New Roman"/>
                <w:b/>
                <w:bCs/>
                <w:iCs/>
              </w:rPr>
              <w:t>52503</w:t>
            </w:r>
            <w:r w:rsidRPr="00C6732C">
              <w:rPr>
                <w:rFonts w:ascii="Times New Roman" w:hAnsi="Times New Roman" w:cs="Times New Roman"/>
                <w:iCs/>
              </w:rPr>
              <w:t>)</w:t>
            </w:r>
          </w:p>
          <w:p w:rsidR="00D72D99" w:rsidRPr="00C6732C" w:rsidRDefault="00D72D99" w:rsidP="00D72D99">
            <w:pPr>
              <w:rPr>
                <w:rFonts w:ascii="Times New Roman" w:hAnsi="Times New Roman" w:cs="Times New Roman"/>
              </w:rPr>
            </w:pPr>
          </w:p>
          <w:p w:rsidR="00D72D99" w:rsidRPr="00C6732C" w:rsidRDefault="00D72D99" w:rsidP="00D72D99">
            <w:pPr>
              <w:rPr>
                <w:rFonts w:ascii="Times New Roman" w:hAnsi="Times New Roman" w:cs="Times New Roman"/>
                <w:u w:val="single"/>
              </w:rPr>
            </w:pPr>
            <w:r w:rsidRPr="00C6732C">
              <w:rPr>
                <w:rFonts w:ascii="Times New Roman" w:hAnsi="Times New Roman" w:cs="Times New Roman"/>
                <w:b/>
                <w:bCs/>
                <w:iCs/>
              </w:rPr>
              <w:t>После обесценения (восстановления ранее приз</w:t>
            </w:r>
            <w:r w:rsidR="005B244A" w:rsidRPr="00C6732C">
              <w:rPr>
                <w:rFonts w:ascii="Times New Roman" w:hAnsi="Times New Roman" w:cs="Times New Roman"/>
                <w:b/>
                <w:bCs/>
                <w:iCs/>
              </w:rPr>
              <w:t xml:space="preserve">нанного убытка от обесценения) </w:t>
            </w:r>
            <w:r w:rsidRPr="00C6732C">
              <w:rPr>
                <w:rFonts w:ascii="Times New Roman" w:hAnsi="Times New Roman" w:cs="Times New Roman"/>
              </w:rPr>
              <w:t xml:space="preserve">меняется </w:t>
            </w:r>
            <w:r w:rsidRPr="00C6732C">
              <w:rPr>
                <w:rFonts w:ascii="Times New Roman" w:hAnsi="Times New Roman" w:cs="Times New Roman"/>
              </w:rPr>
              <w:lastRenderedPageBreak/>
              <w:t xml:space="preserve">амортизируемая величина инвестиционного имущества для начисление амортизации </w:t>
            </w:r>
            <w:r w:rsidR="005B244A" w:rsidRPr="00C6732C">
              <w:rPr>
                <w:rFonts w:ascii="Times New Roman" w:hAnsi="Times New Roman" w:cs="Times New Roman"/>
                <w:u w:val="single"/>
              </w:rPr>
              <w:t>и равен п</w:t>
            </w:r>
            <w:r w:rsidRPr="00C6732C">
              <w:rPr>
                <w:rFonts w:ascii="Times New Roman" w:hAnsi="Times New Roman" w:cs="Times New Roman"/>
                <w:u w:val="single"/>
              </w:rPr>
              <w:t>ервоначальная стоимость минус Расчетная ликвидационная стоимость минус убыток от обесценения.</w:t>
            </w:r>
          </w:p>
          <w:p w:rsidR="00D72D99" w:rsidRPr="00C6732C" w:rsidRDefault="00D72D99" w:rsidP="00D72D99">
            <w:pPr>
              <w:rPr>
                <w:rFonts w:ascii="Times New Roman" w:hAnsi="Times New Roman" w:cs="Times New Roman"/>
              </w:rPr>
            </w:pPr>
          </w:p>
          <w:p w:rsidR="0016004A" w:rsidRPr="00C6732C" w:rsidRDefault="00D72D99" w:rsidP="00DC4341">
            <w:pPr>
              <w:rPr>
                <w:rFonts w:ascii="Times New Roman" w:hAnsi="Times New Roman" w:cs="Times New Roman"/>
              </w:rPr>
            </w:pPr>
            <w:r w:rsidRPr="00C6732C">
              <w:rPr>
                <w:rFonts w:ascii="Times New Roman" w:hAnsi="Times New Roman" w:cs="Times New Roman"/>
              </w:rPr>
              <w:t xml:space="preserve">Начисление амортизации с измененной суммы амортизируемой величины производится </w:t>
            </w:r>
            <w:r w:rsidRPr="00C6732C">
              <w:rPr>
                <w:rFonts w:ascii="Times New Roman" w:hAnsi="Times New Roman" w:cs="Times New Roman"/>
                <w:b/>
                <w:bCs/>
                <w:iCs/>
              </w:rPr>
              <w:t>с даты, следующей за датой признания обесценения</w:t>
            </w:r>
            <w:r w:rsidRPr="00C6732C">
              <w:rPr>
                <w:rFonts w:ascii="Times New Roman" w:hAnsi="Times New Roman" w:cs="Times New Roman"/>
              </w:rPr>
              <w:t>, в течение оставшегося срока полезного использования.</w:t>
            </w:r>
          </w:p>
        </w:tc>
        <w:tc>
          <w:tcPr>
            <w:tcW w:w="5528" w:type="dxa"/>
          </w:tcPr>
          <w:p w:rsidR="005B244A" w:rsidRPr="000A5395" w:rsidRDefault="005B244A" w:rsidP="0072199E">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lastRenderedPageBreak/>
              <w:t xml:space="preserve">Модель учета инвестиционного имущества по справедливой стоимости применяется </w:t>
            </w:r>
            <w:proofErr w:type="spellStart"/>
            <w:r w:rsidRPr="000A5395">
              <w:rPr>
                <w:rFonts w:ascii="Times New Roman" w:hAnsi="Times New Roman" w:cs="Times New Roman"/>
                <w:highlight w:val="yellow"/>
                <w:lang w:eastAsia="ru-RU"/>
              </w:rPr>
              <w:t>некредитной</w:t>
            </w:r>
            <w:proofErr w:type="spellEnd"/>
            <w:r w:rsidRPr="000A5395">
              <w:rPr>
                <w:rFonts w:ascii="Times New Roman" w:hAnsi="Times New Roman" w:cs="Times New Roman"/>
                <w:highlight w:val="yellow"/>
                <w:lang w:eastAsia="ru-RU"/>
              </w:rPr>
              <w:t xml:space="preserve"> финансовой организацией, если его справедливая стоимость может быть надежно определена. </w:t>
            </w:r>
          </w:p>
          <w:p w:rsidR="005B244A" w:rsidRPr="000A5395" w:rsidRDefault="005B244A" w:rsidP="0072199E">
            <w:pPr>
              <w:pStyle w:val="ad"/>
              <w:jc w:val="both"/>
              <w:rPr>
                <w:rFonts w:ascii="Times New Roman" w:hAnsi="Times New Roman" w:cs="Times New Roman"/>
                <w:highlight w:val="yellow"/>
                <w:lang w:eastAsia="ru-RU"/>
              </w:rPr>
            </w:pPr>
          </w:p>
          <w:p w:rsidR="005B244A" w:rsidRPr="000A5395" w:rsidRDefault="005B244A" w:rsidP="0072199E">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xml:space="preserve">В отношении критериев надежности определения справедливой стоимости </w:t>
            </w:r>
            <w:proofErr w:type="spellStart"/>
            <w:r w:rsidRPr="000A5395">
              <w:rPr>
                <w:rFonts w:ascii="Times New Roman" w:hAnsi="Times New Roman" w:cs="Times New Roman"/>
                <w:highlight w:val="yellow"/>
                <w:lang w:eastAsia="ru-RU"/>
              </w:rPr>
              <w:t>некредитная</w:t>
            </w:r>
            <w:proofErr w:type="spellEnd"/>
            <w:r w:rsidRPr="000A5395">
              <w:rPr>
                <w:rFonts w:ascii="Times New Roman" w:hAnsi="Times New Roman" w:cs="Times New Roman"/>
                <w:highlight w:val="yellow"/>
                <w:lang w:eastAsia="ru-RU"/>
              </w:rPr>
              <w:t xml:space="preserve"> финансовая организация руководствуется </w:t>
            </w:r>
            <w:hyperlink r:id="rId16" w:history="1">
              <w:r w:rsidRPr="000A5395">
                <w:rPr>
                  <w:rFonts w:ascii="Times New Roman" w:hAnsi="Times New Roman" w:cs="Times New Roman"/>
                  <w:highlight w:val="yellow"/>
                  <w:lang w:eastAsia="ru-RU"/>
                </w:rPr>
                <w:t>МСФО (IAS) 40</w:t>
              </w:r>
            </w:hyperlink>
            <w:r w:rsidRPr="000A5395">
              <w:rPr>
                <w:rFonts w:ascii="Times New Roman" w:hAnsi="Times New Roman" w:cs="Times New Roman"/>
                <w:highlight w:val="yellow"/>
                <w:lang w:eastAsia="ru-RU"/>
              </w:rPr>
              <w:t> "Инвестиционная недвижимость".</w:t>
            </w:r>
          </w:p>
          <w:p w:rsidR="0072199E" w:rsidRPr="000A5395" w:rsidRDefault="0072199E" w:rsidP="0072199E">
            <w:pPr>
              <w:pStyle w:val="ad"/>
              <w:jc w:val="both"/>
              <w:rPr>
                <w:rFonts w:ascii="Times New Roman" w:hAnsi="Times New Roman" w:cs="Times New Roman"/>
                <w:highlight w:val="yellow"/>
                <w:lang w:eastAsia="ru-RU"/>
              </w:rPr>
            </w:pPr>
          </w:p>
          <w:p w:rsidR="005B244A" w:rsidRPr="000A5395" w:rsidRDefault="005B244A" w:rsidP="0072199E">
            <w:pPr>
              <w:pStyle w:val="ad"/>
              <w:jc w:val="both"/>
              <w:rPr>
                <w:rFonts w:ascii="Times New Roman" w:hAnsi="Times New Roman" w:cs="Times New Roman"/>
                <w:highlight w:val="yellow"/>
                <w:lang w:eastAsia="ru-RU"/>
              </w:rPr>
            </w:pPr>
            <w:proofErr w:type="spellStart"/>
            <w:r w:rsidRPr="000A5395">
              <w:rPr>
                <w:rFonts w:ascii="Times New Roman" w:hAnsi="Times New Roman" w:cs="Times New Roman"/>
                <w:highlight w:val="yellow"/>
                <w:lang w:eastAsia="ru-RU"/>
              </w:rPr>
              <w:lastRenderedPageBreak/>
              <w:t>Некредитная</w:t>
            </w:r>
            <w:proofErr w:type="spellEnd"/>
            <w:r w:rsidRPr="000A5395">
              <w:rPr>
                <w:rFonts w:ascii="Times New Roman" w:hAnsi="Times New Roman" w:cs="Times New Roman"/>
                <w:highlight w:val="yellow"/>
                <w:lang w:eastAsia="ru-RU"/>
              </w:rPr>
              <w:t xml:space="preserve"> финансовая организация </w:t>
            </w:r>
            <w:r w:rsidR="0072199E" w:rsidRPr="000A5395">
              <w:rPr>
                <w:rFonts w:ascii="Times New Roman" w:hAnsi="Times New Roman" w:cs="Times New Roman"/>
                <w:highlight w:val="yellow"/>
                <w:lang w:eastAsia="ru-RU"/>
              </w:rPr>
              <w:t xml:space="preserve">принимает </w:t>
            </w:r>
            <w:r w:rsidRPr="000A5395">
              <w:rPr>
                <w:rFonts w:ascii="Times New Roman" w:hAnsi="Times New Roman" w:cs="Times New Roman"/>
                <w:highlight w:val="yellow"/>
                <w:lang w:eastAsia="ru-RU"/>
              </w:rPr>
              <w:t xml:space="preserve">порядок определения справедливой стоимости инвестиционного имущества </w:t>
            </w:r>
            <w:r w:rsidR="0072199E" w:rsidRPr="000A5395">
              <w:rPr>
                <w:rFonts w:ascii="Times New Roman" w:hAnsi="Times New Roman" w:cs="Times New Roman"/>
                <w:highlight w:val="yellow"/>
                <w:lang w:eastAsia="ru-RU"/>
              </w:rPr>
              <w:t xml:space="preserve">как цены на аналогичные объекты на активном рынке (источники СМИ, </w:t>
            </w:r>
            <w:proofErr w:type="spellStart"/>
            <w:r w:rsidR="0072199E" w:rsidRPr="000A5395">
              <w:rPr>
                <w:rFonts w:ascii="Times New Roman" w:hAnsi="Times New Roman" w:cs="Times New Roman"/>
                <w:highlight w:val="yellow"/>
                <w:lang w:eastAsia="ru-RU"/>
              </w:rPr>
              <w:t>риэлтеров</w:t>
            </w:r>
            <w:proofErr w:type="spellEnd"/>
            <w:r w:rsidR="0072199E" w:rsidRPr="000A5395">
              <w:rPr>
                <w:rFonts w:ascii="Times New Roman" w:hAnsi="Times New Roman" w:cs="Times New Roman"/>
                <w:highlight w:val="yellow"/>
                <w:lang w:eastAsia="ru-RU"/>
              </w:rPr>
              <w:t xml:space="preserve"> и </w:t>
            </w:r>
            <w:proofErr w:type="spellStart"/>
            <w:r w:rsidR="0072199E" w:rsidRPr="000A5395">
              <w:rPr>
                <w:rFonts w:ascii="Times New Roman" w:hAnsi="Times New Roman" w:cs="Times New Roman"/>
                <w:highlight w:val="yellow"/>
                <w:lang w:eastAsia="ru-RU"/>
              </w:rPr>
              <w:t>тп</w:t>
            </w:r>
            <w:proofErr w:type="spellEnd"/>
            <w:r w:rsidR="0072199E" w:rsidRPr="000A5395">
              <w:rPr>
                <w:rFonts w:ascii="Times New Roman" w:hAnsi="Times New Roman" w:cs="Times New Roman"/>
                <w:highlight w:val="yellow"/>
                <w:lang w:eastAsia="ru-RU"/>
              </w:rPr>
              <w:t>)</w:t>
            </w:r>
            <w:r w:rsidRPr="000A5395">
              <w:rPr>
                <w:rFonts w:ascii="Times New Roman" w:hAnsi="Times New Roman" w:cs="Times New Roman"/>
                <w:highlight w:val="yellow"/>
                <w:lang w:eastAsia="ru-RU"/>
              </w:rPr>
              <w:t>.</w:t>
            </w:r>
          </w:p>
          <w:p w:rsidR="0072199E" w:rsidRPr="000A5395" w:rsidRDefault="0072199E" w:rsidP="0072199E">
            <w:pPr>
              <w:pStyle w:val="ad"/>
              <w:jc w:val="both"/>
              <w:rPr>
                <w:rFonts w:ascii="Times New Roman" w:hAnsi="Times New Roman" w:cs="Times New Roman"/>
                <w:highlight w:val="yellow"/>
                <w:lang w:eastAsia="ru-RU"/>
              </w:rPr>
            </w:pPr>
          </w:p>
          <w:p w:rsidR="005B244A" w:rsidRPr="000A5395" w:rsidRDefault="005B244A" w:rsidP="0072199E">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xml:space="preserve">Периодичность определения справедливой стоимости инвестиционного имущества </w:t>
            </w:r>
            <w:r w:rsidR="0072199E" w:rsidRPr="000A5395">
              <w:rPr>
                <w:rFonts w:ascii="Times New Roman" w:hAnsi="Times New Roman" w:cs="Times New Roman"/>
                <w:highlight w:val="yellow"/>
                <w:lang w:eastAsia="ru-RU"/>
              </w:rPr>
              <w:t xml:space="preserve">– </w:t>
            </w:r>
            <w:r w:rsidRPr="000A5395">
              <w:rPr>
                <w:rFonts w:ascii="Times New Roman" w:hAnsi="Times New Roman" w:cs="Times New Roman"/>
                <w:highlight w:val="yellow"/>
                <w:lang w:eastAsia="ru-RU"/>
              </w:rPr>
              <w:t>рыночные условия на каждую отчетную дату</w:t>
            </w:r>
            <w:r w:rsidR="0086697A" w:rsidRPr="000A5395">
              <w:rPr>
                <w:rFonts w:ascii="Times New Roman" w:hAnsi="Times New Roman" w:cs="Times New Roman"/>
                <w:highlight w:val="yellow"/>
                <w:lang w:eastAsia="ru-RU"/>
              </w:rPr>
              <w:t xml:space="preserve"> (также в случае включения состав инвестиционного имущества по данной модели учета)</w:t>
            </w:r>
            <w:r w:rsidRPr="000A5395">
              <w:rPr>
                <w:rFonts w:ascii="Times New Roman" w:hAnsi="Times New Roman" w:cs="Times New Roman"/>
                <w:highlight w:val="yellow"/>
                <w:lang w:eastAsia="ru-RU"/>
              </w:rPr>
              <w:t>.</w:t>
            </w:r>
          </w:p>
          <w:p w:rsidR="005B244A" w:rsidRPr="000A5395" w:rsidRDefault="005B244A" w:rsidP="005B244A">
            <w:pPr>
              <w:rPr>
                <w:rFonts w:ascii="Times New Roman" w:hAnsi="Times New Roman" w:cs="Times New Roman"/>
                <w:iCs/>
                <w:highlight w:val="yellow"/>
              </w:rPr>
            </w:pPr>
          </w:p>
          <w:p w:rsidR="005B244A" w:rsidRPr="000A5395" w:rsidRDefault="005B244A" w:rsidP="005B244A">
            <w:pPr>
              <w:rPr>
                <w:rFonts w:ascii="Times New Roman" w:hAnsi="Times New Roman" w:cs="Times New Roman"/>
                <w:highlight w:val="yellow"/>
              </w:rPr>
            </w:pPr>
            <w:r w:rsidRPr="000A5395">
              <w:rPr>
                <w:rFonts w:ascii="Times New Roman" w:hAnsi="Times New Roman" w:cs="Times New Roman"/>
                <w:iCs/>
                <w:highlight w:val="yellow"/>
              </w:rPr>
              <w:t>А. Отражение изменения справедливой стоимости ИИ</w:t>
            </w:r>
          </w:p>
          <w:p w:rsidR="00D72D99" w:rsidRPr="000A5395" w:rsidRDefault="00DC4341" w:rsidP="0010798C">
            <w:pPr>
              <w:pStyle w:val="a4"/>
              <w:numPr>
                <w:ilvl w:val="0"/>
                <w:numId w:val="5"/>
              </w:numPr>
              <w:rPr>
                <w:rFonts w:ascii="Times New Roman" w:hAnsi="Times New Roman" w:cs="Times New Roman"/>
                <w:highlight w:val="yellow"/>
              </w:rPr>
            </w:pPr>
            <w:r w:rsidRPr="000A5395">
              <w:rPr>
                <w:rFonts w:ascii="Times New Roman" w:hAnsi="Times New Roman" w:cs="Times New Roman"/>
                <w:b/>
                <w:bCs/>
                <w:iCs/>
                <w:highlight w:val="yellow"/>
              </w:rPr>
              <w:t>С</w:t>
            </w:r>
            <w:r w:rsidR="00D72D99" w:rsidRPr="000A5395">
              <w:rPr>
                <w:rFonts w:ascii="Times New Roman" w:hAnsi="Times New Roman" w:cs="Times New Roman"/>
                <w:b/>
                <w:bCs/>
                <w:iCs/>
                <w:highlight w:val="yellow"/>
              </w:rPr>
              <w:t xml:space="preserve">праведливая </w:t>
            </w:r>
            <w:proofErr w:type="spellStart"/>
            <w:r w:rsidR="00D72D99" w:rsidRPr="000A5395">
              <w:rPr>
                <w:rFonts w:ascii="Times New Roman" w:hAnsi="Times New Roman" w:cs="Times New Roman"/>
                <w:b/>
                <w:bCs/>
                <w:iCs/>
                <w:highlight w:val="yellow"/>
              </w:rPr>
              <w:t>ст-</w:t>
            </w:r>
            <w:proofErr w:type="gramStart"/>
            <w:r w:rsidR="00D72D99" w:rsidRPr="000A5395">
              <w:rPr>
                <w:rFonts w:ascii="Times New Roman" w:hAnsi="Times New Roman" w:cs="Times New Roman"/>
                <w:b/>
                <w:bCs/>
                <w:iCs/>
                <w:highlight w:val="yellow"/>
              </w:rPr>
              <w:t>ть</w:t>
            </w:r>
            <w:proofErr w:type="spellEnd"/>
            <w:r w:rsidR="00D72D99" w:rsidRPr="000A5395">
              <w:rPr>
                <w:rFonts w:ascii="Times New Roman" w:hAnsi="Times New Roman" w:cs="Times New Roman"/>
                <w:b/>
                <w:bCs/>
                <w:iCs/>
                <w:highlight w:val="yellow"/>
              </w:rPr>
              <w:t xml:space="preserve"> &gt;</w:t>
            </w:r>
            <w:proofErr w:type="gramEnd"/>
            <w:r w:rsidR="00D72D99" w:rsidRPr="000A5395">
              <w:rPr>
                <w:rFonts w:ascii="Times New Roman" w:hAnsi="Times New Roman" w:cs="Times New Roman"/>
                <w:b/>
                <w:bCs/>
                <w:iCs/>
                <w:highlight w:val="yellow"/>
              </w:rPr>
              <w:t xml:space="preserve"> балансовой </w:t>
            </w:r>
            <w:proofErr w:type="spellStart"/>
            <w:r w:rsidR="00D72D99" w:rsidRPr="000A5395">
              <w:rPr>
                <w:rFonts w:ascii="Times New Roman" w:hAnsi="Times New Roman" w:cs="Times New Roman"/>
                <w:b/>
                <w:bCs/>
                <w:iCs/>
                <w:highlight w:val="yellow"/>
              </w:rPr>
              <w:t>ст-ть</w:t>
            </w:r>
            <w:proofErr w:type="spellEnd"/>
          </w:p>
          <w:p w:rsidR="00D72D99" w:rsidRPr="000A5395" w:rsidRDefault="00D72D99" w:rsidP="00D72D99">
            <w:pPr>
              <w:rPr>
                <w:rFonts w:ascii="Times New Roman" w:hAnsi="Times New Roman" w:cs="Times New Roman"/>
                <w:iCs/>
                <w:highlight w:val="yellow"/>
              </w:rPr>
            </w:pPr>
            <w:proofErr w:type="spellStart"/>
            <w:r w:rsidRPr="000A5395">
              <w:rPr>
                <w:rFonts w:ascii="Times New Roman" w:hAnsi="Times New Roman" w:cs="Times New Roman"/>
                <w:b/>
                <w:bCs/>
                <w:highlight w:val="yellow"/>
              </w:rPr>
              <w:t>Дт</w:t>
            </w:r>
            <w:proofErr w:type="spellEnd"/>
            <w:r w:rsidRPr="000A5395">
              <w:rPr>
                <w:rFonts w:ascii="Times New Roman" w:hAnsi="Times New Roman" w:cs="Times New Roman"/>
                <w:b/>
                <w:bCs/>
                <w:highlight w:val="yellow"/>
              </w:rPr>
              <w:t xml:space="preserve"> 61905 (61907) – </w:t>
            </w:r>
            <w:proofErr w:type="spellStart"/>
            <w:r w:rsidRPr="000A5395">
              <w:rPr>
                <w:rFonts w:ascii="Times New Roman" w:hAnsi="Times New Roman" w:cs="Times New Roman"/>
                <w:b/>
                <w:bCs/>
                <w:highlight w:val="yellow"/>
              </w:rPr>
              <w:t>Кт</w:t>
            </w:r>
            <w:proofErr w:type="spellEnd"/>
            <w:r w:rsidRPr="000A5395">
              <w:rPr>
                <w:rFonts w:ascii="Times New Roman" w:hAnsi="Times New Roman" w:cs="Times New Roman"/>
                <w:b/>
                <w:bCs/>
                <w:highlight w:val="yellow"/>
              </w:rPr>
              <w:t xml:space="preserve"> 71701 </w:t>
            </w:r>
            <w:r w:rsidRPr="000A5395">
              <w:rPr>
                <w:rFonts w:ascii="Times New Roman" w:hAnsi="Times New Roman" w:cs="Times New Roman"/>
                <w:iCs/>
                <w:highlight w:val="yellow"/>
              </w:rPr>
              <w:t xml:space="preserve">(символ ОФР </w:t>
            </w:r>
            <w:r w:rsidRPr="000A5395">
              <w:rPr>
                <w:rFonts w:ascii="Times New Roman" w:hAnsi="Times New Roman" w:cs="Times New Roman"/>
                <w:b/>
                <w:bCs/>
                <w:iCs/>
                <w:highlight w:val="yellow"/>
              </w:rPr>
              <w:t xml:space="preserve">52504 </w:t>
            </w:r>
            <w:r w:rsidRPr="000A5395">
              <w:rPr>
                <w:rFonts w:ascii="Times New Roman" w:hAnsi="Times New Roman" w:cs="Times New Roman"/>
                <w:iCs/>
                <w:highlight w:val="yellow"/>
              </w:rPr>
              <w:t>«Доходы от изменения справедливой стоимости инвестиционного имущества»).</w:t>
            </w:r>
          </w:p>
          <w:p w:rsidR="00D72D99" w:rsidRPr="000A5395" w:rsidRDefault="00D72D99" w:rsidP="00D72D99">
            <w:pPr>
              <w:rPr>
                <w:rFonts w:ascii="Times New Roman" w:hAnsi="Times New Roman" w:cs="Times New Roman"/>
                <w:highlight w:val="yellow"/>
              </w:rPr>
            </w:pPr>
          </w:p>
          <w:p w:rsidR="00D72D99" w:rsidRPr="000A5395" w:rsidRDefault="00DC4341" w:rsidP="0010798C">
            <w:pPr>
              <w:pStyle w:val="a4"/>
              <w:numPr>
                <w:ilvl w:val="0"/>
                <w:numId w:val="5"/>
              </w:numPr>
              <w:rPr>
                <w:rFonts w:ascii="Times New Roman" w:hAnsi="Times New Roman" w:cs="Times New Roman"/>
                <w:highlight w:val="yellow"/>
              </w:rPr>
            </w:pPr>
            <w:r w:rsidRPr="000A5395">
              <w:rPr>
                <w:rFonts w:ascii="Times New Roman" w:hAnsi="Times New Roman" w:cs="Times New Roman"/>
                <w:b/>
                <w:bCs/>
                <w:iCs/>
                <w:highlight w:val="yellow"/>
              </w:rPr>
              <w:t>Б</w:t>
            </w:r>
            <w:r w:rsidR="00D72D99" w:rsidRPr="000A5395">
              <w:rPr>
                <w:rFonts w:ascii="Times New Roman" w:hAnsi="Times New Roman" w:cs="Times New Roman"/>
                <w:b/>
                <w:bCs/>
                <w:iCs/>
                <w:highlight w:val="yellow"/>
              </w:rPr>
              <w:t xml:space="preserve">алансовая </w:t>
            </w:r>
            <w:proofErr w:type="spellStart"/>
            <w:r w:rsidR="00D72D99" w:rsidRPr="000A5395">
              <w:rPr>
                <w:rFonts w:ascii="Times New Roman" w:hAnsi="Times New Roman" w:cs="Times New Roman"/>
                <w:b/>
                <w:bCs/>
                <w:iCs/>
                <w:highlight w:val="yellow"/>
              </w:rPr>
              <w:t>ст-</w:t>
            </w:r>
            <w:proofErr w:type="gramStart"/>
            <w:r w:rsidR="00D72D99" w:rsidRPr="000A5395">
              <w:rPr>
                <w:rFonts w:ascii="Times New Roman" w:hAnsi="Times New Roman" w:cs="Times New Roman"/>
                <w:b/>
                <w:bCs/>
                <w:iCs/>
                <w:highlight w:val="yellow"/>
              </w:rPr>
              <w:t>ть</w:t>
            </w:r>
            <w:proofErr w:type="spellEnd"/>
            <w:r w:rsidR="00D72D99" w:rsidRPr="000A5395">
              <w:rPr>
                <w:rFonts w:ascii="Times New Roman" w:hAnsi="Times New Roman" w:cs="Times New Roman"/>
                <w:b/>
                <w:bCs/>
                <w:iCs/>
                <w:highlight w:val="yellow"/>
              </w:rPr>
              <w:t xml:space="preserve"> &gt;</w:t>
            </w:r>
            <w:proofErr w:type="gramEnd"/>
            <w:r w:rsidR="00D72D99" w:rsidRPr="000A5395">
              <w:rPr>
                <w:rFonts w:ascii="Times New Roman" w:hAnsi="Times New Roman" w:cs="Times New Roman"/>
                <w:b/>
                <w:bCs/>
                <w:iCs/>
                <w:highlight w:val="yellow"/>
              </w:rPr>
              <w:t xml:space="preserve"> справедливая </w:t>
            </w:r>
            <w:proofErr w:type="spellStart"/>
            <w:r w:rsidR="00D72D99" w:rsidRPr="000A5395">
              <w:rPr>
                <w:rFonts w:ascii="Times New Roman" w:hAnsi="Times New Roman" w:cs="Times New Roman"/>
                <w:b/>
                <w:bCs/>
                <w:iCs/>
                <w:highlight w:val="yellow"/>
              </w:rPr>
              <w:t>ст-ть</w:t>
            </w:r>
            <w:proofErr w:type="spellEnd"/>
          </w:p>
          <w:p w:rsidR="00D72D99" w:rsidRPr="000A5395" w:rsidRDefault="009D53D8" w:rsidP="00D72D99">
            <w:pPr>
              <w:rPr>
                <w:rFonts w:ascii="Times New Roman" w:hAnsi="Times New Roman" w:cs="Times New Roman"/>
                <w:b/>
                <w:bCs/>
                <w:iCs/>
                <w:highlight w:val="yellow"/>
              </w:rPr>
            </w:pPr>
            <w:proofErr w:type="spellStart"/>
            <w:r w:rsidRPr="000A5395">
              <w:rPr>
                <w:rFonts w:ascii="Times New Roman" w:hAnsi="Times New Roman" w:cs="Times New Roman"/>
                <w:b/>
                <w:bCs/>
                <w:iCs/>
                <w:highlight w:val="yellow"/>
              </w:rPr>
              <w:t>Дт</w:t>
            </w:r>
            <w:proofErr w:type="spellEnd"/>
            <w:r w:rsidRPr="000A5395">
              <w:rPr>
                <w:rFonts w:ascii="Times New Roman" w:hAnsi="Times New Roman" w:cs="Times New Roman"/>
                <w:b/>
                <w:bCs/>
                <w:iCs/>
                <w:highlight w:val="yellow"/>
              </w:rPr>
              <w:t xml:space="preserve"> 71702 </w:t>
            </w:r>
            <w:r w:rsidR="00D72D99" w:rsidRPr="000A5395">
              <w:rPr>
                <w:rFonts w:ascii="Times New Roman" w:hAnsi="Times New Roman" w:cs="Times New Roman"/>
                <w:iCs/>
                <w:highlight w:val="yellow"/>
              </w:rPr>
              <w:t xml:space="preserve">(символ ОФР </w:t>
            </w:r>
            <w:r w:rsidR="00D72D99" w:rsidRPr="000A5395">
              <w:rPr>
                <w:rFonts w:ascii="Times New Roman" w:hAnsi="Times New Roman" w:cs="Times New Roman"/>
                <w:b/>
                <w:bCs/>
                <w:iCs/>
                <w:highlight w:val="yellow"/>
              </w:rPr>
              <w:t xml:space="preserve">53503 </w:t>
            </w:r>
            <w:r w:rsidR="00D72D99" w:rsidRPr="000A5395">
              <w:rPr>
                <w:rFonts w:ascii="Times New Roman" w:hAnsi="Times New Roman" w:cs="Times New Roman"/>
                <w:iCs/>
                <w:highlight w:val="yellow"/>
              </w:rPr>
              <w:t xml:space="preserve">«Расходы от изменения справедливой стоимости инвестиционного имущества») </w:t>
            </w:r>
            <w:r w:rsidR="00D72D99" w:rsidRPr="000A5395">
              <w:rPr>
                <w:rFonts w:ascii="Times New Roman" w:hAnsi="Times New Roman" w:cs="Times New Roman"/>
                <w:b/>
                <w:bCs/>
                <w:iCs/>
                <w:highlight w:val="yellow"/>
              </w:rPr>
              <w:t xml:space="preserve">– </w:t>
            </w:r>
            <w:proofErr w:type="spellStart"/>
            <w:r w:rsidR="00D72D99" w:rsidRPr="000A5395">
              <w:rPr>
                <w:rFonts w:ascii="Times New Roman" w:hAnsi="Times New Roman" w:cs="Times New Roman"/>
                <w:b/>
                <w:bCs/>
                <w:iCs/>
                <w:highlight w:val="yellow"/>
              </w:rPr>
              <w:t>Кт</w:t>
            </w:r>
            <w:proofErr w:type="spellEnd"/>
            <w:r w:rsidR="00D72D99" w:rsidRPr="000A5395">
              <w:rPr>
                <w:rFonts w:ascii="Times New Roman" w:hAnsi="Times New Roman" w:cs="Times New Roman"/>
                <w:b/>
                <w:bCs/>
                <w:iCs/>
                <w:highlight w:val="yellow"/>
              </w:rPr>
              <w:t xml:space="preserve"> 61905 (61907).</w:t>
            </w:r>
          </w:p>
          <w:p w:rsidR="00D72D99" w:rsidRPr="000A5395" w:rsidRDefault="00D72D99" w:rsidP="00D72D99">
            <w:pPr>
              <w:rPr>
                <w:rFonts w:ascii="Times New Roman" w:hAnsi="Times New Roman" w:cs="Times New Roman"/>
                <w:b/>
                <w:bCs/>
                <w:iCs/>
                <w:highlight w:val="yellow"/>
              </w:rPr>
            </w:pPr>
          </w:p>
          <w:p w:rsidR="00D72D99" w:rsidRPr="000A5395" w:rsidRDefault="00D72D99" w:rsidP="00D72D99">
            <w:pPr>
              <w:rPr>
                <w:rFonts w:ascii="Times New Roman" w:hAnsi="Times New Roman" w:cs="Times New Roman"/>
                <w:highlight w:val="yellow"/>
              </w:rPr>
            </w:pPr>
          </w:p>
          <w:p w:rsidR="00D72D99" w:rsidRPr="000A5395" w:rsidRDefault="0072199E" w:rsidP="0072199E">
            <w:pPr>
              <w:pStyle w:val="ad"/>
              <w:rPr>
                <w:rFonts w:ascii="Times New Roman" w:hAnsi="Times New Roman" w:cs="Times New Roman"/>
                <w:highlight w:val="yellow"/>
                <w:shd w:val="clear" w:color="auto" w:fill="FFFFFF"/>
              </w:rPr>
            </w:pPr>
            <w:r w:rsidRPr="000A5395">
              <w:rPr>
                <w:rFonts w:ascii="Times New Roman" w:hAnsi="Times New Roman" w:cs="Times New Roman"/>
                <w:highlight w:val="yellow"/>
                <w:shd w:val="clear" w:color="auto" w:fill="FFFFFF"/>
              </w:rPr>
              <w:t>Б. Инвестиционное имущество, учитываемое по справедливой стоимости, на обесценение не проверяется.</w:t>
            </w:r>
          </w:p>
          <w:p w:rsidR="009D53D8" w:rsidRPr="000A5395" w:rsidRDefault="009D53D8" w:rsidP="0072199E">
            <w:pPr>
              <w:pStyle w:val="ad"/>
              <w:rPr>
                <w:rFonts w:ascii="Times New Roman" w:hAnsi="Times New Roman" w:cs="Times New Roman"/>
                <w:highlight w:val="yellow"/>
                <w:shd w:val="clear" w:color="auto" w:fill="FFFFFF"/>
              </w:rPr>
            </w:pPr>
          </w:p>
          <w:p w:rsidR="009D53D8" w:rsidRPr="000A5395" w:rsidRDefault="009D53D8" w:rsidP="009D53D8">
            <w:pPr>
              <w:pStyle w:val="ad"/>
              <w:jc w:val="both"/>
              <w:rPr>
                <w:rFonts w:ascii="Times New Roman" w:hAnsi="Times New Roman" w:cs="Times New Roman"/>
                <w:highlight w:val="yellow"/>
              </w:rPr>
            </w:pPr>
            <w:r w:rsidRPr="000A5395">
              <w:rPr>
                <w:rFonts w:ascii="Times New Roman" w:hAnsi="Times New Roman" w:cs="Times New Roman"/>
                <w:highlight w:val="yellow"/>
                <w:shd w:val="clear" w:color="auto" w:fill="FFFFFF"/>
              </w:rPr>
              <w:t>В. По инвестиционному имуществу, учитываемому по справедливой стоимости, амортизация не начисляется.</w:t>
            </w:r>
          </w:p>
          <w:p w:rsidR="00D72D99" w:rsidRPr="000A5395" w:rsidRDefault="00D72D99">
            <w:pPr>
              <w:rPr>
                <w:rFonts w:ascii="Times New Roman" w:hAnsi="Times New Roman" w:cs="Times New Roman"/>
                <w:highlight w:val="yellow"/>
              </w:rPr>
            </w:pPr>
          </w:p>
          <w:p w:rsidR="00D72D99" w:rsidRPr="000A5395" w:rsidRDefault="00D72D99">
            <w:pPr>
              <w:rPr>
                <w:rFonts w:ascii="Times New Roman" w:hAnsi="Times New Roman" w:cs="Times New Roman"/>
                <w:highlight w:val="yellow"/>
              </w:rPr>
            </w:pPr>
          </w:p>
          <w:p w:rsidR="00D72D99" w:rsidRPr="000A5395" w:rsidRDefault="00D72D99">
            <w:pPr>
              <w:rPr>
                <w:rFonts w:ascii="Times New Roman" w:hAnsi="Times New Roman" w:cs="Times New Roman"/>
                <w:highlight w:val="yellow"/>
              </w:rPr>
            </w:pPr>
          </w:p>
          <w:p w:rsidR="00D72D99" w:rsidRPr="000A5395" w:rsidRDefault="00D72D99">
            <w:pPr>
              <w:rPr>
                <w:rFonts w:ascii="Times New Roman" w:hAnsi="Times New Roman" w:cs="Times New Roman"/>
                <w:highlight w:val="yellow"/>
              </w:rPr>
            </w:pPr>
          </w:p>
        </w:tc>
      </w:tr>
      <w:tr w:rsidR="00DB5DC9" w:rsidRPr="00C6732C" w:rsidTr="004A353D">
        <w:tc>
          <w:tcPr>
            <w:tcW w:w="10485" w:type="dxa"/>
            <w:gridSpan w:val="2"/>
          </w:tcPr>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lastRenderedPageBreak/>
              <w:t>Если классифицированный в качестве инвестиционного имущества объект находится в стадии сооружения (строительства), бухгалтерский учет такого объекта осуществляется на балансовом счете N </w:t>
            </w:r>
            <w:hyperlink r:id="rId17" w:anchor="block_61911" w:history="1">
              <w:r w:rsidRPr="0093072E">
                <w:rPr>
                  <w:rFonts w:ascii="Times New Roman" w:hAnsi="Times New Roman" w:cs="Times New Roman"/>
                  <w:lang w:eastAsia="ru-RU"/>
                </w:rPr>
                <w:t>61911</w:t>
              </w:r>
            </w:hyperlink>
            <w:r w:rsidRPr="0093072E">
              <w:rPr>
                <w:rFonts w:ascii="Times New Roman" w:hAnsi="Times New Roman" w:cs="Times New Roman"/>
                <w:lang w:eastAsia="ru-RU"/>
              </w:rPr>
              <w:t xml:space="preserve"> "Вложения в сооружение (строительство) объектов инвестиционного имущества". </w:t>
            </w:r>
          </w:p>
          <w:p w:rsidR="0072199E" w:rsidRPr="0093072E" w:rsidRDefault="0072199E" w:rsidP="00DB5DC9">
            <w:pPr>
              <w:pStyle w:val="ad"/>
              <w:jc w:val="both"/>
              <w:rPr>
                <w:rFonts w:ascii="Times New Roman" w:hAnsi="Times New Roman" w:cs="Times New Roman"/>
                <w:lang w:eastAsia="ru-RU"/>
              </w:rPr>
            </w:pP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Бухгалтерский учет операций по сооружению (строительству) объектов инвестиционного имущества осуществляется в следующем порядке.</w:t>
            </w:r>
          </w:p>
          <w:p w:rsidR="00DB5DC9" w:rsidRPr="0093072E" w:rsidRDefault="00DB5DC9" w:rsidP="00DB5DC9">
            <w:pPr>
              <w:pStyle w:val="ad"/>
              <w:jc w:val="both"/>
              <w:rPr>
                <w:rFonts w:ascii="Times New Roman" w:hAnsi="Times New Roman" w:cs="Times New Roman"/>
                <w:lang w:eastAsia="ru-RU"/>
              </w:rPr>
            </w:pP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При переводе денежных средств, в том числе в виде предварительной оплаты, в соответствии с договором поставщику (продавцу), подрядной, проектной организациям осуществляются бухгалтерские записи:</w:t>
            </w: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Дебет счета по учету расчетов с поставщиками и подрядчиками</w:t>
            </w: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Кредит счета по учету денежных средств.</w:t>
            </w:r>
          </w:p>
          <w:p w:rsidR="00DB5DC9" w:rsidRPr="0093072E" w:rsidRDefault="00DB5DC9" w:rsidP="00DB5DC9">
            <w:pPr>
              <w:pStyle w:val="ad"/>
              <w:jc w:val="both"/>
              <w:rPr>
                <w:rFonts w:ascii="Times New Roman" w:hAnsi="Times New Roman" w:cs="Times New Roman"/>
                <w:lang w:eastAsia="ru-RU"/>
              </w:rPr>
            </w:pP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При поступлении оборудования, инвентаря и принадлежностей, приеме выполненных работ и оказанных услуг, а также осуществлении затрат по доведению объекта до состояния готовности к использованию осуществляются бухгалтерские записи:</w:t>
            </w: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Дебет счета N </w:t>
            </w:r>
            <w:hyperlink r:id="rId18" w:anchor="block_61911" w:history="1">
              <w:r w:rsidRPr="0093072E">
                <w:rPr>
                  <w:rFonts w:ascii="Times New Roman" w:hAnsi="Times New Roman" w:cs="Times New Roman"/>
                  <w:lang w:eastAsia="ru-RU"/>
                </w:rPr>
                <w:t>61911</w:t>
              </w:r>
            </w:hyperlink>
            <w:r w:rsidRPr="0093072E">
              <w:rPr>
                <w:rFonts w:ascii="Times New Roman" w:hAnsi="Times New Roman" w:cs="Times New Roman"/>
                <w:lang w:eastAsia="ru-RU"/>
              </w:rPr>
              <w:t> "Вложения в сооружение (строительство) объектов инвестиционного имущества"</w:t>
            </w:r>
          </w:p>
          <w:p w:rsidR="006B0A00"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Кредит счета по учету расчетов с поставщиками и подрядчиками.</w:t>
            </w:r>
          </w:p>
          <w:p w:rsidR="0086697A" w:rsidRPr="0093072E" w:rsidRDefault="0086697A" w:rsidP="00DB5DC9">
            <w:pPr>
              <w:pStyle w:val="ad"/>
              <w:jc w:val="both"/>
              <w:rPr>
                <w:rFonts w:ascii="Times New Roman" w:hAnsi="Times New Roman" w:cs="Times New Roman"/>
                <w:lang w:eastAsia="ru-RU"/>
              </w:rPr>
            </w:pP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xml:space="preserve">При готовности к использованию объекта инвестиционного имущества, находившегося в стадии сооружения (строительства), </w:t>
            </w:r>
            <w:proofErr w:type="spellStart"/>
            <w:r w:rsidRPr="000A5395">
              <w:rPr>
                <w:rFonts w:ascii="Times New Roman" w:hAnsi="Times New Roman" w:cs="Times New Roman"/>
                <w:highlight w:val="yellow"/>
                <w:lang w:eastAsia="ru-RU"/>
              </w:rPr>
              <w:t>некредитная</w:t>
            </w:r>
            <w:proofErr w:type="spellEnd"/>
            <w:r w:rsidRPr="000A5395">
              <w:rPr>
                <w:rFonts w:ascii="Times New Roman" w:hAnsi="Times New Roman" w:cs="Times New Roman"/>
                <w:highlight w:val="yellow"/>
                <w:lang w:eastAsia="ru-RU"/>
              </w:rPr>
              <w:t xml:space="preserve"> финансовая организация производит оценку справедливой стоимости вложений в сооружение (строительство) объекта инвестиционного имущества на дату готовности к использованию. Результаты оценки отражаются в следующем порядке:</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увеличение стоимости вложений в сооружение (строительство) объектов инвестиционного имущества</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Дебет счета N </w:t>
            </w:r>
            <w:hyperlink r:id="rId19" w:anchor="block_61911" w:history="1">
              <w:r w:rsidRPr="000A5395">
                <w:rPr>
                  <w:rFonts w:ascii="Times New Roman" w:hAnsi="Times New Roman" w:cs="Times New Roman"/>
                  <w:highlight w:val="yellow"/>
                  <w:lang w:eastAsia="ru-RU"/>
                </w:rPr>
                <w:t>61911</w:t>
              </w:r>
            </w:hyperlink>
            <w:r w:rsidRPr="000A5395">
              <w:rPr>
                <w:rFonts w:ascii="Times New Roman" w:hAnsi="Times New Roman" w:cs="Times New Roman"/>
                <w:highlight w:val="yellow"/>
                <w:lang w:eastAsia="ru-RU"/>
              </w:rPr>
              <w:t> "Вложения в сооружение (строительство) объектов инвестиционного имущества"</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Кредит счета N </w:t>
            </w:r>
            <w:hyperlink r:id="rId20" w:anchor="block_71701" w:history="1">
              <w:r w:rsidRPr="000A5395">
                <w:rPr>
                  <w:rFonts w:ascii="Times New Roman" w:hAnsi="Times New Roman" w:cs="Times New Roman"/>
                  <w:highlight w:val="yellow"/>
                  <w:lang w:eastAsia="ru-RU"/>
                </w:rPr>
                <w:t>71701</w:t>
              </w:r>
            </w:hyperlink>
            <w:r w:rsidRPr="000A5395">
              <w:rPr>
                <w:rFonts w:ascii="Times New Roman" w:hAnsi="Times New Roman" w:cs="Times New Roman"/>
                <w:highlight w:val="yellow"/>
                <w:lang w:eastAsia="ru-RU"/>
              </w:rPr>
              <w:t> "Доходы по другим операциям" (в ОФР по символу "Доходы от изменения справедливой стоимости инвестиционного имущества" подраздела "Доходы по операциям с инвестиционным имуществом");</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уменьшение стоимости вложений в сооружение (строительство) объектов инвестиционного имущества</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Дебет счета N </w:t>
            </w:r>
            <w:hyperlink r:id="rId21" w:anchor="block_71702" w:history="1">
              <w:r w:rsidRPr="000A5395">
                <w:rPr>
                  <w:rFonts w:ascii="Times New Roman" w:hAnsi="Times New Roman" w:cs="Times New Roman"/>
                  <w:highlight w:val="yellow"/>
                  <w:lang w:eastAsia="ru-RU"/>
                </w:rPr>
                <w:t>71702</w:t>
              </w:r>
            </w:hyperlink>
            <w:r w:rsidRPr="000A5395">
              <w:rPr>
                <w:rFonts w:ascii="Times New Roman" w:hAnsi="Times New Roman" w:cs="Times New Roman"/>
                <w:highlight w:val="yellow"/>
                <w:lang w:eastAsia="ru-RU"/>
              </w:rPr>
              <w:t> "Расходы по другим операциям" (в ОФР по символу "Расходы по изменению справедливой стоимости инвестиционного имущества" подраздела "Расходы по операциям с инвестиционным имуществом")</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Кредит счета N </w:t>
            </w:r>
            <w:hyperlink r:id="rId22" w:anchor="block_61911" w:history="1">
              <w:r w:rsidRPr="000A5395">
                <w:rPr>
                  <w:rFonts w:ascii="Times New Roman" w:hAnsi="Times New Roman" w:cs="Times New Roman"/>
                  <w:highlight w:val="yellow"/>
                  <w:lang w:eastAsia="ru-RU"/>
                </w:rPr>
                <w:t>61911</w:t>
              </w:r>
            </w:hyperlink>
            <w:r w:rsidRPr="000A5395">
              <w:rPr>
                <w:rFonts w:ascii="Times New Roman" w:hAnsi="Times New Roman" w:cs="Times New Roman"/>
                <w:highlight w:val="yellow"/>
                <w:lang w:eastAsia="ru-RU"/>
              </w:rPr>
              <w:t> "Вложения в сооружение (строительство) объектов инвестиционного имущества".</w:t>
            </w:r>
          </w:p>
          <w:p w:rsidR="0086697A" w:rsidRPr="000A5395" w:rsidRDefault="0086697A" w:rsidP="0086697A">
            <w:pPr>
              <w:pStyle w:val="ad"/>
              <w:jc w:val="both"/>
              <w:rPr>
                <w:rFonts w:ascii="Times New Roman" w:hAnsi="Times New Roman" w:cs="Times New Roman"/>
                <w:highlight w:val="yellow"/>
                <w:lang w:eastAsia="ru-RU"/>
              </w:rPr>
            </w:pP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После отражения результатов оценки вложений в сооружение (строительство) объектов инвестиционного имущества осуществляется следующая бухгалтерская запись:</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Дебет счета N </w:t>
            </w:r>
            <w:hyperlink r:id="rId23" w:anchor="block_61907" w:history="1">
              <w:r w:rsidRPr="000A5395">
                <w:rPr>
                  <w:rFonts w:ascii="Times New Roman" w:hAnsi="Times New Roman" w:cs="Times New Roman"/>
                  <w:highlight w:val="yellow"/>
                  <w:lang w:eastAsia="ru-RU"/>
                </w:rPr>
                <w:t>61907</w:t>
              </w:r>
            </w:hyperlink>
            <w:r w:rsidRPr="000A5395">
              <w:rPr>
                <w:rFonts w:ascii="Times New Roman" w:hAnsi="Times New Roman" w:cs="Times New Roman"/>
                <w:highlight w:val="yellow"/>
                <w:lang w:eastAsia="ru-RU"/>
              </w:rPr>
              <w:t> "Инвестиционное имущество (кроме земли), учитываемое по справедливой стоимости"</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Кредит счета N </w:t>
            </w:r>
            <w:hyperlink r:id="rId24" w:anchor="block_61911" w:history="1">
              <w:r w:rsidRPr="000A5395">
                <w:rPr>
                  <w:rFonts w:ascii="Times New Roman" w:hAnsi="Times New Roman" w:cs="Times New Roman"/>
                  <w:highlight w:val="yellow"/>
                  <w:lang w:eastAsia="ru-RU"/>
                </w:rPr>
                <w:t>61911</w:t>
              </w:r>
            </w:hyperlink>
            <w:r w:rsidRPr="000A5395">
              <w:rPr>
                <w:rFonts w:ascii="Times New Roman" w:hAnsi="Times New Roman" w:cs="Times New Roman"/>
                <w:highlight w:val="yellow"/>
                <w:lang w:eastAsia="ru-RU"/>
              </w:rPr>
              <w:t> "Вложения в сооружение (строительство) объектов инвестиционного имущества".</w:t>
            </w:r>
          </w:p>
          <w:p w:rsidR="0093072E" w:rsidRDefault="0093072E" w:rsidP="00DB5DC9">
            <w:pPr>
              <w:pStyle w:val="ad"/>
              <w:jc w:val="both"/>
              <w:rPr>
                <w:rFonts w:ascii="Times New Roman" w:hAnsi="Times New Roman" w:cs="Times New Roman"/>
                <w:highlight w:val="yellow"/>
                <w:lang w:eastAsia="ru-RU"/>
              </w:rPr>
            </w:pPr>
          </w:p>
          <w:p w:rsidR="0086697A" w:rsidRPr="0093072E" w:rsidRDefault="0093072E" w:rsidP="00DB5DC9">
            <w:pPr>
              <w:pStyle w:val="ad"/>
              <w:jc w:val="both"/>
              <w:rPr>
                <w:rFonts w:ascii="Times New Roman" w:hAnsi="Times New Roman" w:cs="Times New Roman"/>
                <w:highlight w:val="cyan"/>
                <w:lang w:eastAsia="ru-RU"/>
              </w:rPr>
            </w:pPr>
            <w:r w:rsidRPr="0093072E">
              <w:rPr>
                <w:rFonts w:ascii="Times New Roman" w:hAnsi="Times New Roman" w:cs="Times New Roman"/>
                <w:highlight w:val="cyan"/>
                <w:lang w:eastAsia="ru-RU"/>
              </w:rPr>
              <w:t>Все что желтым</w:t>
            </w:r>
            <w:r>
              <w:rPr>
                <w:rFonts w:ascii="Times New Roman" w:hAnsi="Times New Roman" w:cs="Times New Roman"/>
                <w:highlight w:val="cyan"/>
                <w:lang w:eastAsia="ru-RU"/>
              </w:rPr>
              <w:t xml:space="preserve"> </w:t>
            </w:r>
            <w:proofErr w:type="gramStart"/>
            <w:r>
              <w:rPr>
                <w:rFonts w:ascii="Times New Roman" w:hAnsi="Times New Roman" w:cs="Times New Roman"/>
                <w:highlight w:val="cyan"/>
                <w:lang w:eastAsia="ru-RU"/>
              </w:rPr>
              <w:t xml:space="preserve">выше </w:t>
            </w:r>
            <w:r w:rsidRPr="0093072E">
              <w:rPr>
                <w:rFonts w:ascii="Times New Roman" w:hAnsi="Times New Roman" w:cs="Times New Roman"/>
                <w:highlight w:val="cyan"/>
                <w:lang w:eastAsia="ru-RU"/>
              </w:rPr>
              <w:t xml:space="preserve"> можно</w:t>
            </w:r>
            <w:proofErr w:type="gramEnd"/>
            <w:r w:rsidRPr="0093072E">
              <w:rPr>
                <w:rFonts w:ascii="Times New Roman" w:hAnsi="Times New Roman" w:cs="Times New Roman"/>
                <w:highlight w:val="cyan"/>
                <w:lang w:eastAsia="ru-RU"/>
              </w:rPr>
              <w:t xml:space="preserve"> убрать если выбрана модель № 1</w:t>
            </w:r>
          </w:p>
          <w:p w:rsidR="0093072E" w:rsidRPr="000A5395" w:rsidRDefault="0093072E" w:rsidP="00DB5DC9">
            <w:pPr>
              <w:pStyle w:val="ad"/>
              <w:jc w:val="both"/>
              <w:rPr>
                <w:rFonts w:ascii="Times New Roman" w:hAnsi="Times New Roman" w:cs="Times New Roman"/>
                <w:highlight w:val="yellow"/>
                <w:lang w:eastAsia="ru-RU"/>
              </w:rPr>
            </w:pPr>
          </w:p>
        </w:tc>
      </w:tr>
      <w:tr w:rsidR="00DB5DC9" w:rsidRPr="00C6732C" w:rsidTr="004A353D">
        <w:tc>
          <w:tcPr>
            <w:tcW w:w="10485" w:type="dxa"/>
            <w:gridSpan w:val="2"/>
          </w:tcPr>
          <w:p w:rsidR="009D53D8" w:rsidRPr="000A5395" w:rsidRDefault="009D53D8" w:rsidP="009D53D8">
            <w:pPr>
              <w:tabs>
                <w:tab w:val="left" w:pos="4934"/>
              </w:tabs>
              <w:rPr>
                <w:rFonts w:ascii="Times New Roman" w:hAnsi="Times New Roman" w:cs="Times New Roman"/>
                <w:b/>
                <w:bCs/>
                <w:highlight w:val="yellow"/>
              </w:rPr>
            </w:pPr>
          </w:p>
          <w:p w:rsidR="00DB5DC9" w:rsidRPr="000A5395" w:rsidRDefault="00DB5DC9" w:rsidP="009D53D8">
            <w:pPr>
              <w:tabs>
                <w:tab w:val="left" w:pos="4934"/>
              </w:tabs>
              <w:rPr>
                <w:rFonts w:ascii="Times New Roman" w:hAnsi="Times New Roman" w:cs="Times New Roman"/>
                <w:highlight w:val="yellow"/>
              </w:rPr>
            </w:pPr>
            <w:r w:rsidRPr="0093072E">
              <w:rPr>
                <w:rFonts w:ascii="Times New Roman" w:hAnsi="Times New Roman" w:cs="Times New Roman"/>
                <w:b/>
                <w:bCs/>
              </w:rPr>
              <w:t xml:space="preserve">Перевод объекта </w:t>
            </w:r>
            <w:r w:rsidRPr="0093072E">
              <w:rPr>
                <w:rFonts w:ascii="Times New Roman" w:hAnsi="Times New Roman" w:cs="Times New Roman"/>
                <w:i/>
                <w:u w:val="single"/>
              </w:rPr>
              <w:t>в состав инвестиционного имущества или из состава инвестиционного имущества</w:t>
            </w:r>
            <w:r w:rsidRPr="0093072E">
              <w:rPr>
                <w:rFonts w:ascii="Times New Roman" w:hAnsi="Times New Roman" w:cs="Times New Roman"/>
              </w:rPr>
              <w:t xml:space="preserve"> </w:t>
            </w:r>
            <w:r w:rsidRPr="0093072E">
              <w:rPr>
                <w:rFonts w:ascii="Times New Roman" w:hAnsi="Times New Roman" w:cs="Times New Roman"/>
                <w:b/>
                <w:bCs/>
                <w:i/>
                <w:iCs/>
              </w:rPr>
              <w:t>осуществляется при изменении способа использования</w:t>
            </w:r>
            <w:r w:rsidRPr="0093072E">
              <w:rPr>
                <w:rFonts w:ascii="Times New Roman" w:hAnsi="Times New Roman" w:cs="Times New Roman"/>
              </w:rPr>
              <w:t xml:space="preserve"> на основании </w:t>
            </w:r>
            <w:r w:rsidR="009D53D8" w:rsidRPr="0093072E">
              <w:rPr>
                <w:rFonts w:ascii="Times New Roman" w:hAnsi="Times New Roman" w:cs="Times New Roman"/>
                <w:b/>
                <w:bCs/>
                <w:i/>
                <w:iCs/>
                <w:u w:val="single"/>
              </w:rPr>
              <w:t xml:space="preserve">профессионального суждения </w:t>
            </w:r>
            <w:r w:rsidR="009D53D8" w:rsidRPr="000A5395">
              <w:rPr>
                <w:rFonts w:ascii="Times New Roman" w:hAnsi="Times New Roman" w:cs="Times New Roman"/>
                <w:b/>
                <w:bCs/>
                <w:i/>
                <w:iCs/>
                <w:highlight w:val="yellow"/>
                <w:u w:val="single"/>
              </w:rPr>
              <w:t xml:space="preserve">(Форма утверждается </w:t>
            </w:r>
            <w:r w:rsidR="0093072E">
              <w:rPr>
                <w:rFonts w:ascii="Times New Roman" w:hAnsi="Times New Roman" w:cs="Times New Roman"/>
                <w:b/>
                <w:bCs/>
                <w:i/>
                <w:iCs/>
                <w:highlight w:val="yellow"/>
                <w:u w:val="single"/>
              </w:rPr>
              <w:t>отдельным П</w:t>
            </w:r>
            <w:r w:rsidR="009D53D8" w:rsidRPr="000A5395">
              <w:rPr>
                <w:rFonts w:ascii="Times New Roman" w:hAnsi="Times New Roman" w:cs="Times New Roman"/>
                <w:b/>
                <w:bCs/>
                <w:i/>
                <w:iCs/>
                <w:highlight w:val="yellow"/>
                <w:u w:val="single"/>
              </w:rPr>
              <w:t>риказом)</w:t>
            </w:r>
            <w:r w:rsidRPr="000A5395">
              <w:rPr>
                <w:rFonts w:ascii="Times New Roman" w:hAnsi="Times New Roman" w:cs="Times New Roman"/>
                <w:highlight w:val="yellow"/>
              </w:rPr>
              <w:t>.</w:t>
            </w:r>
          </w:p>
          <w:p w:rsidR="009D53D8" w:rsidRPr="000A5395" w:rsidRDefault="009D53D8" w:rsidP="009D53D8">
            <w:pPr>
              <w:tabs>
                <w:tab w:val="left" w:pos="4934"/>
              </w:tabs>
              <w:rPr>
                <w:rFonts w:ascii="Times New Roman" w:hAnsi="Times New Roman" w:cs="Times New Roman"/>
                <w:b/>
                <w:bCs/>
                <w:highlight w:val="yellow"/>
              </w:rPr>
            </w:pPr>
          </w:p>
        </w:tc>
      </w:tr>
      <w:tr w:rsidR="005B244A" w:rsidRPr="00C6732C" w:rsidTr="004A353D">
        <w:tc>
          <w:tcPr>
            <w:tcW w:w="10485" w:type="dxa"/>
            <w:gridSpan w:val="2"/>
          </w:tcPr>
          <w:p w:rsidR="006B0A00" w:rsidRPr="0093072E" w:rsidRDefault="006B0A00" w:rsidP="005B244A">
            <w:pPr>
              <w:tabs>
                <w:tab w:val="left" w:pos="4934"/>
              </w:tabs>
              <w:rPr>
                <w:rFonts w:ascii="Times New Roman" w:hAnsi="Times New Roman" w:cs="Times New Roman"/>
              </w:rPr>
            </w:pPr>
            <w:r w:rsidRPr="0093072E">
              <w:rPr>
                <w:rFonts w:ascii="Times New Roman" w:hAnsi="Times New Roman" w:cs="Times New Roman"/>
                <w:b/>
                <w:bCs/>
              </w:rPr>
              <w:t>Стоимость,</w:t>
            </w:r>
            <w:r w:rsidRPr="0093072E">
              <w:rPr>
                <w:rFonts w:ascii="Times New Roman" w:hAnsi="Times New Roman" w:cs="Times New Roman"/>
              </w:rPr>
              <w:t xml:space="preserve"> отраженная на счетах бухгалтерского учета, а также </w:t>
            </w:r>
            <w:r w:rsidRPr="0093072E">
              <w:rPr>
                <w:rFonts w:ascii="Times New Roman" w:hAnsi="Times New Roman" w:cs="Times New Roman"/>
                <w:b/>
                <w:bCs/>
              </w:rPr>
              <w:t xml:space="preserve">порядок бухгалтерского учета </w:t>
            </w:r>
            <w:r w:rsidRPr="0093072E">
              <w:rPr>
                <w:rFonts w:ascii="Times New Roman" w:hAnsi="Times New Roman" w:cs="Times New Roman"/>
              </w:rPr>
              <w:t xml:space="preserve">объектов </w:t>
            </w:r>
            <w:r w:rsidRPr="0093072E">
              <w:rPr>
                <w:rFonts w:ascii="Times New Roman" w:hAnsi="Times New Roman" w:cs="Times New Roman"/>
                <w:b/>
                <w:bCs/>
              </w:rPr>
              <w:t xml:space="preserve">не должны изменяться </w:t>
            </w:r>
            <w:r w:rsidRPr="0093072E">
              <w:rPr>
                <w:rFonts w:ascii="Times New Roman" w:hAnsi="Times New Roman" w:cs="Times New Roman"/>
              </w:rPr>
              <w:t>при переводе в состав или из состава инвестиционного имущества, из состава или в состав основных средств</w:t>
            </w:r>
          </w:p>
        </w:tc>
      </w:tr>
      <w:tr w:rsidR="0086697A" w:rsidRPr="00C6732C" w:rsidTr="004A353D">
        <w:tc>
          <w:tcPr>
            <w:tcW w:w="10485" w:type="dxa"/>
            <w:gridSpan w:val="2"/>
          </w:tcPr>
          <w:p w:rsidR="006B0A00" w:rsidRPr="0093072E" w:rsidRDefault="006B0A00" w:rsidP="006B0A00">
            <w:pPr>
              <w:tabs>
                <w:tab w:val="left" w:pos="4934"/>
              </w:tabs>
              <w:rPr>
                <w:rFonts w:ascii="Times New Roman" w:hAnsi="Times New Roman" w:cs="Times New Roman"/>
              </w:rPr>
            </w:pPr>
            <w:r w:rsidRPr="0093072E">
              <w:rPr>
                <w:rFonts w:ascii="Times New Roman" w:hAnsi="Times New Roman" w:cs="Times New Roman"/>
                <w:b/>
                <w:bCs/>
              </w:rPr>
              <w:lastRenderedPageBreak/>
              <w:t xml:space="preserve">ОС → Инвест. </w:t>
            </w:r>
            <w:r w:rsidR="00A7165C" w:rsidRPr="0093072E">
              <w:rPr>
                <w:rFonts w:ascii="Times New Roman" w:hAnsi="Times New Roman" w:cs="Times New Roman"/>
                <w:b/>
                <w:bCs/>
              </w:rPr>
              <w:t>И</w:t>
            </w:r>
            <w:r w:rsidRPr="0093072E">
              <w:rPr>
                <w:rFonts w:ascii="Times New Roman" w:hAnsi="Times New Roman" w:cs="Times New Roman"/>
                <w:b/>
                <w:bCs/>
              </w:rPr>
              <w:t>мущество</w:t>
            </w:r>
          </w:p>
          <w:p w:rsidR="0090243F" w:rsidRPr="0093072E" w:rsidRDefault="006B0A00" w:rsidP="006B0A00">
            <w:pPr>
              <w:tabs>
                <w:tab w:val="left" w:pos="4934"/>
              </w:tabs>
              <w:rPr>
                <w:rFonts w:ascii="Times New Roman" w:hAnsi="Times New Roman" w:cs="Times New Roman"/>
              </w:rPr>
            </w:pPr>
            <w:r w:rsidRPr="0093072E">
              <w:rPr>
                <w:rFonts w:ascii="Times New Roman" w:hAnsi="Times New Roman" w:cs="Times New Roman"/>
              </w:rPr>
              <w:t xml:space="preserve">1) </w:t>
            </w:r>
            <w:r w:rsidR="00892072" w:rsidRPr="0093072E">
              <w:rPr>
                <w:rFonts w:ascii="Times New Roman" w:hAnsi="Times New Roman" w:cs="Times New Roman"/>
              </w:rPr>
              <w:t>Уменьшение стоимости переводимого ОС на сумму накопленной амортизации:</w:t>
            </w:r>
            <w:r w:rsidRPr="0093072E">
              <w:rPr>
                <w:rFonts w:ascii="Times New Roman" w:hAnsi="Times New Roman" w:cs="Times New Roman"/>
              </w:rPr>
              <w:t xml:space="preserve"> </w:t>
            </w:r>
            <w:proofErr w:type="spellStart"/>
            <w:r w:rsidR="00892072" w:rsidRPr="0093072E">
              <w:rPr>
                <w:rFonts w:ascii="Times New Roman" w:hAnsi="Times New Roman" w:cs="Times New Roman"/>
              </w:rPr>
              <w:t>Дт</w:t>
            </w:r>
            <w:proofErr w:type="spellEnd"/>
            <w:r w:rsidR="00892072" w:rsidRPr="0093072E">
              <w:rPr>
                <w:rFonts w:ascii="Times New Roman" w:hAnsi="Times New Roman" w:cs="Times New Roman"/>
              </w:rPr>
              <w:t xml:space="preserve"> 60414 – </w:t>
            </w:r>
            <w:proofErr w:type="spellStart"/>
            <w:r w:rsidR="00892072" w:rsidRPr="0093072E">
              <w:rPr>
                <w:rFonts w:ascii="Times New Roman" w:hAnsi="Times New Roman" w:cs="Times New Roman"/>
              </w:rPr>
              <w:t>Кт</w:t>
            </w:r>
            <w:proofErr w:type="spellEnd"/>
            <w:r w:rsidR="00892072" w:rsidRPr="0093072E">
              <w:rPr>
                <w:rFonts w:ascii="Times New Roman" w:hAnsi="Times New Roman" w:cs="Times New Roman"/>
              </w:rPr>
              <w:t xml:space="preserve"> 60401 </w:t>
            </w:r>
          </w:p>
          <w:p w:rsidR="006B0A00" w:rsidRPr="0093072E" w:rsidRDefault="006B0A00" w:rsidP="006B0A00">
            <w:pPr>
              <w:tabs>
                <w:tab w:val="left" w:pos="4934"/>
              </w:tabs>
              <w:rPr>
                <w:rFonts w:ascii="Times New Roman" w:hAnsi="Times New Roman" w:cs="Times New Roman"/>
              </w:rPr>
            </w:pPr>
          </w:p>
          <w:p w:rsidR="006B0A00" w:rsidRPr="0093072E" w:rsidRDefault="006B0A00" w:rsidP="006B0A00">
            <w:pPr>
              <w:tabs>
                <w:tab w:val="left" w:pos="4934"/>
              </w:tabs>
              <w:rPr>
                <w:rFonts w:ascii="Times New Roman" w:hAnsi="Times New Roman" w:cs="Times New Roman"/>
              </w:rPr>
            </w:pPr>
            <w:r w:rsidRPr="0093072E">
              <w:rPr>
                <w:rFonts w:ascii="Times New Roman" w:hAnsi="Times New Roman" w:cs="Times New Roman"/>
              </w:rPr>
              <w:t>2) Уменьшение стоимости переводимого ОС на сумму ранее признанных обязательств по демонтажу, ликвидации объекта и восстановлению окружающей среды на занимаемом объектом участке:</w:t>
            </w:r>
            <w:r w:rsidR="004514F4" w:rsidRPr="0093072E">
              <w:rPr>
                <w:rFonts w:ascii="Times New Roman" w:hAnsi="Times New Roman" w:cs="Times New Roman"/>
              </w:rPr>
              <w:t xml:space="preserve"> </w:t>
            </w:r>
            <w:proofErr w:type="spellStart"/>
            <w:r w:rsidRPr="0093072E">
              <w:rPr>
                <w:rFonts w:ascii="Times New Roman" w:hAnsi="Times New Roman" w:cs="Times New Roman"/>
              </w:rPr>
              <w:t>Дт</w:t>
            </w:r>
            <w:proofErr w:type="spellEnd"/>
            <w:r w:rsidRPr="0093072E">
              <w:rPr>
                <w:rFonts w:ascii="Times New Roman" w:hAnsi="Times New Roman" w:cs="Times New Roman"/>
              </w:rPr>
              <w:t xml:space="preserve"> 61501 – </w:t>
            </w:r>
            <w:proofErr w:type="spellStart"/>
            <w:r w:rsidRPr="0093072E">
              <w:rPr>
                <w:rFonts w:ascii="Times New Roman" w:hAnsi="Times New Roman" w:cs="Times New Roman"/>
              </w:rPr>
              <w:t>Кт</w:t>
            </w:r>
            <w:proofErr w:type="spellEnd"/>
            <w:r w:rsidRPr="0093072E">
              <w:rPr>
                <w:rFonts w:ascii="Times New Roman" w:hAnsi="Times New Roman" w:cs="Times New Roman"/>
              </w:rPr>
              <w:t xml:space="preserve"> 60401</w:t>
            </w:r>
          </w:p>
          <w:p w:rsidR="006B0A00" w:rsidRPr="0093072E" w:rsidRDefault="006B0A00" w:rsidP="006B0A00">
            <w:pPr>
              <w:tabs>
                <w:tab w:val="left" w:pos="4934"/>
              </w:tabs>
              <w:rPr>
                <w:rFonts w:ascii="Times New Roman" w:hAnsi="Times New Roman" w:cs="Times New Roman"/>
              </w:rPr>
            </w:pPr>
          </w:p>
          <w:p w:rsidR="006B0A00" w:rsidRPr="0093072E" w:rsidRDefault="006B0A00" w:rsidP="006B0A00">
            <w:pPr>
              <w:tabs>
                <w:tab w:val="left" w:pos="4934"/>
              </w:tabs>
              <w:rPr>
                <w:rFonts w:ascii="Times New Roman" w:hAnsi="Times New Roman" w:cs="Times New Roman"/>
              </w:rPr>
            </w:pPr>
            <w:r w:rsidRPr="0093072E">
              <w:rPr>
                <w:rFonts w:ascii="Times New Roman" w:hAnsi="Times New Roman" w:cs="Times New Roman"/>
              </w:rPr>
              <w:t xml:space="preserve">3) Восстановление ранее признанных обязательств по демонтажу, ликвидации объекта и восстановлению окружающей среды на занимаемом объектом участке на сумму превышения на стоимостью переводимого ОС: </w:t>
            </w:r>
            <w:proofErr w:type="spellStart"/>
            <w:r w:rsidRPr="0093072E">
              <w:rPr>
                <w:rFonts w:ascii="Times New Roman" w:hAnsi="Times New Roman" w:cs="Times New Roman"/>
              </w:rPr>
              <w:t>Дт</w:t>
            </w:r>
            <w:proofErr w:type="spellEnd"/>
            <w:r w:rsidRPr="0093072E">
              <w:rPr>
                <w:rFonts w:ascii="Times New Roman" w:hAnsi="Times New Roman" w:cs="Times New Roman"/>
              </w:rPr>
              <w:t xml:space="preserve"> 61501 – </w:t>
            </w:r>
            <w:proofErr w:type="spellStart"/>
            <w:r w:rsidRPr="0093072E">
              <w:rPr>
                <w:rFonts w:ascii="Times New Roman" w:hAnsi="Times New Roman" w:cs="Times New Roman"/>
              </w:rPr>
              <w:t>Кт</w:t>
            </w:r>
            <w:proofErr w:type="spellEnd"/>
            <w:r w:rsidRPr="0093072E">
              <w:rPr>
                <w:rFonts w:ascii="Times New Roman" w:hAnsi="Times New Roman" w:cs="Times New Roman"/>
              </w:rPr>
              <w:t xml:space="preserve"> 71801 (символ ОФР 54301 «По прочим резервам - оценочным обязательствам </w:t>
            </w:r>
            <w:proofErr w:type="spellStart"/>
            <w:r w:rsidRPr="0093072E">
              <w:rPr>
                <w:rFonts w:ascii="Times New Roman" w:hAnsi="Times New Roman" w:cs="Times New Roman"/>
              </w:rPr>
              <w:t>некредитного</w:t>
            </w:r>
            <w:proofErr w:type="spellEnd"/>
            <w:r w:rsidRPr="0093072E">
              <w:rPr>
                <w:rFonts w:ascii="Times New Roman" w:hAnsi="Times New Roman" w:cs="Times New Roman"/>
              </w:rPr>
              <w:t xml:space="preserve"> характера»)</w:t>
            </w:r>
          </w:p>
          <w:p w:rsidR="00D72D99" w:rsidRPr="0093072E" w:rsidRDefault="00D72D99" w:rsidP="006B0A00">
            <w:pPr>
              <w:tabs>
                <w:tab w:val="left" w:pos="4934"/>
              </w:tabs>
              <w:rPr>
                <w:rFonts w:ascii="Times New Roman" w:hAnsi="Times New Roman" w:cs="Times New Roman"/>
              </w:rPr>
            </w:pPr>
          </w:p>
          <w:p w:rsidR="00A7165C" w:rsidRPr="0093072E" w:rsidRDefault="00A7165C" w:rsidP="00A7165C">
            <w:pPr>
              <w:pStyle w:val="ad"/>
              <w:jc w:val="both"/>
              <w:rPr>
                <w:rFonts w:ascii="Times New Roman" w:hAnsi="Times New Roman" w:cs="Times New Roman"/>
                <w:lang w:eastAsia="ru-RU"/>
              </w:rPr>
            </w:pPr>
            <w:r w:rsidRPr="0093072E">
              <w:rPr>
                <w:rFonts w:ascii="Times New Roman" w:hAnsi="Times New Roman" w:cs="Times New Roman"/>
                <w:lang w:eastAsia="ru-RU"/>
              </w:rPr>
              <w:t xml:space="preserve">4) При наличии накопленного обесценения по переводимому объекту основных средств </w:t>
            </w:r>
            <w:proofErr w:type="spellStart"/>
            <w:r w:rsidRPr="0093072E">
              <w:rPr>
                <w:rFonts w:ascii="Times New Roman" w:hAnsi="Times New Roman" w:cs="Times New Roman"/>
                <w:lang w:eastAsia="ru-RU"/>
              </w:rPr>
              <w:t>некредитная</w:t>
            </w:r>
            <w:proofErr w:type="spellEnd"/>
            <w:r w:rsidRPr="0093072E">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A7165C" w:rsidRPr="0093072E" w:rsidRDefault="00A7165C" w:rsidP="00A7165C">
            <w:pPr>
              <w:pStyle w:val="ad"/>
              <w:jc w:val="both"/>
              <w:rPr>
                <w:rFonts w:ascii="Times New Roman" w:hAnsi="Times New Roman" w:cs="Times New Roman"/>
                <w:lang w:eastAsia="ru-RU"/>
              </w:rPr>
            </w:pPr>
            <w:proofErr w:type="spellStart"/>
            <w:r w:rsidRPr="0093072E">
              <w:rPr>
                <w:rFonts w:ascii="Times New Roman" w:hAnsi="Times New Roman" w:cs="Times New Roman"/>
                <w:lang w:eastAsia="ru-RU"/>
              </w:rPr>
              <w:t>Дт</w:t>
            </w:r>
            <w:proofErr w:type="spellEnd"/>
            <w:r w:rsidRPr="0093072E">
              <w:rPr>
                <w:rFonts w:ascii="Times New Roman" w:hAnsi="Times New Roman" w:cs="Times New Roman"/>
                <w:lang w:eastAsia="ru-RU"/>
              </w:rPr>
              <w:t xml:space="preserve"> </w:t>
            </w:r>
            <w:hyperlink r:id="rId25" w:anchor="block_60406" w:history="1">
              <w:r w:rsidRPr="0093072E">
                <w:rPr>
                  <w:rFonts w:ascii="Times New Roman" w:hAnsi="Times New Roman" w:cs="Times New Roman"/>
                  <w:lang w:eastAsia="ru-RU"/>
                </w:rPr>
                <w:t>60406</w:t>
              </w:r>
            </w:hyperlink>
            <w:r w:rsidRPr="0093072E">
              <w:rPr>
                <w:rFonts w:ascii="Times New Roman" w:hAnsi="Times New Roman" w:cs="Times New Roman"/>
                <w:lang w:eastAsia="ru-RU"/>
              </w:rPr>
              <w:t xml:space="preserve"> "Накопленное обесценение основных средств" - </w:t>
            </w:r>
            <w:proofErr w:type="spellStart"/>
            <w:r w:rsidRPr="0093072E">
              <w:rPr>
                <w:rFonts w:ascii="Times New Roman" w:hAnsi="Times New Roman" w:cs="Times New Roman"/>
                <w:lang w:eastAsia="ru-RU"/>
              </w:rPr>
              <w:t>Кт</w:t>
            </w:r>
            <w:proofErr w:type="spellEnd"/>
            <w:r w:rsidRPr="0093072E">
              <w:rPr>
                <w:rFonts w:ascii="Times New Roman" w:hAnsi="Times New Roman" w:cs="Times New Roman"/>
                <w:lang w:eastAsia="ru-RU"/>
              </w:rPr>
              <w:t> </w:t>
            </w:r>
            <w:hyperlink r:id="rId26" w:anchor="block_61913" w:history="1">
              <w:r w:rsidRPr="0093072E">
                <w:rPr>
                  <w:rFonts w:ascii="Times New Roman" w:hAnsi="Times New Roman" w:cs="Times New Roman"/>
                  <w:lang w:eastAsia="ru-RU"/>
                </w:rPr>
                <w:t>61913</w:t>
              </w:r>
            </w:hyperlink>
            <w:r w:rsidRPr="0093072E">
              <w:rPr>
                <w:rFonts w:ascii="Times New Roman" w:hAnsi="Times New Roman" w:cs="Times New Roman"/>
                <w:lang w:eastAsia="ru-RU"/>
              </w:rPr>
              <w:t> "Накопленное обесценение инвестиционного имущества".</w:t>
            </w:r>
          </w:p>
          <w:p w:rsidR="00A7165C" w:rsidRPr="0093072E" w:rsidRDefault="00A7165C" w:rsidP="00A7165C">
            <w:pPr>
              <w:pStyle w:val="ad"/>
              <w:jc w:val="both"/>
              <w:rPr>
                <w:rFonts w:ascii="Times New Roman" w:hAnsi="Times New Roman" w:cs="Times New Roman"/>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b/>
                <w:bCs/>
                <w:iCs/>
                <w:highlight w:val="yellow"/>
              </w:rPr>
              <w:t xml:space="preserve">На дату перевода </w:t>
            </w:r>
            <w:r w:rsidRPr="0093072E">
              <w:rPr>
                <w:rFonts w:ascii="Times New Roman" w:hAnsi="Times New Roman" w:cs="Times New Roman"/>
                <w:iCs/>
                <w:highlight w:val="yellow"/>
              </w:rPr>
              <w:t xml:space="preserve">в состав </w:t>
            </w:r>
            <w:proofErr w:type="spellStart"/>
            <w:r w:rsidRPr="0093072E">
              <w:rPr>
                <w:rFonts w:ascii="Times New Roman" w:hAnsi="Times New Roman" w:cs="Times New Roman"/>
                <w:iCs/>
                <w:highlight w:val="yellow"/>
              </w:rPr>
              <w:t>инвест</w:t>
            </w:r>
            <w:proofErr w:type="spellEnd"/>
            <w:r w:rsidRPr="0093072E">
              <w:rPr>
                <w:rFonts w:ascii="Times New Roman" w:hAnsi="Times New Roman" w:cs="Times New Roman"/>
                <w:iCs/>
                <w:highlight w:val="yellow"/>
              </w:rPr>
              <w:t xml:space="preserve">. имущества, учитываемого по справедливой стоимости, </w:t>
            </w:r>
            <w:r w:rsidRPr="0093072E">
              <w:rPr>
                <w:rFonts w:ascii="Times New Roman" w:hAnsi="Times New Roman" w:cs="Times New Roman"/>
                <w:b/>
                <w:bCs/>
                <w:iCs/>
                <w:highlight w:val="yellow"/>
              </w:rPr>
              <w:t>осуществляется переоценка</w:t>
            </w:r>
            <w:r w:rsidRPr="0093072E">
              <w:rPr>
                <w:rFonts w:ascii="Times New Roman" w:hAnsi="Times New Roman" w:cs="Times New Roman"/>
                <w:iCs/>
                <w:highlight w:val="yellow"/>
              </w:rPr>
              <w:t xml:space="preserve"> переводимого объекта </w:t>
            </w:r>
            <w:r w:rsidRPr="0093072E">
              <w:rPr>
                <w:rFonts w:ascii="Times New Roman" w:hAnsi="Times New Roman" w:cs="Times New Roman"/>
                <w:b/>
                <w:bCs/>
                <w:iCs/>
                <w:highlight w:val="yellow"/>
              </w:rPr>
              <w:t>ОС</w:t>
            </w:r>
            <w:r w:rsidRPr="0093072E">
              <w:rPr>
                <w:rFonts w:ascii="Times New Roman" w:hAnsi="Times New Roman" w:cs="Times New Roman"/>
                <w:highlight w:val="yellow"/>
              </w:rPr>
              <w:t>:</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highlight w:val="yellow"/>
              </w:rPr>
              <w:t xml:space="preserve">4) Увеличение стоимости переводимого объекта ОС в результате переоценки: </w:t>
            </w:r>
            <w:proofErr w:type="spellStart"/>
            <w:r w:rsidRPr="0093072E">
              <w:rPr>
                <w:rFonts w:ascii="Times New Roman" w:hAnsi="Times New Roman" w:cs="Times New Roman"/>
                <w:highlight w:val="yellow"/>
              </w:rPr>
              <w:t>Дт</w:t>
            </w:r>
            <w:proofErr w:type="spellEnd"/>
            <w:r w:rsidRPr="0093072E">
              <w:rPr>
                <w:rFonts w:ascii="Times New Roman" w:hAnsi="Times New Roman" w:cs="Times New Roman"/>
                <w:highlight w:val="yellow"/>
              </w:rPr>
              <w:t xml:space="preserve"> 60401 (60404) – </w:t>
            </w:r>
            <w:proofErr w:type="spellStart"/>
            <w:r w:rsidRPr="0093072E">
              <w:rPr>
                <w:rFonts w:ascii="Times New Roman" w:hAnsi="Times New Roman" w:cs="Times New Roman"/>
                <w:highlight w:val="yellow"/>
              </w:rPr>
              <w:t>Кт</w:t>
            </w:r>
            <w:proofErr w:type="spellEnd"/>
            <w:r w:rsidRPr="0093072E">
              <w:rPr>
                <w:rFonts w:ascii="Times New Roman" w:hAnsi="Times New Roman" w:cs="Times New Roman"/>
                <w:highlight w:val="yellow"/>
              </w:rPr>
              <w:t xml:space="preserve"> 10601</w:t>
            </w:r>
          </w:p>
          <w:p w:rsidR="00D72D99" w:rsidRPr="0093072E" w:rsidRDefault="00D72D99" w:rsidP="006B0A00">
            <w:pPr>
              <w:tabs>
                <w:tab w:val="left" w:pos="4934"/>
              </w:tabs>
              <w:rPr>
                <w:rFonts w:ascii="Times New Roman" w:hAnsi="Times New Roman" w:cs="Times New Roman"/>
                <w:highlight w:val="yellow"/>
              </w:rPr>
            </w:pPr>
          </w:p>
          <w:p w:rsidR="00D72D99" w:rsidRPr="0093072E" w:rsidRDefault="006B0A00" w:rsidP="006B0A00">
            <w:pPr>
              <w:tabs>
                <w:tab w:val="left" w:pos="4934"/>
              </w:tabs>
              <w:rPr>
                <w:rFonts w:ascii="Times New Roman" w:hAnsi="Times New Roman" w:cs="Times New Roman"/>
                <w:iCs/>
                <w:highlight w:val="yellow"/>
              </w:rPr>
            </w:pPr>
            <w:r w:rsidRPr="0093072E">
              <w:rPr>
                <w:rFonts w:ascii="Times New Roman" w:hAnsi="Times New Roman" w:cs="Times New Roman"/>
                <w:iCs/>
                <w:highlight w:val="yellow"/>
              </w:rPr>
              <w:t xml:space="preserve">Если ранее была уценка, списанная на расходы, то сначала восстанавливаем сумму </w:t>
            </w:r>
            <w:proofErr w:type="gramStart"/>
            <w:r w:rsidRPr="0093072E">
              <w:rPr>
                <w:rFonts w:ascii="Times New Roman" w:hAnsi="Times New Roman" w:cs="Times New Roman"/>
                <w:iCs/>
                <w:highlight w:val="yellow"/>
              </w:rPr>
              <w:t>уценки</w:t>
            </w:r>
            <w:proofErr w:type="gramEnd"/>
            <w:r w:rsidRPr="0093072E">
              <w:rPr>
                <w:rFonts w:ascii="Times New Roman" w:hAnsi="Times New Roman" w:cs="Times New Roman"/>
                <w:iCs/>
                <w:highlight w:val="yellow"/>
              </w:rPr>
              <w:t xml:space="preserve"> списанной на расходы </w:t>
            </w: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iCs/>
                <w:highlight w:val="yellow"/>
              </w:rPr>
              <w:br/>
              <w:t>(</w:t>
            </w: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60401 (60404)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71801 (символ ОФР 54106 «Доходы от </w:t>
            </w:r>
            <w:proofErr w:type="spellStart"/>
            <w:r w:rsidRPr="0093072E">
              <w:rPr>
                <w:rFonts w:ascii="Times New Roman" w:hAnsi="Times New Roman" w:cs="Times New Roman"/>
                <w:iCs/>
                <w:highlight w:val="yellow"/>
              </w:rPr>
              <w:t>дооценки</w:t>
            </w:r>
            <w:proofErr w:type="spellEnd"/>
            <w:r w:rsidRPr="0093072E">
              <w:rPr>
                <w:rFonts w:ascii="Times New Roman" w:hAnsi="Times New Roman" w:cs="Times New Roman"/>
                <w:iCs/>
                <w:highlight w:val="yellow"/>
              </w:rPr>
              <w:t xml:space="preserve"> основных средств после их уценки»), а потом делаем проводку из п. 4</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highlight w:val="yellow"/>
              </w:rPr>
              <w:t xml:space="preserve">5) Уменьшение стоимости переводимого ОС в результате переоценки: </w:t>
            </w:r>
            <w:proofErr w:type="spellStart"/>
            <w:r w:rsidRPr="0093072E">
              <w:rPr>
                <w:rFonts w:ascii="Times New Roman" w:hAnsi="Times New Roman" w:cs="Times New Roman"/>
                <w:highlight w:val="yellow"/>
              </w:rPr>
              <w:t>Дт</w:t>
            </w:r>
            <w:proofErr w:type="spellEnd"/>
            <w:r w:rsidRPr="0093072E">
              <w:rPr>
                <w:rFonts w:ascii="Times New Roman" w:hAnsi="Times New Roman" w:cs="Times New Roman"/>
                <w:highlight w:val="yellow"/>
              </w:rPr>
              <w:t xml:space="preserve"> 10601 – </w:t>
            </w:r>
            <w:proofErr w:type="spellStart"/>
            <w:r w:rsidRPr="0093072E">
              <w:rPr>
                <w:rFonts w:ascii="Times New Roman" w:hAnsi="Times New Roman" w:cs="Times New Roman"/>
                <w:highlight w:val="yellow"/>
              </w:rPr>
              <w:t>Кт</w:t>
            </w:r>
            <w:proofErr w:type="spellEnd"/>
            <w:r w:rsidRPr="0093072E">
              <w:rPr>
                <w:rFonts w:ascii="Times New Roman" w:hAnsi="Times New Roman" w:cs="Times New Roman"/>
                <w:highlight w:val="yellow"/>
              </w:rPr>
              <w:t xml:space="preserve"> 60401 (60404)</w:t>
            </w:r>
          </w:p>
          <w:p w:rsidR="00D72D99" w:rsidRPr="0093072E" w:rsidRDefault="00D72D99"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iCs/>
                <w:highlight w:val="yellow"/>
              </w:rPr>
            </w:pPr>
            <w:r w:rsidRPr="0093072E">
              <w:rPr>
                <w:rFonts w:ascii="Times New Roman" w:hAnsi="Times New Roman" w:cs="Times New Roman"/>
                <w:iCs/>
                <w:highlight w:val="yellow"/>
              </w:rPr>
              <w:t>Списание на расходы превышение суммы уценки объекта основных средств над остатком на лицевом счете балансового счета N 10601:</w:t>
            </w:r>
          </w:p>
          <w:p w:rsidR="00D72D99" w:rsidRPr="0093072E" w:rsidRDefault="00D72D99"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71802 (символ ОФР 55206 «Расходы по уценке основных средств»)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60401 (404)</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highlight w:val="yellow"/>
              </w:rPr>
              <w:t xml:space="preserve">6) Признание объекта основных средств в качестве инвестиционного имущества, учитываемого по справедливой стоимости: </w:t>
            </w:r>
            <w:proofErr w:type="spellStart"/>
            <w:r w:rsidRPr="0093072E">
              <w:rPr>
                <w:rFonts w:ascii="Times New Roman" w:hAnsi="Times New Roman" w:cs="Times New Roman"/>
                <w:highlight w:val="yellow"/>
              </w:rPr>
              <w:t>Дт</w:t>
            </w:r>
            <w:proofErr w:type="spellEnd"/>
            <w:r w:rsidRPr="0093072E">
              <w:rPr>
                <w:rFonts w:ascii="Times New Roman" w:hAnsi="Times New Roman" w:cs="Times New Roman"/>
                <w:highlight w:val="yellow"/>
              </w:rPr>
              <w:t xml:space="preserve"> 61905 (61907) – </w:t>
            </w:r>
            <w:proofErr w:type="spellStart"/>
            <w:r w:rsidRPr="0093072E">
              <w:rPr>
                <w:rFonts w:ascii="Times New Roman" w:hAnsi="Times New Roman" w:cs="Times New Roman"/>
                <w:highlight w:val="yellow"/>
              </w:rPr>
              <w:t>Кт</w:t>
            </w:r>
            <w:proofErr w:type="spellEnd"/>
            <w:r w:rsidRPr="0093072E">
              <w:rPr>
                <w:rFonts w:ascii="Times New Roman" w:hAnsi="Times New Roman" w:cs="Times New Roman"/>
                <w:highlight w:val="yellow"/>
              </w:rPr>
              <w:t xml:space="preserve"> 60401</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highlight w:val="yellow"/>
              </w:rPr>
              <w:t>7) Перенос остатка на счете 10601 на счет 10801 «Нераспределенная прибыль» (</w:t>
            </w:r>
            <w:r w:rsidRPr="0093072E">
              <w:rPr>
                <w:rFonts w:ascii="Times New Roman" w:hAnsi="Times New Roman" w:cs="Times New Roman"/>
                <w:iCs/>
                <w:highlight w:val="yellow"/>
              </w:rPr>
              <w:t>при выбытии инвестиционного имущества</w:t>
            </w:r>
            <w:r w:rsidR="00A7165C" w:rsidRPr="0093072E">
              <w:rPr>
                <w:rFonts w:ascii="Times New Roman" w:hAnsi="Times New Roman" w:cs="Times New Roman"/>
                <w:iCs/>
                <w:highlight w:val="yellow"/>
              </w:rPr>
              <w:t xml:space="preserve"> – перевод не является выбытием</w:t>
            </w:r>
            <w:r w:rsidRPr="0093072E">
              <w:rPr>
                <w:rFonts w:ascii="Times New Roman" w:hAnsi="Times New Roman" w:cs="Times New Roman"/>
                <w:highlight w:val="yellow"/>
              </w:rPr>
              <w:t xml:space="preserve">): </w:t>
            </w:r>
            <w:proofErr w:type="spellStart"/>
            <w:r w:rsidRPr="0093072E">
              <w:rPr>
                <w:rFonts w:ascii="Times New Roman" w:hAnsi="Times New Roman" w:cs="Times New Roman"/>
                <w:highlight w:val="yellow"/>
              </w:rPr>
              <w:t>Дт</w:t>
            </w:r>
            <w:proofErr w:type="spellEnd"/>
            <w:r w:rsidRPr="0093072E">
              <w:rPr>
                <w:rFonts w:ascii="Times New Roman" w:hAnsi="Times New Roman" w:cs="Times New Roman"/>
                <w:highlight w:val="yellow"/>
              </w:rPr>
              <w:t xml:space="preserve"> 10601 – </w:t>
            </w:r>
            <w:proofErr w:type="spellStart"/>
            <w:r w:rsidRPr="0093072E">
              <w:rPr>
                <w:rFonts w:ascii="Times New Roman" w:hAnsi="Times New Roman" w:cs="Times New Roman"/>
                <w:highlight w:val="yellow"/>
              </w:rPr>
              <w:t>Кт</w:t>
            </w:r>
            <w:proofErr w:type="spellEnd"/>
            <w:r w:rsidRPr="0093072E">
              <w:rPr>
                <w:rFonts w:ascii="Times New Roman" w:hAnsi="Times New Roman" w:cs="Times New Roman"/>
                <w:highlight w:val="yellow"/>
              </w:rPr>
              <w:t xml:space="preserve"> 10801</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rPr>
            </w:pPr>
            <w:r w:rsidRPr="0093072E">
              <w:rPr>
                <w:rFonts w:ascii="Times New Roman" w:hAnsi="Times New Roman" w:cs="Times New Roman"/>
                <w:highlight w:val="yellow"/>
              </w:rPr>
              <w:t xml:space="preserve">8) Оценка справедливой стоимости вложений в сооружение (строительство) объекта инвестиционного имущества </w:t>
            </w:r>
            <w:r w:rsidRPr="0093072E">
              <w:rPr>
                <w:rFonts w:ascii="Times New Roman" w:hAnsi="Times New Roman" w:cs="Times New Roman"/>
                <w:b/>
                <w:bCs/>
                <w:iCs/>
                <w:highlight w:val="yellow"/>
              </w:rPr>
              <w:t>на дату готовности</w:t>
            </w:r>
            <w:r w:rsidRPr="0093072E">
              <w:rPr>
                <w:rFonts w:ascii="Times New Roman" w:hAnsi="Times New Roman" w:cs="Times New Roman"/>
                <w:highlight w:val="yellow"/>
              </w:rPr>
              <w:t xml:space="preserve"> объекта к использованию </w:t>
            </w:r>
            <w:r w:rsidRPr="0093072E">
              <w:rPr>
                <w:rFonts w:ascii="Times New Roman" w:hAnsi="Times New Roman" w:cs="Times New Roman"/>
                <w:iCs/>
                <w:highlight w:val="yellow"/>
              </w:rPr>
              <w:t>(объекта инвестиционного имущества, находившегося в стадии сооружения (строительства):</w:t>
            </w:r>
          </w:p>
          <w:p w:rsidR="00195AA5" w:rsidRPr="0093072E" w:rsidRDefault="00195AA5" w:rsidP="006B0A00">
            <w:pPr>
              <w:tabs>
                <w:tab w:val="left" w:pos="4934"/>
              </w:tabs>
              <w:rPr>
                <w:rFonts w:ascii="Times New Roman" w:hAnsi="Times New Roman" w:cs="Times New Roman"/>
                <w:b/>
                <w:bCs/>
                <w:iCs/>
              </w:rPr>
            </w:pPr>
          </w:p>
          <w:p w:rsidR="00195AA5" w:rsidRPr="0093072E" w:rsidRDefault="006B0A00" w:rsidP="006B0A00">
            <w:pPr>
              <w:tabs>
                <w:tab w:val="left" w:pos="4934"/>
              </w:tabs>
              <w:rPr>
                <w:rFonts w:ascii="Times New Roman" w:hAnsi="Times New Roman" w:cs="Times New Roman"/>
                <w:iCs/>
                <w:highlight w:val="yellow"/>
              </w:rPr>
            </w:pPr>
            <w:r w:rsidRPr="0093072E">
              <w:rPr>
                <w:rFonts w:ascii="Times New Roman" w:hAnsi="Times New Roman" w:cs="Times New Roman"/>
                <w:b/>
                <w:bCs/>
                <w:iCs/>
                <w:highlight w:val="yellow"/>
              </w:rPr>
              <w:t>Увеличение СС</w:t>
            </w:r>
            <w:r w:rsidRPr="0093072E">
              <w:rPr>
                <w:rFonts w:ascii="Times New Roman" w:hAnsi="Times New Roman" w:cs="Times New Roman"/>
                <w:iCs/>
                <w:highlight w:val="yellow"/>
              </w:rPr>
              <w:t xml:space="preserve">: </w:t>
            </w:r>
          </w:p>
          <w:p w:rsidR="006B0A00" w:rsidRPr="0093072E" w:rsidRDefault="006B0A00" w:rsidP="0010798C">
            <w:pPr>
              <w:pStyle w:val="a4"/>
              <w:numPr>
                <w:ilvl w:val="0"/>
                <w:numId w:val="7"/>
              </w:numPr>
              <w:tabs>
                <w:tab w:val="left" w:pos="4934"/>
              </w:tabs>
              <w:rPr>
                <w:rFonts w:ascii="Times New Roman" w:hAnsi="Times New Roman" w:cs="Times New Roman"/>
                <w:highlight w:val="yellow"/>
              </w:rPr>
            </w:pP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61911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71701 (символ ОФР 52504 «Доходы от изменения справедливой стоимости инвестиционного имущества»).</w:t>
            </w:r>
          </w:p>
          <w:p w:rsidR="00195AA5" w:rsidRPr="0093072E" w:rsidRDefault="006B0A00" w:rsidP="006B0A00">
            <w:pPr>
              <w:tabs>
                <w:tab w:val="left" w:pos="4934"/>
              </w:tabs>
              <w:rPr>
                <w:rFonts w:ascii="Times New Roman" w:hAnsi="Times New Roman" w:cs="Times New Roman"/>
                <w:iCs/>
                <w:highlight w:val="yellow"/>
              </w:rPr>
            </w:pPr>
            <w:r w:rsidRPr="0093072E">
              <w:rPr>
                <w:rFonts w:ascii="Times New Roman" w:hAnsi="Times New Roman" w:cs="Times New Roman"/>
                <w:b/>
                <w:bCs/>
                <w:iCs/>
                <w:highlight w:val="yellow"/>
              </w:rPr>
              <w:t>Уменьшение СС:</w:t>
            </w:r>
            <w:r w:rsidRPr="0093072E">
              <w:rPr>
                <w:rFonts w:ascii="Times New Roman" w:hAnsi="Times New Roman" w:cs="Times New Roman"/>
                <w:iCs/>
                <w:highlight w:val="yellow"/>
              </w:rPr>
              <w:t xml:space="preserve"> </w:t>
            </w:r>
          </w:p>
          <w:p w:rsidR="00195AA5" w:rsidRPr="0093072E" w:rsidRDefault="006B0A00" w:rsidP="0010798C">
            <w:pPr>
              <w:pStyle w:val="a4"/>
              <w:numPr>
                <w:ilvl w:val="0"/>
                <w:numId w:val="7"/>
              </w:numPr>
              <w:tabs>
                <w:tab w:val="left" w:pos="4934"/>
              </w:tabs>
              <w:rPr>
                <w:rFonts w:ascii="Times New Roman" w:hAnsi="Times New Roman" w:cs="Times New Roman"/>
                <w:iCs/>
                <w:highlight w:val="yellow"/>
              </w:rPr>
            </w:pP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71702 (символ ОФР 53503 «Расходы по изменению справедливой стоимости инвестиционного имущества»)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61911</w:t>
            </w:r>
            <w:r w:rsidR="00195AA5" w:rsidRPr="0093072E">
              <w:rPr>
                <w:rFonts w:ascii="Times New Roman" w:hAnsi="Times New Roman" w:cs="Times New Roman"/>
                <w:iCs/>
                <w:highlight w:val="yellow"/>
              </w:rPr>
              <w:t xml:space="preserve"> </w:t>
            </w:r>
          </w:p>
          <w:p w:rsidR="006B0A00" w:rsidRPr="0093072E" w:rsidRDefault="006B0A00" w:rsidP="0093072E">
            <w:pPr>
              <w:pStyle w:val="ad"/>
              <w:jc w:val="both"/>
              <w:rPr>
                <w:rFonts w:ascii="Times New Roman" w:hAnsi="Times New Roman" w:cs="Times New Roman"/>
                <w:highlight w:val="cyan"/>
                <w:lang w:eastAsia="ru-RU"/>
              </w:rPr>
            </w:pP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61905 (61907)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61911</w:t>
            </w:r>
            <w:r w:rsidR="0093072E" w:rsidRPr="0093072E">
              <w:rPr>
                <w:rFonts w:ascii="Times New Roman" w:hAnsi="Times New Roman" w:cs="Times New Roman"/>
                <w:highlight w:val="cyan"/>
                <w:lang w:eastAsia="ru-RU"/>
              </w:rPr>
              <w:t xml:space="preserve"> Все что желтым</w:t>
            </w:r>
            <w:r w:rsidR="0093072E">
              <w:rPr>
                <w:rFonts w:ascii="Times New Roman" w:hAnsi="Times New Roman" w:cs="Times New Roman"/>
                <w:highlight w:val="cyan"/>
                <w:lang w:eastAsia="ru-RU"/>
              </w:rPr>
              <w:t xml:space="preserve"> выше </w:t>
            </w:r>
            <w:r w:rsidR="0093072E" w:rsidRPr="0093072E">
              <w:rPr>
                <w:rFonts w:ascii="Times New Roman" w:hAnsi="Times New Roman" w:cs="Times New Roman"/>
                <w:highlight w:val="cyan"/>
                <w:lang w:eastAsia="ru-RU"/>
              </w:rPr>
              <w:t>можно убрать если выбрана модель № 1</w:t>
            </w:r>
          </w:p>
        </w:tc>
      </w:tr>
      <w:tr w:rsidR="0086697A" w:rsidRPr="00C6732C" w:rsidTr="004A353D">
        <w:tc>
          <w:tcPr>
            <w:tcW w:w="10485" w:type="dxa"/>
            <w:gridSpan w:val="2"/>
          </w:tcPr>
          <w:p w:rsidR="00195AA5" w:rsidRPr="0093072E" w:rsidRDefault="00195AA5" w:rsidP="00195AA5">
            <w:pPr>
              <w:tabs>
                <w:tab w:val="left" w:pos="4934"/>
              </w:tabs>
              <w:rPr>
                <w:rFonts w:ascii="Times New Roman" w:hAnsi="Times New Roman" w:cs="Times New Roman"/>
                <w:b/>
                <w:bCs/>
              </w:rPr>
            </w:pPr>
            <w:r w:rsidRPr="0093072E">
              <w:rPr>
                <w:rFonts w:ascii="Times New Roman" w:hAnsi="Times New Roman" w:cs="Times New Roman"/>
                <w:b/>
                <w:bCs/>
              </w:rPr>
              <w:t>Инвест. имущество → ОС</w:t>
            </w: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iCs/>
              </w:rPr>
              <w:t xml:space="preserve">За первоначальную стоимость объекта ОС принимается </w:t>
            </w:r>
            <w:r w:rsidRPr="000A5395">
              <w:rPr>
                <w:rFonts w:ascii="Times New Roman" w:hAnsi="Times New Roman" w:cs="Times New Roman"/>
                <w:bCs/>
                <w:iCs/>
                <w:highlight w:val="yellow"/>
              </w:rPr>
              <w:t xml:space="preserve">справедливая стоимость </w:t>
            </w:r>
            <w:r w:rsidRPr="003339EB">
              <w:rPr>
                <w:rFonts w:ascii="Times New Roman" w:hAnsi="Times New Roman" w:cs="Times New Roman"/>
                <w:bCs/>
                <w:iCs/>
              </w:rPr>
              <w:t>объекта инвестиционного имущества по состоянию на дату перевода.</w:t>
            </w:r>
          </w:p>
          <w:p w:rsidR="00195AA5" w:rsidRPr="000A5395" w:rsidRDefault="00195AA5" w:rsidP="00195AA5">
            <w:pPr>
              <w:tabs>
                <w:tab w:val="left" w:pos="4934"/>
              </w:tabs>
              <w:rPr>
                <w:rFonts w:ascii="Times New Roman" w:hAnsi="Times New Roman" w:cs="Times New Roman"/>
                <w:bCs/>
                <w:highlight w:val="yellow"/>
              </w:rPr>
            </w:pP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t xml:space="preserve">1) </w:t>
            </w:r>
            <w:r w:rsidR="00892072" w:rsidRPr="003339EB">
              <w:rPr>
                <w:rFonts w:ascii="Times New Roman" w:hAnsi="Times New Roman" w:cs="Times New Roman"/>
                <w:bCs/>
              </w:rPr>
              <w:t xml:space="preserve">Перевод объекта инвестиционного имущества, </w:t>
            </w:r>
            <w:r w:rsidR="00892072" w:rsidRPr="000A5395">
              <w:rPr>
                <w:rFonts w:ascii="Times New Roman" w:hAnsi="Times New Roman" w:cs="Times New Roman"/>
                <w:bCs/>
                <w:highlight w:val="yellow"/>
              </w:rPr>
              <w:t xml:space="preserve">учитываемого по справедливой стоимости, </w:t>
            </w:r>
            <w:r w:rsidR="00892072" w:rsidRPr="003339EB">
              <w:rPr>
                <w:rFonts w:ascii="Times New Roman" w:hAnsi="Times New Roman" w:cs="Times New Roman"/>
                <w:bCs/>
              </w:rPr>
              <w:t>в состав основных средств:</w:t>
            </w:r>
            <w:r w:rsidR="003339EB">
              <w:rPr>
                <w:rFonts w:ascii="Times New Roman" w:hAnsi="Times New Roman" w:cs="Times New Roman"/>
                <w:bCs/>
              </w:rPr>
              <w:t xml:space="preserve"> </w:t>
            </w:r>
            <w:proofErr w:type="spellStart"/>
            <w:r w:rsidR="003339EB">
              <w:rPr>
                <w:rFonts w:ascii="Times New Roman" w:hAnsi="Times New Roman" w:cs="Times New Roman"/>
                <w:bCs/>
              </w:rPr>
              <w:t>Дт</w:t>
            </w:r>
            <w:proofErr w:type="spellEnd"/>
            <w:r w:rsidR="003339EB">
              <w:rPr>
                <w:rFonts w:ascii="Times New Roman" w:hAnsi="Times New Roman" w:cs="Times New Roman"/>
                <w:bCs/>
              </w:rPr>
              <w:t xml:space="preserve"> 60401 (60404) </w:t>
            </w:r>
            <w:r w:rsidRPr="003339EB">
              <w:rPr>
                <w:rFonts w:ascii="Times New Roman" w:hAnsi="Times New Roman" w:cs="Times New Roman"/>
                <w:bCs/>
              </w:rPr>
              <w:t xml:space="preserve">– </w:t>
            </w:r>
            <w:proofErr w:type="spellStart"/>
            <w:r w:rsidRPr="003339EB">
              <w:rPr>
                <w:rFonts w:ascii="Times New Roman" w:hAnsi="Times New Roman" w:cs="Times New Roman"/>
                <w:bCs/>
              </w:rPr>
              <w:t>Кт</w:t>
            </w:r>
            <w:proofErr w:type="spellEnd"/>
            <w:r w:rsidRPr="003339EB">
              <w:rPr>
                <w:rFonts w:ascii="Times New Roman" w:hAnsi="Times New Roman" w:cs="Times New Roman"/>
                <w:bCs/>
              </w:rPr>
              <w:t xml:space="preserve"> 61905 (61907)</w:t>
            </w:r>
          </w:p>
          <w:p w:rsidR="003339EB" w:rsidRPr="000A5395" w:rsidRDefault="003339EB" w:rsidP="00195AA5">
            <w:pPr>
              <w:tabs>
                <w:tab w:val="left" w:pos="4934"/>
              </w:tabs>
              <w:rPr>
                <w:rFonts w:ascii="Times New Roman" w:hAnsi="Times New Roman" w:cs="Times New Roman"/>
                <w:bCs/>
                <w:highlight w:val="yellow"/>
              </w:rPr>
            </w:pPr>
          </w:p>
          <w:p w:rsidR="00195AA5" w:rsidRPr="003339EB" w:rsidRDefault="003339EB" w:rsidP="00195AA5">
            <w:pPr>
              <w:tabs>
                <w:tab w:val="left" w:pos="4934"/>
              </w:tabs>
              <w:rPr>
                <w:rFonts w:ascii="Times New Roman" w:hAnsi="Times New Roman" w:cs="Times New Roman"/>
                <w:bCs/>
                <w:iCs/>
                <w:highlight w:val="cyan"/>
              </w:rPr>
            </w:pPr>
            <w:r w:rsidRPr="003339EB">
              <w:rPr>
                <w:rFonts w:ascii="Times New Roman" w:hAnsi="Times New Roman" w:cs="Times New Roman"/>
                <w:bCs/>
                <w:iCs/>
                <w:highlight w:val="cyan"/>
              </w:rPr>
              <w:lastRenderedPageBreak/>
              <w:t xml:space="preserve">Если выбрана модель № 1, то не обращаем внимание что указано, что надо по справедливой </w:t>
            </w:r>
            <w:proofErr w:type="spellStart"/>
            <w:r w:rsidRPr="003339EB">
              <w:rPr>
                <w:rFonts w:ascii="Times New Roman" w:hAnsi="Times New Roman" w:cs="Times New Roman"/>
                <w:bCs/>
                <w:iCs/>
                <w:highlight w:val="cyan"/>
              </w:rPr>
              <w:t>ст-ти</w:t>
            </w:r>
            <w:proofErr w:type="spellEnd"/>
            <w:r w:rsidRPr="003339EB">
              <w:rPr>
                <w:rFonts w:ascii="Times New Roman" w:hAnsi="Times New Roman" w:cs="Times New Roman"/>
                <w:bCs/>
                <w:iCs/>
                <w:highlight w:val="cyan"/>
              </w:rPr>
              <w:t>. Эти слова желтым убираем</w:t>
            </w: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iCs/>
              </w:rPr>
              <w:t xml:space="preserve">На дату перевода объекта </w:t>
            </w:r>
            <w:proofErr w:type="spellStart"/>
            <w:r w:rsidRPr="003339EB">
              <w:rPr>
                <w:rFonts w:ascii="Times New Roman" w:hAnsi="Times New Roman" w:cs="Times New Roman"/>
                <w:bCs/>
                <w:iCs/>
              </w:rPr>
              <w:t>инвест</w:t>
            </w:r>
            <w:proofErr w:type="spellEnd"/>
            <w:r w:rsidRPr="003339EB">
              <w:rPr>
                <w:rFonts w:ascii="Times New Roman" w:hAnsi="Times New Roman" w:cs="Times New Roman"/>
                <w:bCs/>
                <w:iCs/>
              </w:rPr>
              <w:t>. имущества в состав объектов ОС оцениваются будущие затраты на выполнение обязательств по демонтажу, ликвидации объекта и восстановлению окружающей среды на занимаемом объектом участке.</w:t>
            </w: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t xml:space="preserve"> </w:t>
            </w: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t xml:space="preserve">2) Признание суммы обязательств по демонтажу, ликвидации объекта и восстановлению окружающей среды на занимаемом объектом участке. </w:t>
            </w:r>
            <w:proofErr w:type="spellStart"/>
            <w:r w:rsidRPr="003339EB">
              <w:rPr>
                <w:rFonts w:ascii="Times New Roman" w:hAnsi="Times New Roman" w:cs="Times New Roman"/>
                <w:bCs/>
              </w:rPr>
              <w:t>Дт</w:t>
            </w:r>
            <w:proofErr w:type="spellEnd"/>
            <w:r w:rsidRPr="003339EB">
              <w:rPr>
                <w:rFonts w:ascii="Times New Roman" w:hAnsi="Times New Roman" w:cs="Times New Roman"/>
                <w:bCs/>
              </w:rPr>
              <w:t xml:space="preserve"> 60401 – </w:t>
            </w:r>
            <w:proofErr w:type="spellStart"/>
            <w:r w:rsidRPr="003339EB">
              <w:rPr>
                <w:rFonts w:ascii="Times New Roman" w:hAnsi="Times New Roman" w:cs="Times New Roman"/>
                <w:bCs/>
              </w:rPr>
              <w:t>Кт</w:t>
            </w:r>
            <w:proofErr w:type="spellEnd"/>
            <w:r w:rsidRPr="003339EB">
              <w:rPr>
                <w:rFonts w:ascii="Times New Roman" w:hAnsi="Times New Roman" w:cs="Times New Roman"/>
                <w:bCs/>
              </w:rPr>
              <w:t xml:space="preserve"> 61501</w:t>
            </w:r>
          </w:p>
          <w:p w:rsidR="00A7165C" w:rsidRPr="003339EB" w:rsidRDefault="00A7165C" w:rsidP="00195AA5">
            <w:pPr>
              <w:tabs>
                <w:tab w:val="left" w:pos="4934"/>
              </w:tabs>
              <w:rPr>
                <w:rFonts w:ascii="Times New Roman" w:hAnsi="Times New Roman" w:cs="Times New Roman"/>
                <w:bCs/>
              </w:rPr>
            </w:pPr>
          </w:p>
          <w:p w:rsidR="00A7165C" w:rsidRPr="003339EB" w:rsidRDefault="00A7165C" w:rsidP="00A7165C">
            <w:pPr>
              <w:pStyle w:val="ad"/>
              <w:jc w:val="both"/>
              <w:rPr>
                <w:rFonts w:ascii="Times New Roman" w:hAnsi="Times New Roman" w:cs="Times New Roman"/>
                <w:lang w:eastAsia="ru-RU"/>
              </w:rPr>
            </w:pPr>
            <w:r w:rsidRPr="003339EB">
              <w:rPr>
                <w:rFonts w:ascii="Times New Roman" w:hAnsi="Times New Roman" w:cs="Times New Roman"/>
                <w:bCs/>
              </w:rPr>
              <w:t xml:space="preserve">3) </w:t>
            </w:r>
            <w:r w:rsidRPr="003339EB">
              <w:rPr>
                <w:rFonts w:ascii="Times New Roman" w:hAnsi="Times New Roman" w:cs="Times New Roman"/>
                <w:lang w:eastAsia="ru-RU"/>
              </w:rPr>
              <w:t xml:space="preserve">При наличии накопленного обесценения по переводимому объекту инвестиционного имущества </w:t>
            </w:r>
            <w:proofErr w:type="spellStart"/>
            <w:r w:rsidRPr="003339EB">
              <w:rPr>
                <w:rFonts w:ascii="Times New Roman" w:hAnsi="Times New Roman" w:cs="Times New Roman"/>
                <w:lang w:eastAsia="ru-RU"/>
              </w:rPr>
              <w:t>некредитная</w:t>
            </w:r>
            <w:proofErr w:type="spellEnd"/>
            <w:r w:rsidRPr="003339EB">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A7165C" w:rsidRPr="003339EB" w:rsidRDefault="00A7165C" w:rsidP="00A7165C">
            <w:pPr>
              <w:pStyle w:val="ad"/>
              <w:jc w:val="both"/>
              <w:rPr>
                <w:rFonts w:ascii="Times New Roman" w:hAnsi="Times New Roman" w:cs="Times New Roman"/>
                <w:lang w:eastAsia="ru-RU"/>
              </w:rPr>
            </w:pPr>
            <w:proofErr w:type="spellStart"/>
            <w:r w:rsidRPr="003339EB">
              <w:rPr>
                <w:rFonts w:ascii="Times New Roman" w:hAnsi="Times New Roman" w:cs="Times New Roman"/>
                <w:lang w:eastAsia="ru-RU"/>
              </w:rPr>
              <w:t>Дт</w:t>
            </w:r>
            <w:proofErr w:type="spellEnd"/>
            <w:r w:rsidRPr="003339EB">
              <w:rPr>
                <w:rFonts w:ascii="Times New Roman" w:hAnsi="Times New Roman" w:cs="Times New Roman"/>
                <w:lang w:eastAsia="ru-RU"/>
              </w:rPr>
              <w:t> </w:t>
            </w:r>
            <w:hyperlink r:id="rId27" w:anchor="block_61913" w:history="1">
              <w:r w:rsidRPr="003339EB">
                <w:rPr>
                  <w:rFonts w:ascii="Times New Roman" w:hAnsi="Times New Roman" w:cs="Times New Roman"/>
                  <w:lang w:eastAsia="ru-RU"/>
                </w:rPr>
                <w:t>61913</w:t>
              </w:r>
            </w:hyperlink>
            <w:r w:rsidRPr="003339EB">
              <w:rPr>
                <w:rFonts w:ascii="Times New Roman" w:hAnsi="Times New Roman" w:cs="Times New Roman"/>
                <w:lang w:eastAsia="ru-RU"/>
              </w:rPr>
              <w:t xml:space="preserve"> "Накопленное обесценение инвестиционного имущества" - </w:t>
            </w:r>
            <w:proofErr w:type="spellStart"/>
            <w:r w:rsidRPr="003339EB">
              <w:rPr>
                <w:rFonts w:ascii="Times New Roman" w:hAnsi="Times New Roman" w:cs="Times New Roman"/>
                <w:lang w:eastAsia="ru-RU"/>
              </w:rPr>
              <w:t>Кт</w:t>
            </w:r>
            <w:proofErr w:type="spellEnd"/>
            <w:r w:rsidRPr="003339EB">
              <w:rPr>
                <w:rFonts w:ascii="Times New Roman" w:hAnsi="Times New Roman" w:cs="Times New Roman"/>
                <w:lang w:eastAsia="ru-RU"/>
              </w:rPr>
              <w:t> </w:t>
            </w:r>
            <w:hyperlink r:id="rId28" w:anchor="block_60406" w:history="1">
              <w:r w:rsidRPr="003339EB">
                <w:rPr>
                  <w:rFonts w:ascii="Times New Roman" w:hAnsi="Times New Roman" w:cs="Times New Roman"/>
                  <w:lang w:eastAsia="ru-RU"/>
                </w:rPr>
                <w:t>60406</w:t>
              </w:r>
            </w:hyperlink>
            <w:r w:rsidRPr="003339EB">
              <w:rPr>
                <w:rFonts w:ascii="Times New Roman" w:hAnsi="Times New Roman" w:cs="Times New Roman"/>
                <w:lang w:eastAsia="ru-RU"/>
              </w:rPr>
              <w:t> "Накопленное обесценение основных средств".</w:t>
            </w:r>
          </w:p>
          <w:p w:rsidR="00A7165C" w:rsidRPr="003339EB" w:rsidRDefault="00A7165C" w:rsidP="00195AA5">
            <w:pPr>
              <w:tabs>
                <w:tab w:val="left" w:pos="4934"/>
              </w:tabs>
              <w:rPr>
                <w:rFonts w:ascii="Times New Roman" w:hAnsi="Times New Roman" w:cs="Times New Roman"/>
                <w:bCs/>
              </w:rPr>
            </w:pPr>
          </w:p>
          <w:p w:rsidR="00195AA5" w:rsidRPr="000A5395" w:rsidRDefault="00195AA5" w:rsidP="00DC4341">
            <w:pPr>
              <w:tabs>
                <w:tab w:val="left" w:pos="4934"/>
              </w:tabs>
              <w:rPr>
                <w:rFonts w:ascii="Times New Roman" w:hAnsi="Times New Roman" w:cs="Times New Roman"/>
                <w:b/>
                <w:bCs/>
                <w:highlight w:val="yellow"/>
              </w:rPr>
            </w:pPr>
            <w:r w:rsidRPr="003339EB">
              <w:rPr>
                <w:rFonts w:ascii="Times New Roman" w:hAnsi="Times New Roman" w:cs="Times New Roman"/>
                <w:bCs/>
                <w:iCs/>
              </w:rPr>
              <w:t>Далее осуществляется учет с ОС.</w:t>
            </w:r>
          </w:p>
        </w:tc>
      </w:tr>
      <w:tr w:rsidR="0086697A" w:rsidRPr="00C6732C" w:rsidTr="004A353D">
        <w:tc>
          <w:tcPr>
            <w:tcW w:w="10485" w:type="dxa"/>
            <w:gridSpan w:val="2"/>
          </w:tcPr>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lastRenderedPageBreak/>
              <w:t>Инвестиционное имущество, переданное в аренду, за исключением финансовой аренды (лизинга), учитывается арендодателем на балансовых счетах:</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61902 «Инвестиционное имущес</w:t>
            </w:r>
            <w:r w:rsidR="004514F4" w:rsidRPr="003339EB">
              <w:rPr>
                <w:rFonts w:ascii="Times New Roman" w:hAnsi="Times New Roman" w:cs="Times New Roman"/>
                <w:bCs/>
              </w:rPr>
              <w:t xml:space="preserve">тво </w:t>
            </w:r>
            <w:r w:rsidR="00134BEC">
              <w:rPr>
                <w:rFonts w:ascii="Times New Roman" w:hAnsi="Times New Roman" w:cs="Times New Roman"/>
                <w:bCs/>
              </w:rPr>
              <w:t xml:space="preserve">– </w:t>
            </w:r>
            <w:r w:rsidRPr="003339EB">
              <w:rPr>
                <w:rFonts w:ascii="Times New Roman" w:hAnsi="Times New Roman" w:cs="Times New Roman"/>
                <w:bCs/>
              </w:rPr>
              <w:t>земля, переданная в аренду»;</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61904 «Инвестиционное имущество (кроме земли), переданное в аренду»;</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61906 «Инвестиционное имущество - земля, учитываемая по справедливой стоимости, переданная в аренду»;</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61908 «Инвестиционное имущество (кроме земли), учитываемое по справедливой стоимости, переданное в аренду».</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61910 «Амортизация инвестиционного имущества (кроме земли), переданного в аренду»</w:t>
            </w:r>
          </w:p>
          <w:p w:rsidR="00D72D99" w:rsidRPr="003339EB" w:rsidRDefault="00D72D99" w:rsidP="00D72D99">
            <w:pPr>
              <w:pStyle w:val="a4"/>
              <w:tabs>
                <w:tab w:val="left" w:pos="4934"/>
              </w:tabs>
              <w:rPr>
                <w:rFonts w:ascii="Times New Roman" w:hAnsi="Times New Roman" w:cs="Times New Roman"/>
                <w:bCs/>
              </w:rPr>
            </w:pP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t xml:space="preserve">Доходы от предоставления в аренду, за исключением финансовой аренды (лизинга), объектов </w:t>
            </w:r>
            <w:proofErr w:type="spellStart"/>
            <w:r w:rsidRPr="003339EB">
              <w:rPr>
                <w:rFonts w:ascii="Times New Roman" w:hAnsi="Times New Roman" w:cs="Times New Roman"/>
                <w:bCs/>
              </w:rPr>
              <w:t>инвест</w:t>
            </w:r>
            <w:proofErr w:type="spellEnd"/>
            <w:r w:rsidRPr="003339EB">
              <w:rPr>
                <w:rFonts w:ascii="Times New Roman" w:hAnsi="Times New Roman" w:cs="Times New Roman"/>
                <w:bCs/>
              </w:rPr>
              <w:t>. имущества отражаю</w:t>
            </w:r>
            <w:r w:rsidR="004514F4" w:rsidRPr="003339EB">
              <w:rPr>
                <w:rFonts w:ascii="Times New Roman" w:hAnsi="Times New Roman" w:cs="Times New Roman"/>
                <w:bCs/>
              </w:rPr>
              <w:t xml:space="preserve">тся на счете 71701 </w:t>
            </w:r>
            <w:r w:rsidRPr="003339EB">
              <w:rPr>
                <w:rFonts w:ascii="Times New Roman" w:hAnsi="Times New Roman" w:cs="Times New Roman"/>
                <w:bCs/>
              </w:rPr>
              <w:t xml:space="preserve">по символу ОФР </w:t>
            </w:r>
            <w:r w:rsidRPr="003339EB">
              <w:rPr>
                <w:rFonts w:ascii="Times New Roman" w:hAnsi="Times New Roman" w:cs="Times New Roman"/>
                <w:bCs/>
                <w:iCs/>
              </w:rPr>
              <w:t>52502</w:t>
            </w:r>
            <w:r w:rsidRPr="003339EB">
              <w:rPr>
                <w:rFonts w:ascii="Times New Roman" w:hAnsi="Times New Roman" w:cs="Times New Roman"/>
                <w:bCs/>
              </w:rPr>
              <w:t xml:space="preserve"> «Доходы от сдачи в аренду инвестиционного имущества».</w:t>
            </w:r>
          </w:p>
          <w:p w:rsidR="00D72D99" w:rsidRPr="000A5395" w:rsidRDefault="00D72D99" w:rsidP="00195AA5">
            <w:pPr>
              <w:tabs>
                <w:tab w:val="left" w:pos="4934"/>
              </w:tabs>
              <w:rPr>
                <w:rFonts w:ascii="Times New Roman" w:hAnsi="Times New Roman" w:cs="Times New Roman"/>
                <w:bCs/>
                <w:highlight w:val="yellow"/>
              </w:rPr>
            </w:pPr>
          </w:p>
          <w:p w:rsidR="0086697A" w:rsidRPr="003339EB" w:rsidRDefault="0086697A" w:rsidP="0086697A">
            <w:pPr>
              <w:shd w:val="clear" w:color="auto" w:fill="FFFFFF"/>
              <w:jc w:val="both"/>
              <w:rPr>
                <w:rFonts w:ascii="Times New Roman" w:eastAsia="Times New Roman" w:hAnsi="Times New Roman" w:cs="Times New Roman"/>
                <w:lang w:eastAsia="ru-RU"/>
              </w:rPr>
            </w:pPr>
            <w:r w:rsidRPr="003339EB">
              <w:rPr>
                <w:rFonts w:ascii="Times New Roman" w:hAnsi="Times New Roman" w:cs="Times New Roman"/>
                <w:shd w:val="clear" w:color="auto" w:fill="FFFFFF"/>
              </w:rPr>
              <w:t>После окончания срока действия договора аренды объекты инвестиционного имущества, переданные в аренду, за исключением финансовой аренды (лизинга), переносятся:</w:t>
            </w:r>
          </w:p>
          <w:p w:rsidR="0086697A" w:rsidRPr="003339EB" w:rsidRDefault="0086697A" w:rsidP="00BD7835">
            <w:pPr>
              <w:pStyle w:val="a4"/>
              <w:numPr>
                <w:ilvl w:val="0"/>
                <w:numId w:val="39"/>
              </w:numPr>
              <w:shd w:val="clear" w:color="auto" w:fill="FFFFFF"/>
              <w:jc w:val="both"/>
              <w:rPr>
                <w:rFonts w:ascii="Times New Roman" w:eastAsia="Times New Roman" w:hAnsi="Times New Roman" w:cs="Times New Roman"/>
                <w:lang w:eastAsia="ru-RU"/>
              </w:rPr>
            </w:pPr>
            <w:r w:rsidRPr="003339EB">
              <w:rPr>
                <w:rFonts w:ascii="Times New Roman" w:eastAsia="Times New Roman" w:hAnsi="Times New Roman" w:cs="Times New Roman"/>
                <w:lang w:eastAsia="ru-RU"/>
              </w:rPr>
              <w:t>на балансовые счета N </w:t>
            </w:r>
            <w:hyperlink r:id="rId29" w:anchor="block_61901" w:history="1">
              <w:r w:rsidRPr="003339EB">
                <w:rPr>
                  <w:rFonts w:ascii="Times New Roman" w:eastAsia="Times New Roman" w:hAnsi="Times New Roman" w:cs="Times New Roman"/>
                  <w:lang w:eastAsia="ru-RU"/>
                </w:rPr>
                <w:t>61901</w:t>
              </w:r>
            </w:hyperlink>
            <w:r w:rsidRPr="003339EB">
              <w:rPr>
                <w:rFonts w:ascii="Times New Roman" w:eastAsia="Times New Roman" w:hAnsi="Times New Roman" w:cs="Times New Roman"/>
                <w:lang w:eastAsia="ru-RU"/>
              </w:rPr>
              <w:t> "Инвестиционное имущество - земля", N </w:t>
            </w:r>
            <w:hyperlink r:id="rId30" w:anchor="block_61903" w:history="1">
              <w:r w:rsidRPr="003339EB">
                <w:rPr>
                  <w:rFonts w:ascii="Times New Roman" w:eastAsia="Times New Roman" w:hAnsi="Times New Roman" w:cs="Times New Roman"/>
                  <w:lang w:eastAsia="ru-RU"/>
                </w:rPr>
                <w:t>61903</w:t>
              </w:r>
            </w:hyperlink>
            <w:r w:rsidRPr="003339EB">
              <w:rPr>
                <w:rFonts w:ascii="Times New Roman" w:eastAsia="Times New Roman" w:hAnsi="Times New Roman" w:cs="Times New Roman"/>
                <w:lang w:eastAsia="ru-RU"/>
              </w:rPr>
              <w:t> "Инвестиционное имущество (кроме земли)", сумма накопленной амортизации - на балансовый счет N </w:t>
            </w:r>
            <w:hyperlink r:id="rId31" w:anchor="block_61909" w:history="1">
              <w:r w:rsidRPr="003339EB">
                <w:rPr>
                  <w:rFonts w:ascii="Times New Roman" w:eastAsia="Times New Roman" w:hAnsi="Times New Roman" w:cs="Times New Roman"/>
                  <w:lang w:eastAsia="ru-RU"/>
                </w:rPr>
                <w:t>61909</w:t>
              </w:r>
            </w:hyperlink>
            <w:r w:rsidRPr="003339EB">
              <w:rPr>
                <w:rFonts w:ascii="Times New Roman" w:eastAsia="Times New Roman" w:hAnsi="Times New Roman" w:cs="Times New Roman"/>
                <w:lang w:eastAsia="ru-RU"/>
              </w:rPr>
              <w:t> "Амортизация инвестиционного имущества (кроме земли)", если способ использования объекта не изменился, а его учет ведется по первоначальной стоимости за вычетом накопленной амортизации и накопленных убытков от обесценения;</w:t>
            </w:r>
          </w:p>
          <w:p w:rsidR="0086697A" w:rsidRPr="003339EB" w:rsidRDefault="0086697A" w:rsidP="00BD7835">
            <w:pPr>
              <w:pStyle w:val="a4"/>
              <w:numPr>
                <w:ilvl w:val="0"/>
                <w:numId w:val="39"/>
              </w:numPr>
              <w:shd w:val="clear" w:color="auto" w:fill="FFFFFF"/>
              <w:jc w:val="both"/>
              <w:rPr>
                <w:rFonts w:ascii="Times New Roman" w:eastAsia="Times New Roman" w:hAnsi="Times New Roman" w:cs="Times New Roman"/>
                <w:lang w:eastAsia="ru-RU"/>
              </w:rPr>
            </w:pPr>
            <w:r w:rsidRPr="003339EB">
              <w:rPr>
                <w:rFonts w:ascii="Times New Roman" w:eastAsia="Times New Roman" w:hAnsi="Times New Roman" w:cs="Times New Roman"/>
                <w:lang w:eastAsia="ru-RU"/>
              </w:rPr>
              <w:t>на балансовые счета N </w:t>
            </w:r>
            <w:hyperlink r:id="rId32" w:anchor="block_61905" w:history="1">
              <w:r w:rsidRPr="003339EB">
                <w:rPr>
                  <w:rFonts w:ascii="Times New Roman" w:eastAsia="Times New Roman" w:hAnsi="Times New Roman" w:cs="Times New Roman"/>
                  <w:lang w:eastAsia="ru-RU"/>
                </w:rPr>
                <w:t>61905</w:t>
              </w:r>
            </w:hyperlink>
            <w:r w:rsidRPr="003339EB">
              <w:rPr>
                <w:rFonts w:ascii="Times New Roman" w:eastAsia="Times New Roman" w:hAnsi="Times New Roman" w:cs="Times New Roman"/>
                <w:lang w:eastAsia="ru-RU"/>
              </w:rPr>
              <w:t> "Инвестиционное имущество - земля, учитываемая по справедливой стоимости", N </w:t>
            </w:r>
            <w:hyperlink r:id="rId33" w:anchor="block_61907" w:history="1">
              <w:r w:rsidRPr="003339EB">
                <w:rPr>
                  <w:rFonts w:ascii="Times New Roman" w:eastAsia="Times New Roman" w:hAnsi="Times New Roman" w:cs="Times New Roman"/>
                  <w:lang w:eastAsia="ru-RU"/>
                </w:rPr>
                <w:t>61907</w:t>
              </w:r>
            </w:hyperlink>
            <w:r w:rsidRPr="003339EB">
              <w:rPr>
                <w:rFonts w:ascii="Times New Roman" w:eastAsia="Times New Roman" w:hAnsi="Times New Roman" w:cs="Times New Roman"/>
                <w:lang w:eastAsia="ru-RU"/>
              </w:rPr>
              <w:t> "Инвестиционное имущество (кроме земли), учитываемое по справедливой стоимости", если способ использования объекта не изменился, а его учет ведется по справедливой стоимости;</w:t>
            </w:r>
          </w:p>
          <w:p w:rsidR="00195AA5" w:rsidRPr="000A5395" w:rsidRDefault="0086697A" w:rsidP="00BD7835">
            <w:pPr>
              <w:pStyle w:val="a4"/>
              <w:numPr>
                <w:ilvl w:val="0"/>
                <w:numId w:val="39"/>
              </w:numPr>
              <w:shd w:val="clear" w:color="auto" w:fill="FFFFFF"/>
              <w:jc w:val="both"/>
              <w:rPr>
                <w:rFonts w:ascii="Times New Roman" w:hAnsi="Times New Roman" w:cs="Times New Roman"/>
                <w:b/>
                <w:bCs/>
                <w:highlight w:val="yellow"/>
              </w:rPr>
            </w:pPr>
            <w:r w:rsidRPr="003339EB">
              <w:rPr>
                <w:rFonts w:ascii="Times New Roman" w:eastAsia="Times New Roman" w:hAnsi="Times New Roman" w:cs="Times New Roman"/>
                <w:lang w:eastAsia="ru-RU"/>
              </w:rPr>
              <w:t>на балансовые счета N </w:t>
            </w:r>
            <w:hyperlink r:id="rId34" w:anchor="block_60404" w:history="1">
              <w:r w:rsidRPr="003339EB">
                <w:rPr>
                  <w:rFonts w:ascii="Times New Roman" w:eastAsia="Times New Roman" w:hAnsi="Times New Roman" w:cs="Times New Roman"/>
                  <w:lang w:eastAsia="ru-RU"/>
                </w:rPr>
                <w:t>60404</w:t>
              </w:r>
            </w:hyperlink>
            <w:r w:rsidRPr="003339EB">
              <w:rPr>
                <w:rFonts w:ascii="Times New Roman" w:eastAsia="Times New Roman" w:hAnsi="Times New Roman" w:cs="Times New Roman"/>
                <w:lang w:eastAsia="ru-RU"/>
              </w:rPr>
              <w:t> "Земля", N </w:t>
            </w:r>
            <w:hyperlink r:id="rId35" w:anchor="block_60401" w:history="1">
              <w:r w:rsidRPr="003339EB">
                <w:rPr>
                  <w:rFonts w:ascii="Times New Roman" w:eastAsia="Times New Roman" w:hAnsi="Times New Roman" w:cs="Times New Roman"/>
                  <w:lang w:eastAsia="ru-RU"/>
                </w:rPr>
                <w:t>60401</w:t>
              </w:r>
            </w:hyperlink>
            <w:r w:rsidRPr="003339EB">
              <w:rPr>
                <w:rFonts w:ascii="Times New Roman" w:eastAsia="Times New Roman" w:hAnsi="Times New Roman" w:cs="Times New Roman"/>
                <w:lang w:eastAsia="ru-RU"/>
              </w:rPr>
              <w:t> "Основные средства (кроме земли)", сумма накопленной амортизации - на балансовый счет N </w:t>
            </w:r>
            <w:hyperlink r:id="rId36" w:anchor="block_60414" w:history="1">
              <w:r w:rsidRPr="003339EB">
                <w:rPr>
                  <w:rFonts w:ascii="Times New Roman" w:eastAsia="Times New Roman" w:hAnsi="Times New Roman" w:cs="Times New Roman"/>
                  <w:lang w:eastAsia="ru-RU"/>
                </w:rPr>
                <w:t>60414</w:t>
              </w:r>
            </w:hyperlink>
            <w:r w:rsidRPr="003339EB">
              <w:rPr>
                <w:rFonts w:ascii="Times New Roman" w:eastAsia="Times New Roman" w:hAnsi="Times New Roman" w:cs="Times New Roman"/>
                <w:lang w:eastAsia="ru-RU"/>
              </w:rPr>
              <w:t> "Амортизация основных средств (кроме земли)", N </w:t>
            </w:r>
            <w:hyperlink r:id="rId37" w:anchor="block_62001" w:history="1">
              <w:r w:rsidRPr="003339EB">
                <w:rPr>
                  <w:rFonts w:ascii="Times New Roman" w:eastAsia="Times New Roman" w:hAnsi="Times New Roman" w:cs="Times New Roman"/>
                  <w:lang w:eastAsia="ru-RU"/>
                </w:rPr>
                <w:t>62001</w:t>
              </w:r>
            </w:hyperlink>
            <w:r w:rsidRPr="003339EB">
              <w:rPr>
                <w:rFonts w:ascii="Times New Roman" w:eastAsia="Times New Roman" w:hAnsi="Times New Roman" w:cs="Times New Roman"/>
                <w:lang w:eastAsia="ru-RU"/>
              </w:rPr>
              <w:t> "Долгосрочные активы, предназначенные для продажи" при изменении способа использования объекта.</w:t>
            </w:r>
            <w:r w:rsidRPr="003339EB">
              <w:rPr>
                <w:rFonts w:ascii="Times New Roman" w:hAnsi="Times New Roman" w:cs="Times New Roman"/>
                <w:b/>
                <w:bCs/>
              </w:rPr>
              <w:t xml:space="preserve"> </w:t>
            </w:r>
          </w:p>
        </w:tc>
      </w:tr>
      <w:tr w:rsidR="0086697A" w:rsidRPr="00C6732C" w:rsidTr="004A353D">
        <w:tc>
          <w:tcPr>
            <w:tcW w:w="10485" w:type="dxa"/>
            <w:gridSpan w:val="2"/>
          </w:tcPr>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noProof/>
                <w:lang w:eastAsia="ru-RU"/>
              </w:rPr>
              <mc:AlternateContent>
                <mc:Choice Requires="wps">
                  <w:drawing>
                    <wp:anchor distT="0" distB="0" distL="114300" distR="114300" simplePos="0" relativeHeight="251680768" behindDoc="0" locked="0" layoutInCell="1" allowOverlap="1" wp14:anchorId="5E15856B" wp14:editId="7AAC4E15">
                      <wp:simplePos x="0" y="0"/>
                      <wp:positionH relativeFrom="column">
                        <wp:posOffset>393396</wp:posOffset>
                      </wp:positionH>
                      <wp:positionV relativeFrom="paragraph">
                        <wp:posOffset>111179</wp:posOffset>
                      </wp:positionV>
                      <wp:extent cx="10906816" cy="238263"/>
                      <wp:effectExtent l="0" t="0" r="0" b="0"/>
                      <wp:wrapNone/>
                      <wp:docPr id="10"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6816" cy="238263"/>
                              </a:xfrm>
                              <a:prstGeom prst="rect">
                                <a:avLst/>
                              </a:prstGeom>
                              <a:extLst/>
                            </wps:spPr>
                            <wps:txbx>
                              <w:txbxContent>
                                <w:p w:rsidR="00134BEC" w:rsidRPr="00DC4341" w:rsidRDefault="00134BEC" w:rsidP="007B31DC">
                                  <w:pPr>
                                    <w:pStyle w:val="a9"/>
                                    <w:spacing w:after="0"/>
                                    <w:rPr>
                                      <w:b/>
                                    </w:rPr>
                                  </w:pPr>
                                  <w:r w:rsidRPr="00DC4341">
                                    <w:rPr>
                                      <w:b/>
                                      <w:color w:val="000000" w:themeColor="text1"/>
                                      <w:kern w:val="24"/>
                                    </w:rPr>
                                    <w:t>Восстановление объектов инвестиционного имущества</w:t>
                                  </w:r>
                                </w:p>
                              </w:txbxContent>
                            </wps:txbx>
                            <wps:bodyPr vert="horz" wrap="square" lIns="0" tIns="0" rIns="0" bIns="0" rtlCol="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15856B" id="_x0000_t202" coordsize="21600,21600" o:spt="202" path="m,l,21600r21600,l21600,xe">
                      <v:stroke joinstyle="miter"/>
                      <v:path gradientshapeok="t" o:connecttype="rect"/>
                    </v:shapetype>
                    <v:shape id="TextBox 11" o:spid="_x0000_s1026" type="#_x0000_t202" style="position:absolute;margin-left:31pt;margin-top:8.75pt;width:858.8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" filled="f" stroked="f">
                      <v:textbox inset="0,0,0,0">
                        <w:txbxContent>
                          <w:p w:rsidR="00134BEC" w:rsidRPr="00DC4341" w:rsidRDefault="00134BEC" w:rsidP="007B31DC">
                            <w:pPr>
                              <w:pStyle w:val="a9"/>
                              <w:spacing w:after="0"/>
                              <w:rPr>
                                <w:b/>
                              </w:rPr>
                            </w:pPr>
                            <w:r w:rsidRPr="00DC4341">
                              <w:rPr>
                                <w:b/>
                                <w:color w:val="000000" w:themeColor="text1"/>
                                <w:kern w:val="24"/>
                              </w:rPr>
                              <w:t>Восстановление объектов инвестиционного имущества</w:t>
                            </w:r>
                          </w:p>
                        </w:txbxContent>
                      </v:textbox>
                    </v:shape>
                  </w:pict>
                </mc:Fallback>
              </mc:AlternateContent>
            </w:r>
          </w:p>
          <w:p w:rsidR="00195AA5" w:rsidRPr="003339EB" w:rsidRDefault="00195AA5" w:rsidP="00195AA5">
            <w:pPr>
              <w:tabs>
                <w:tab w:val="left" w:pos="4934"/>
              </w:tabs>
              <w:rPr>
                <w:rFonts w:ascii="Times New Roman" w:hAnsi="Times New Roman" w:cs="Times New Roman"/>
                <w:bCs/>
              </w:rPr>
            </w:pPr>
          </w:p>
          <w:p w:rsidR="00195AA5" w:rsidRPr="003339EB" w:rsidRDefault="00195AA5" w:rsidP="0010798C">
            <w:pPr>
              <w:pStyle w:val="a4"/>
              <w:numPr>
                <w:ilvl w:val="0"/>
                <w:numId w:val="9"/>
              </w:numPr>
              <w:tabs>
                <w:tab w:val="left" w:pos="3293"/>
              </w:tabs>
              <w:rPr>
                <w:rFonts w:ascii="Times New Roman" w:hAnsi="Times New Roman" w:cs="Times New Roman"/>
                <w:bCs/>
              </w:rPr>
            </w:pPr>
            <w:r w:rsidRPr="003339EB">
              <w:rPr>
                <w:rFonts w:ascii="Times New Roman" w:hAnsi="Times New Roman" w:cs="Times New Roman"/>
                <w:bCs/>
              </w:rPr>
              <w:t>Ремонт - Те</w:t>
            </w:r>
            <w:r w:rsidR="0044256C" w:rsidRPr="003339EB">
              <w:rPr>
                <w:rFonts w:ascii="Times New Roman" w:hAnsi="Times New Roman" w:cs="Times New Roman"/>
                <w:bCs/>
              </w:rPr>
              <w:t xml:space="preserve">кущие расходы - </w:t>
            </w:r>
            <w:proofErr w:type="spellStart"/>
            <w:r w:rsidR="0044256C" w:rsidRPr="003339EB">
              <w:rPr>
                <w:rFonts w:ascii="Times New Roman" w:hAnsi="Times New Roman" w:cs="Times New Roman"/>
                <w:bCs/>
              </w:rPr>
              <w:t>Дт</w:t>
            </w:r>
            <w:proofErr w:type="spellEnd"/>
            <w:r w:rsidR="0044256C" w:rsidRPr="003339EB">
              <w:rPr>
                <w:rFonts w:ascii="Times New Roman" w:hAnsi="Times New Roman" w:cs="Times New Roman"/>
                <w:bCs/>
              </w:rPr>
              <w:t xml:space="preserve"> 71702 (</w:t>
            </w:r>
            <w:r w:rsidRPr="003339EB">
              <w:rPr>
                <w:rFonts w:ascii="Times New Roman" w:hAnsi="Times New Roman" w:cs="Times New Roman"/>
                <w:bCs/>
              </w:rPr>
              <w:t>символ 53504)</w:t>
            </w:r>
          </w:p>
          <w:p w:rsidR="00195AA5" w:rsidRPr="003339EB" w:rsidRDefault="00892072" w:rsidP="0010798C">
            <w:pPr>
              <w:pStyle w:val="a4"/>
              <w:numPr>
                <w:ilvl w:val="0"/>
                <w:numId w:val="9"/>
              </w:numPr>
              <w:tabs>
                <w:tab w:val="left" w:pos="3293"/>
              </w:tabs>
              <w:rPr>
                <w:rFonts w:ascii="Times New Roman" w:hAnsi="Times New Roman" w:cs="Times New Roman"/>
                <w:bCs/>
              </w:rPr>
            </w:pPr>
            <w:r w:rsidRPr="003339EB">
              <w:rPr>
                <w:rFonts w:ascii="Times New Roman" w:hAnsi="Times New Roman" w:cs="Times New Roman"/>
                <w:bCs/>
              </w:rPr>
              <w:t xml:space="preserve">Модернизация </w:t>
            </w:r>
            <w:r w:rsidR="00195AA5" w:rsidRPr="003339EB">
              <w:rPr>
                <w:rFonts w:ascii="Times New Roman" w:hAnsi="Times New Roman" w:cs="Times New Roman"/>
                <w:bCs/>
              </w:rPr>
              <w:t>/</w:t>
            </w:r>
            <w:r w:rsidRPr="003339EB">
              <w:rPr>
                <w:rFonts w:ascii="Times New Roman" w:hAnsi="Times New Roman" w:cs="Times New Roman"/>
                <w:bCs/>
              </w:rPr>
              <w:t>Реконструкция</w:t>
            </w:r>
            <w:r w:rsidR="00195AA5" w:rsidRPr="003339EB">
              <w:rPr>
                <w:rFonts w:ascii="Times New Roman" w:hAnsi="Times New Roman" w:cs="Times New Roman"/>
                <w:bCs/>
              </w:rPr>
              <w:t xml:space="preserve"> - Увеличивают стоимость объекта ИИ </w:t>
            </w:r>
            <w:r w:rsidR="00195AA5" w:rsidRPr="003339EB">
              <w:rPr>
                <w:rFonts w:ascii="Times New Roman" w:hAnsi="Times New Roman" w:cs="Times New Roman"/>
                <w:bCs/>
                <w:i/>
                <w:iCs/>
              </w:rPr>
              <w:t>(при соблюдении критериев признания)</w:t>
            </w:r>
          </w:p>
        </w:tc>
      </w:tr>
      <w:tr w:rsidR="0086697A" w:rsidRPr="00C6732C" w:rsidTr="004A353D">
        <w:tc>
          <w:tcPr>
            <w:tcW w:w="10485" w:type="dxa"/>
            <w:gridSpan w:val="2"/>
          </w:tcPr>
          <w:p w:rsidR="007B31DC" w:rsidRPr="003339EB" w:rsidRDefault="007B31DC" w:rsidP="00195AA5">
            <w:pPr>
              <w:tabs>
                <w:tab w:val="left" w:pos="4934"/>
              </w:tabs>
              <w:rPr>
                <w:rFonts w:ascii="Times New Roman" w:hAnsi="Times New Roman" w:cs="Times New Roman"/>
                <w:b/>
                <w:bCs/>
              </w:rPr>
            </w:pPr>
          </w:p>
          <w:p w:rsidR="00195AA5" w:rsidRPr="003339EB" w:rsidRDefault="00195AA5" w:rsidP="00195AA5">
            <w:pPr>
              <w:tabs>
                <w:tab w:val="left" w:pos="4934"/>
              </w:tabs>
              <w:rPr>
                <w:rFonts w:ascii="Times New Roman" w:hAnsi="Times New Roman" w:cs="Times New Roman"/>
                <w:b/>
                <w:bCs/>
              </w:rPr>
            </w:pPr>
            <w:r w:rsidRPr="003339EB">
              <w:rPr>
                <w:rFonts w:ascii="Times New Roman" w:hAnsi="Times New Roman" w:cs="Times New Roman"/>
                <w:b/>
                <w:bCs/>
              </w:rPr>
              <w:t>Выбытие объектов инвестиционного имущества</w:t>
            </w:r>
          </w:p>
          <w:p w:rsidR="0090243F" w:rsidRPr="003339EB" w:rsidRDefault="00892072" w:rsidP="0010798C">
            <w:pPr>
              <w:pStyle w:val="a4"/>
              <w:numPr>
                <w:ilvl w:val="0"/>
                <w:numId w:val="10"/>
              </w:numPr>
              <w:tabs>
                <w:tab w:val="left" w:pos="4934"/>
              </w:tabs>
              <w:rPr>
                <w:rFonts w:ascii="Times New Roman" w:hAnsi="Times New Roman" w:cs="Times New Roman"/>
                <w:bCs/>
              </w:rPr>
            </w:pPr>
            <w:r w:rsidRPr="003339EB">
              <w:rPr>
                <w:rFonts w:ascii="Times New Roman" w:hAnsi="Times New Roman" w:cs="Times New Roman"/>
                <w:bCs/>
              </w:rPr>
              <w:t>Аналогично выбытию объектов основных средств</w:t>
            </w:r>
          </w:p>
          <w:p w:rsidR="0090243F" w:rsidRPr="003339EB" w:rsidRDefault="00892072" w:rsidP="0010798C">
            <w:pPr>
              <w:pStyle w:val="a4"/>
              <w:numPr>
                <w:ilvl w:val="0"/>
                <w:numId w:val="10"/>
              </w:numPr>
              <w:tabs>
                <w:tab w:val="left" w:pos="4934"/>
              </w:tabs>
              <w:rPr>
                <w:rFonts w:ascii="Times New Roman" w:hAnsi="Times New Roman" w:cs="Times New Roman"/>
                <w:bCs/>
              </w:rPr>
            </w:pPr>
            <w:r w:rsidRPr="003339EB">
              <w:rPr>
                <w:rFonts w:ascii="Times New Roman" w:hAnsi="Times New Roman" w:cs="Times New Roman"/>
                <w:bCs/>
              </w:rPr>
              <w:t xml:space="preserve">Учет ведется на балансовом счете </w:t>
            </w:r>
            <w:r w:rsidRPr="003339EB">
              <w:rPr>
                <w:rFonts w:ascii="Times New Roman" w:hAnsi="Times New Roman" w:cs="Times New Roman"/>
                <w:b/>
                <w:bCs/>
              </w:rPr>
              <w:t>61209</w:t>
            </w:r>
            <w:r w:rsidRPr="003339EB">
              <w:rPr>
                <w:rFonts w:ascii="Times New Roman" w:hAnsi="Times New Roman" w:cs="Times New Roman"/>
                <w:bCs/>
              </w:rPr>
              <w:t xml:space="preserve">, </w:t>
            </w:r>
            <w:r w:rsidRPr="003339EB">
              <w:rPr>
                <w:rFonts w:ascii="Times New Roman" w:hAnsi="Times New Roman" w:cs="Times New Roman"/>
                <w:b/>
                <w:bCs/>
                <w:iCs/>
              </w:rPr>
              <w:t xml:space="preserve">за исключением </w:t>
            </w:r>
            <w:r w:rsidRPr="003339EB">
              <w:rPr>
                <w:rFonts w:ascii="Times New Roman" w:hAnsi="Times New Roman" w:cs="Times New Roman"/>
                <w:bCs/>
              </w:rPr>
              <w:t xml:space="preserve">случаев </w:t>
            </w:r>
            <w:r w:rsidRPr="003339EB">
              <w:rPr>
                <w:rFonts w:ascii="Times New Roman" w:hAnsi="Times New Roman" w:cs="Times New Roman"/>
                <w:b/>
                <w:bCs/>
                <w:iCs/>
                <w:u w:val="single"/>
              </w:rPr>
              <w:t>перевода (</w:t>
            </w:r>
            <w:proofErr w:type="spellStart"/>
            <w:r w:rsidRPr="003339EB">
              <w:rPr>
                <w:rFonts w:ascii="Times New Roman" w:hAnsi="Times New Roman" w:cs="Times New Roman"/>
                <w:b/>
                <w:bCs/>
                <w:iCs/>
                <w:u w:val="single"/>
              </w:rPr>
              <w:t>переклассификации</w:t>
            </w:r>
            <w:proofErr w:type="spellEnd"/>
            <w:r w:rsidRPr="003339EB">
              <w:rPr>
                <w:rFonts w:ascii="Times New Roman" w:hAnsi="Times New Roman" w:cs="Times New Roman"/>
                <w:b/>
                <w:bCs/>
                <w:iCs/>
                <w:u w:val="single"/>
              </w:rPr>
              <w:t>) объекта</w:t>
            </w:r>
            <w:r w:rsidRPr="003339EB">
              <w:rPr>
                <w:rFonts w:ascii="Times New Roman" w:hAnsi="Times New Roman" w:cs="Times New Roman"/>
                <w:bCs/>
              </w:rPr>
              <w:t>.</w:t>
            </w:r>
          </w:p>
          <w:p w:rsidR="0090243F" w:rsidRPr="003339EB" w:rsidRDefault="00892072" w:rsidP="0010798C">
            <w:pPr>
              <w:pStyle w:val="a4"/>
              <w:numPr>
                <w:ilvl w:val="0"/>
                <w:numId w:val="10"/>
              </w:numPr>
              <w:tabs>
                <w:tab w:val="left" w:pos="4934"/>
              </w:tabs>
              <w:rPr>
                <w:rFonts w:ascii="Times New Roman" w:hAnsi="Times New Roman" w:cs="Times New Roman"/>
                <w:bCs/>
              </w:rPr>
            </w:pPr>
            <w:r w:rsidRPr="003339EB">
              <w:rPr>
                <w:rFonts w:ascii="Times New Roman" w:hAnsi="Times New Roman" w:cs="Times New Roman"/>
                <w:bCs/>
              </w:rPr>
              <w:t>Аналитический учет ведется по каждому выбывающему объекту</w:t>
            </w:r>
          </w:p>
          <w:p w:rsidR="0090243F" w:rsidRPr="003339EB" w:rsidRDefault="00892072" w:rsidP="0010798C">
            <w:pPr>
              <w:pStyle w:val="a4"/>
              <w:numPr>
                <w:ilvl w:val="0"/>
                <w:numId w:val="10"/>
              </w:numPr>
              <w:tabs>
                <w:tab w:val="left" w:pos="4934"/>
              </w:tabs>
              <w:rPr>
                <w:rFonts w:ascii="Times New Roman" w:hAnsi="Times New Roman" w:cs="Times New Roman"/>
                <w:bCs/>
              </w:rPr>
            </w:pPr>
            <w:r w:rsidRPr="003339EB">
              <w:rPr>
                <w:rFonts w:ascii="Times New Roman" w:hAnsi="Times New Roman" w:cs="Times New Roman"/>
                <w:bCs/>
              </w:rPr>
              <w:t xml:space="preserve">Финансовый </w:t>
            </w:r>
            <w:proofErr w:type="gramStart"/>
            <w:r w:rsidRPr="003339EB">
              <w:rPr>
                <w:rFonts w:ascii="Times New Roman" w:hAnsi="Times New Roman" w:cs="Times New Roman"/>
                <w:bCs/>
              </w:rPr>
              <w:t>результат  от</w:t>
            </w:r>
            <w:proofErr w:type="gramEnd"/>
            <w:r w:rsidRPr="003339EB">
              <w:rPr>
                <w:rFonts w:ascii="Times New Roman" w:hAnsi="Times New Roman" w:cs="Times New Roman"/>
                <w:bCs/>
              </w:rPr>
              <w:t xml:space="preserve"> выбытия инвестиционного имущества отражается:</w:t>
            </w:r>
          </w:p>
          <w:p w:rsidR="00195AA5" w:rsidRPr="003339EB" w:rsidRDefault="00195AA5" w:rsidP="0010798C">
            <w:pPr>
              <w:pStyle w:val="a4"/>
              <w:numPr>
                <w:ilvl w:val="0"/>
                <w:numId w:val="11"/>
              </w:numPr>
              <w:tabs>
                <w:tab w:val="left" w:pos="4934"/>
              </w:tabs>
              <w:rPr>
                <w:rFonts w:ascii="Times New Roman" w:hAnsi="Times New Roman" w:cs="Times New Roman"/>
                <w:bCs/>
              </w:rPr>
            </w:pPr>
            <w:r w:rsidRPr="003339EB">
              <w:rPr>
                <w:rFonts w:ascii="Times New Roman" w:hAnsi="Times New Roman" w:cs="Times New Roman"/>
                <w:bCs/>
                <w:iCs/>
              </w:rPr>
              <w:t>при прибыли</w:t>
            </w:r>
            <w:r w:rsidR="006C5469" w:rsidRPr="003339EB">
              <w:rPr>
                <w:rFonts w:ascii="Times New Roman" w:hAnsi="Times New Roman" w:cs="Times New Roman"/>
                <w:bCs/>
              </w:rPr>
              <w:t xml:space="preserve"> </w:t>
            </w:r>
            <w:r w:rsidRPr="003339EB">
              <w:rPr>
                <w:rFonts w:ascii="Times New Roman" w:hAnsi="Times New Roman" w:cs="Times New Roman"/>
                <w:bCs/>
              </w:rPr>
              <w:t xml:space="preserve">- </w:t>
            </w:r>
            <w:proofErr w:type="spellStart"/>
            <w:r w:rsidRPr="003339EB">
              <w:rPr>
                <w:rFonts w:ascii="Times New Roman" w:hAnsi="Times New Roman" w:cs="Times New Roman"/>
                <w:b/>
                <w:bCs/>
              </w:rPr>
              <w:t>Кт</w:t>
            </w:r>
            <w:proofErr w:type="spellEnd"/>
            <w:r w:rsidRPr="003339EB">
              <w:rPr>
                <w:rFonts w:ascii="Times New Roman" w:hAnsi="Times New Roman" w:cs="Times New Roman"/>
                <w:b/>
                <w:bCs/>
              </w:rPr>
              <w:t xml:space="preserve"> 71701 </w:t>
            </w:r>
            <w:proofErr w:type="gramStart"/>
            <w:r w:rsidRPr="003339EB">
              <w:rPr>
                <w:rFonts w:ascii="Times New Roman" w:hAnsi="Times New Roman" w:cs="Times New Roman"/>
                <w:bCs/>
              </w:rPr>
              <w:t>символ  ОФР</w:t>
            </w:r>
            <w:proofErr w:type="gramEnd"/>
            <w:r w:rsidRPr="003339EB">
              <w:rPr>
                <w:rFonts w:ascii="Times New Roman" w:hAnsi="Times New Roman" w:cs="Times New Roman"/>
                <w:bCs/>
              </w:rPr>
              <w:t xml:space="preserve"> </w:t>
            </w:r>
            <w:r w:rsidRPr="003339EB">
              <w:rPr>
                <w:rFonts w:ascii="Times New Roman" w:hAnsi="Times New Roman" w:cs="Times New Roman"/>
                <w:b/>
                <w:bCs/>
                <w:iCs/>
              </w:rPr>
              <w:t>52501</w:t>
            </w:r>
            <w:r w:rsidRPr="003339EB">
              <w:rPr>
                <w:rFonts w:ascii="Times New Roman" w:hAnsi="Times New Roman" w:cs="Times New Roman"/>
                <w:bCs/>
              </w:rPr>
              <w:t xml:space="preserve"> «</w:t>
            </w:r>
            <w:r w:rsidRPr="003339EB">
              <w:rPr>
                <w:rFonts w:ascii="Times New Roman" w:hAnsi="Times New Roman" w:cs="Times New Roman"/>
                <w:bCs/>
                <w:iCs/>
              </w:rPr>
              <w:t>Доходы от выбытия (реализации) инвестиционного имущества».</w:t>
            </w:r>
          </w:p>
          <w:p w:rsidR="00195AA5" w:rsidRPr="003339EB" w:rsidRDefault="006C5469" w:rsidP="0010798C">
            <w:pPr>
              <w:pStyle w:val="a4"/>
              <w:numPr>
                <w:ilvl w:val="0"/>
                <w:numId w:val="11"/>
              </w:numPr>
              <w:tabs>
                <w:tab w:val="left" w:pos="4934"/>
              </w:tabs>
              <w:rPr>
                <w:rFonts w:ascii="Times New Roman" w:hAnsi="Times New Roman" w:cs="Times New Roman"/>
                <w:bCs/>
              </w:rPr>
            </w:pPr>
            <w:r w:rsidRPr="003339EB">
              <w:rPr>
                <w:rFonts w:ascii="Times New Roman" w:hAnsi="Times New Roman" w:cs="Times New Roman"/>
                <w:bCs/>
                <w:iCs/>
              </w:rPr>
              <w:lastRenderedPageBreak/>
              <w:t xml:space="preserve">при убытке </w:t>
            </w:r>
            <w:r w:rsidR="00195AA5" w:rsidRPr="003339EB">
              <w:rPr>
                <w:rFonts w:ascii="Times New Roman" w:hAnsi="Times New Roman" w:cs="Times New Roman"/>
                <w:bCs/>
                <w:iCs/>
              </w:rPr>
              <w:t xml:space="preserve">- </w:t>
            </w:r>
            <w:proofErr w:type="spellStart"/>
            <w:r w:rsidR="00195AA5" w:rsidRPr="003339EB">
              <w:rPr>
                <w:rFonts w:ascii="Times New Roman" w:hAnsi="Times New Roman" w:cs="Times New Roman"/>
                <w:b/>
                <w:bCs/>
              </w:rPr>
              <w:t>Дт</w:t>
            </w:r>
            <w:proofErr w:type="spellEnd"/>
            <w:r w:rsidR="00195AA5" w:rsidRPr="003339EB">
              <w:rPr>
                <w:rFonts w:ascii="Times New Roman" w:hAnsi="Times New Roman" w:cs="Times New Roman"/>
                <w:b/>
                <w:bCs/>
              </w:rPr>
              <w:t xml:space="preserve"> 71702 </w:t>
            </w:r>
            <w:r w:rsidR="00195AA5" w:rsidRPr="003339EB">
              <w:rPr>
                <w:rFonts w:ascii="Times New Roman" w:hAnsi="Times New Roman" w:cs="Times New Roman"/>
                <w:bCs/>
                <w:iCs/>
              </w:rPr>
              <w:t xml:space="preserve">символ </w:t>
            </w:r>
            <w:proofErr w:type="gramStart"/>
            <w:r w:rsidR="00195AA5" w:rsidRPr="003339EB">
              <w:rPr>
                <w:rFonts w:ascii="Times New Roman" w:hAnsi="Times New Roman" w:cs="Times New Roman"/>
                <w:bCs/>
                <w:iCs/>
              </w:rPr>
              <w:t xml:space="preserve">ОФР  </w:t>
            </w:r>
            <w:r w:rsidR="00195AA5" w:rsidRPr="003339EB">
              <w:rPr>
                <w:rFonts w:ascii="Times New Roman" w:hAnsi="Times New Roman" w:cs="Times New Roman"/>
                <w:b/>
                <w:bCs/>
                <w:iCs/>
              </w:rPr>
              <w:t>53501</w:t>
            </w:r>
            <w:proofErr w:type="gramEnd"/>
            <w:r w:rsidR="00195AA5" w:rsidRPr="003339EB">
              <w:rPr>
                <w:rFonts w:ascii="Times New Roman" w:hAnsi="Times New Roman" w:cs="Times New Roman"/>
                <w:bCs/>
                <w:iCs/>
              </w:rPr>
              <w:t xml:space="preserve"> «Расходы по выбытию (реализации) инвестиционного имущества».</w:t>
            </w:r>
          </w:p>
        </w:tc>
      </w:tr>
    </w:tbl>
    <w:p w:rsidR="004D3E9E" w:rsidRPr="00C6732C" w:rsidRDefault="004D3E9E" w:rsidP="0086697A">
      <w:pPr>
        <w:pStyle w:val="a4"/>
        <w:rPr>
          <w:rFonts w:ascii="Times New Roman" w:hAnsi="Times New Roman" w:cs="Times New Roman"/>
        </w:rPr>
      </w:pPr>
    </w:p>
    <w:p w:rsidR="00625869" w:rsidRPr="00C6732C" w:rsidRDefault="00625869" w:rsidP="00C36840">
      <w:pPr>
        <w:pStyle w:val="a4"/>
        <w:rPr>
          <w:rFonts w:ascii="Times New Roman" w:hAnsi="Times New Roman" w:cs="Times New Roman"/>
        </w:rPr>
      </w:pPr>
    </w:p>
    <w:p w:rsidR="00137BCD" w:rsidRPr="00C6732C" w:rsidRDefault="00137BCD" w:rsidP="00C36840">
      <w:pPr>
        <w:pStyle w:val="a4"/>
        <w:rPr>
          <w:rFonts w:ascii="Times New Roman" w:hAnsi="Times New Roman" w:cs="Times New Roman"/>
        </w:rPr>
      </w:pPr>
    </w:p>
    <w:p w:rsidR="00D62C28" w:rsidRPr="00C6732C" w:rsidRDefault="00917E78" w:rsidP="00917E78">
      <w:pPr>
        <w:pStyle w:val="a4"/>
        <w:rPr>
          <w:rFonts w:ascii="Times New Roman" w:hAnsi="Times New Roman" w:cs="Times New Roman"/>
          <w:b/>
        </w:rPr>
      </w:pPr>
      <w:r w:rsidRPr="00C6732C">
        <w:rPr>
          <w:rFonts w:ascii="Times New Roman" w:hAnsi="Times New Roman" w:cs="Times New Roman"/>
          <w:b/>
        </w:rPr>
        <w:t>2.</w:t>
      </w:r>
      <w:r w:rsidR="00D62C28" w:rsidRPr="00C6732C">
        <w:rPr>
          <w:rFonts w:ascii="Times New Roman" w:hAnsi="Times New Roman" w:cs="Times New Roman"/>
          <w:b/>
        </w:rPr>
        <w:t>Основные средства</w:t>
      </w:r>
      <w:r w:rsidR="00180805" w:rsidRPr="00C6732C">
        <w:rPr>
          <w:rFonts w:ascii="Times New Roman" w:hAnsi="Times New Roman" w:cs="Times New Roman"/>
          <w:b/>
        </w:rPr>
        <w:t xml:space="preserve"> (учет ведется согласно требованиям Положения № 492-П)</w:t>
      </w:r>
    </w:p>
    <w:tbl>
      <w:tblPr>
        <w:tblStyle w:val="a3"/>
        <w:tblW w:w="10485" w:type="dxa"/>
        <w:tblLook w:val="04A0" w:firstRow="1" w:lastRow="0" w:firstColumn="1" w:lastColumn="0" w:noHBand="0" w:noVBand="1"/>
      </w:tblPr>
      <w:tblGrid>
        <w:gridCol w:w="4008"/>
        <w:gridCol w:w="6477"/>
      </w:tblGrid>
      <w:tr w:rsidR="006C5469" w:rsidRPr="00C6732C" w:rsidTr="004A353D">
        <w:tc>
          <w:tcPr>
            <w:tcW w:w="4008" w:type="dxa"/>
          </w:tcPr>
          <w:p w:rsidR="004D4986" w:rsidRPr="00C6732C" w:rsidRDefault="00DC4341">
            <w:pPr>
              <w:rPr>
                <w:rFonts w:ascii="Times New Roman" w:hAnsi="Times New Roman" w:cs="Times New Roman"/>
              </w:rPr>
            </w:pPr>
            <w:r w:rsidRPr="00C6732C">
              <w:rPr>
                <w:rFonts w:ascii="Times New Roman" w:hAnsi="Times New Roman" w:cs="Times New Roman"/>
              </w:rPr>
              <w:t>О</w:t>
            </w:r>
            <w:r w:rsidR="004D4986" w:rsidRPr="00C6732C">
              <w:rPr>
                <w:rFonts w:ascii="Times New Roman" w:hAnsi="Times New Roman" w:cs="Times New Roman"/>
              </w:rPr>
              <w:t>сно</w:t>
            </w:r>
            <w:r w:rsidRPr="00C6732C">
              <w:rPr>
                <w:rFonts w:ascii="Times New Roman" w:hAnsi="Times New Roman" w:cs="Times New Roman"/>
              </w:rPr>
              <w:t xml:space="preserve">вным средством </w:t>
            </w:r>
            <w:r w:rsidR="006C5469" w:rsidRPr="00C6732C">
              <w:rPr>
                <w:rFonts w:ascii="Times New Roman" w:hAnsi="Times New Roman" w:cs="Times New Roman"/>
              </w:rPr>
              <w:t xml:space="preserve">(далее ОС) </w:t>
            </w:r>
            <w:r w:rsidRPr="00C6732C">
              <w:rPr>
                <w:rFonts w:ascii="Times New Roman" w:hAnsi="Times New Roman" w:cs="Times New Roman"/>
              </w:rPr>
              <w:t xml:space="preserve">признается </w:t>
            </w:r>
          </w:p>
          <w:p w:rsidR="004D4986" w:rsidRPr="00C6732C" w:rsidRDefault="004D4986">
            <w:pPr>
              <w:rPr>
                <w:rFonts w:ascii="Times New Roman" w:hAnsi="Times New Roman" w:cs="Times New Roman"/>
              </w:rPr>
            </w:pPr>
          </w:p>
        </w:tc>
        <w:tc>
          <w:tcPr>
            <w:tcW w:w="6477" w:type="dxa"/>
          </w:tcPr>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Объект, имеющий материально-вещественную форму, предназначенный для использования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при выполнении работ, оказании услуг либо для управленческих нужд или в административных целях в течение более чем 12 месяцев, при одновременном выполнении следующих условий: </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 объект способен приносить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экономические выгоды в будущем; </w:t>
            </w:r>
          </w:p>
          <w:p w:rsidR="004D4986" w:rsidRPr="00C6732C" w:rsidRDefault="004D4986" w:rsidP="004D4986">
            <w:pPr>
              <w:rPr>
                <w:rFonts w:ascii="Times New Roman" w:hAnsi="Times New Roman" w:cs="Times New Roman"/>
              </w:rPr>
            </w:pPr>
            <w:r w:rsidRPr="00C6732C">
              <w:rPr>
                <w:rFonts w:ascii="Times New Roman" w:hAnsi="Times New Roman" w:cs="Times New Roman"/>
              </w:rPr>
              <w:t>- первоначальная стоимость объекта может быть надежно определена.</w:t>
            </w:r>
          </w:p>
        </w:tc>
      </w:tr>
      <w:tr w:rsidR="006C5469" w:rsidRPr="00C6732C" w:rsidTr="004A353D">
        <w:tc>
          <w:tcPr>
            <w:tcW w:w="4008" w:type="dxa"/>
          </w:tcPr>
          <w:p w:rsidR="006C5469" w:rsidRPr="00C6732C" w:rsidRDefault="006C5469" w:rsidP="004514F4">
            <w:pPr>
              <w:jc w:val="both"/>
              <w:rPr>
                <w:rFonts w:ascii="Times New Roman" w:hAnsi="Times New Roman" w:cs="Times New Roman"/>
                <w:shd w:val="clear" w:color="auto" w:fill="FFFFFF"/>
              </w:rPr>
            </w:pPr>
            <w:r w:rsidRPr="00C6732C">
              <w:rPr>
                <w:rFonts w:ascii="Times New Roman" w:hAnsi="Times New Roman" w:cs="Times New Roman"/>
                <w:shd w:val="clear" w:color="auto" w:fill="FFFFFF"/>
              </w:rPr>
              <w:t>Решение о применении </w:t>
            </w:r>
            <w:hyperlink r:id="rId38" w:anchor="block_1005" w:history="1">
              <w:r w:rsidRPr="00C6732C">
                <w:rPr>
                  <w:rFonts w:ascii="Times New Roman" w:hAnsi="Times New Roman" w:cs="Times New Roman"/>
                  <w:shd w:val="clear" w:color="auto" w:fill="FFFFFF"/>
                </w:rPr>
                <w:t>пункта 5</w:t>
              </w:r>
            </w:hyperlink>
            <w:r w:rsidRPr="00C6732C">
              <w:rPr>
                <w:rFonts w:ascii="Times New Roman" w:hAnsi="Times New Roman" w:cs="Times New Roman"/>
                <w:shd w:val="clear" w:color="auto" w:fill="FFFFFF"/>
              </w:rPr>
              <w:t> Федерального стандарта бухгалтерского учета ФСБУ 6/2020 "Основные средства", утвержденного </w:t>
            </w:r>
            <w:hyperlink r:id="rId39" w:history="1">
              <w:r w:rsidRPr="00C6732C">
                <w:rPr>
                  <w:rFonts w:ascii="Times New Roman" w:hAnsi="Times New Roman" w:cs="Times New Roman"/>
                  <w:shd w:val="clear" w:color="auto" w:fill="FFFFFF"/>
                </w:rPr>
                <w:t>приказом</w:t>
              </w:r>
            </w:hyperlink>
            <w:r w:rsidRPr="00C6732C">
              <w:rPr>
                <w:rFonts w:ascii="Times New Roman" w:hAnsi="Times New Roman" w:cs="Times New Roman"/>
                <w:shd w:val="clear" w:color="auto" w:fill="FFFFFF"/>
              </w:rPr>
              <w:t> Министерства финансов Российской Федерации от 17 сентября 2020 года N 204н "Об утверждении Федеральных стандартов бухгалтерского учета ФСБУ 6/2020 "Основные средства" и ФСБУ 26/2020 "Капитальные вложения", зарегистрированным Министерством юстиции Российской Федерации 15 октября 2020 года N 60399 (далее соответственно - приказ Минфина России N 204н, ФСБУ 6/2020 "Основные средства")</w:t>
            </w:r>
          </w:p>
          <w:p w:rsidR="006C5469" w:rsidRPr="00C6732C" w:rsidRDefault="006C5469" w:rsidP="004514F4">
            <w:pPr>
              <w:jc w:val="both"/>
              <w:rPr>
                <w:rFonts w:ascii="Times New Roman" w:hAnsi="Times New Roman" w:cs="Times New Roman"/>
                <w:shd w:val="clear" w:color="auto" w:fill="FFFFFF"/>
              </w:rPr>
            </w:pPr>
          </w:p>
          <w:p w:rsidR="006C5469" w:rsidRPr="00C6732C" w:rsidRDefault="006C5469" w:rsidP="004514F4">
            <w:pPr>
              <w:jc w:val="both"/>
              <w:rPr>
                <w:rFonts w:ascii="Times New Roman" w:hAnsi="Times New Roman" w:cs="Times New Roman"/>
              </w:rPr>
            </w:pPr>
            <w:r w:rsidRPr="00C6732C">
              <w:rPr>
                <w:rFonts w:ascii="Times New Roman" w:hAnsi="Times New Roman" w:cs="Times New Roman"/>
                <w:highlight w:val="yellow"/>
                <w:shd w:val="clear" w:color="auto" w:fill="FFFFFF"/>
              </w:rPr>
              <w:t>ЭТО ЯВЛЯЕТСЯ ПРЕДЛОЖЕНИЕМ, НЕ ВСЕ НФО МОГУТ ЭТО ПРИНЯТЬ К РАБОТЕ!!!!</w:t>
            </w:r>
          </w:p>
        </w:tc>
        <w:tc>
          <w:tcPr>
            <w:tcW w:w="6477" w:type="dxa"/>
          </w:tcPr>
          <w:p w:rsidR="006C5469" w:rsidRPr="00EE3541" w:rsidRDefault="006C5469" w:rsidP="004514F4">
            <w:pPr>
              <w:pStyle w:val="s1"/>
              <w:shd w:val="clear" w:color="auto" w:fill="FFFFFF"/>
              <w:spacing w:before="0" w:beforeAutospacing="0" w:after="0" w:afterAutospacing="0"/>
              <w:jc w:val="both"/>
              <w:rPr>
                <w:b/>
                <w:sz w:val="22"/>
                <w:szCs w:val="22"/>
                <w:u w:val="single"/>
              </w:rPr>
            </w:pPr>
            <w:r w:rsidRPr="00BD5783">
              <w:rPr>
                <w:sz w:val="22"/>
                <w:szCs w:val="22"/>
                <w:highlight w:val="yellow"/>
              </w:rPr>
              <w:t>Организация применя</w:t>
            </w:r>
            <w:r w:rsidR="00E94EB2" w:rsidRPr="00BD5783">
              <w:rPr>
                <w:sz w:val="22"/>
                <w:szCs w:val="22"/>
                <w:highlight w:val="yellow"/>
              </w:rPr>
              <w:t>ет п. 5</w:t>
            </w:r>
            <w:r w:rsidRPr="00BD5783">
              <w:rPr>
                <w:sz w:val="22"/>
                <w:szCs w:val="22"/>
                <w:highlight w:val="yellow"/>
              </w:rPr>
              <w:t xml:space="preserve"> настоящ</w:t>
            </w:r>
            <w:r w:rsidR="00E94EB2" w:rsidRPr="00BD5783">
              <w:rPr>
                <w:sz w:val="22"/>
                <w:szCs w:val="22"/>
                <w:highlight w:val="yellow"/>
              </w:rPr>
              <w:t>его</w:t>
            </w:r>
            <w:r w:rsidRPr="00BD5783">
              <w:rPr>
                <w:sz w:val="22"/>
                <w:szCs w:val="22"/>
                <w:highlight w:val="yellow"/>
              </w:rPr>
              <w:t xml:space="preserve"> Стандарт</w:t>
            </w:r>
            <w:r w:rsidR="00E94EB2" w:rsidRPr="00BD5783">
              <w:rPr>
                <w:sz w:val="22"/>
                <w:szCs w:val="22"/>
                <w:highlight w:val="yellow"/>
              </w:rPr>
              <w:t>а</w:t>
            </w:r>
            <w:r w:rsidRPr="00BD5783">
              <w:rPr>
                <w:sz w:val="22"/>
                <w:szCs w:val="22"/>
                <w:highlight w:val="yellow"/>
              </w:rPr>
              <w:t xml:space="preserve"> в отношении активов, характеризующихся одновременно признаками, </w:t>
            </w:r>
            <w:r w:rsidR="00E94EB2" w:rsidRPr="00BD5783">
              <w:rPr>
                <w:sz w:val="22"/>
                <w:szCs w:val="22"/>
                <w:highlight w:val="yellow"/>
              </w:rPr>
              <w:t xml:space="preserve">основных средств, </w:t>
            </w:r>
            <w:r w:rsidRPr="00BD5783">
              <w:rPr>
                <w:sz w:val="22"/>
                <w:szCs w:val="22"/>
                <w:highlight w:val="yellow"/>
              </w:rPr>
              <w:t>установленными </w:t>
            </w:r>
            <w:hyperlink r:id="rId40" w:anchor="block_1004" w:history="1">
              <w:r w:rsidRPr="00BD5783">
                <w:rPr>
                  <w:rStyle w:val="aa"/>
                  <w:color w:val="auto"/>
                  <w:sz w:val="22"/>
                  <w:szCs w:val="22"/>
                  <w:highlight w:val="yellow"/>
                </w:rPr>
                <w:t>пунктом 4</w:t>
              </w:r>
            </w:hyperlink>
            <w:r w:rsidRPr="00BD5783">
              <w:rPr>
                <w:sz w:val="22"/>
                <w:szCs w:val="22"/>
                <w:highlight w:val="yellow"/>
              </w:rPr>
              <w:t xml:space="preserve"> указанного Стандарта, </w:t>
            </w:r>
            <w:r w:rsidRPr="00BD5783">
              <w:rPr>
                <w:b/>
                <w:sz w:val="22"/>
                <w:szCs w:val="22"/>
                <w:highlight w:val="yellow"/>
                <w:u w:val="single"/>
              </w:rPr>
              <w:t>но имеющих стоимость ниже лимита, установленного организацией с уч</w:t>
            </w:r>
            <w:r w:rsidR="00E94EB2" w:rsidRPr="00BD5783">
              <w:rPr>
                <w:b/>
                <w:sz w:val="22"/>
                <w:szCs w:val="22"/>
                <w:highlight w:val="yellow"/>
                <w:u w:val="single"/>
              </w:rPr>
              <w:t>етом существенности информации для</w:t>
            </w:r>
            <w:r w:rsidRPr="00BD5783">
              <w:rPr>
                <w:b/>
                <w:sz w:val="22"/>
                <w:szCs w:val="22"/>
                <w:highlight w:val="yellow"/>
                <w:u w:val="single"/>
              </w:rPr>
              <w:t xml:space="preserve"> таких активах.</w:t>
            </w:r>
            <w:r w:rsidRPr="00EE3541">
              <w:rPr>
                <w:b/>
                <w:sz w:val="22"/>
                <w:szCs w:val="22"/>
                <w:u w:val="single"/>
              </w:rPr>
              <w:t xml:space="preserve"> </w:t>
            </w:r>
          </w:p>
          <w:p w:rsidR="006C5469" w:rsidRPr="00C6732C" w:rsidRDefault="006C5469" w:rsidP="004514F4">
            <w:pPr>
              <w:pStyle w:val="s1"/>
              <w:shd w:val="clear" w:color="auto" w:fill="FFFFFF"/>
              <w:spacing w:before="0" w:beforeAutospacing="0" w:after="0" w:afterAutospacing="0"/>
              <w:jc w:val="both"/>
              <w:rPr>
                <w:sz w:val="22"/>
                <w:szCs w:val="22"/>
              </w:rPr>
            </w:pPr>
          </w:p>
          <w:p w:rsidR="006C5469" w:rsidRPr="00C6732C" w:rsidRDefault="006C5469" w:rsidP="004514F4">
            <w:pPr>
              <w:pStyle w:val="s1"/>
              <w:shd w:val="clear" w:color="auto" w:fill="FFFFFF"/>
              <w:spacing w:before="0" w:beforeAutospacing="0" w:after="0" w:afterAutospacing="0"/>
              <w:jc w:val="both"/>
              <w:rPr>
                <w:sz w:val="22"/>
                <w:szCs w:val="22"/>
              </w:rPr>
            </w:pPr>
            <w:r w:rsidRPr="00C6732C">
              <w:rPr>
                <w:sz w:val="22"/>
                <w:szCs w:val="22"/>
              </w:rPr>
              <w:t xml:space="preserve">При этом затраты на приобретение, создание таких активов признаются расходами периода, в котором они понесены. </w:t>
            </w:r>
          </w:p>
          <w:p w:rsidR="006C5469" w:rsidRPr="00C6732C" w:rsidRDefault="006C5469" w:rsidP="004514F4">
            <w:pPr>
              <w:pStyle w:val="s1"/>
              <w:shd w:val="clear" w:color="auto" w:fill="FFFFFF"/>
              <w:spacing w:before="0" w:beforeAutospacing="0" w:after="0" w:afterAutospacing="0"/>
              <w:jc w:val="both"/>
              <w:rPr>
                <w:sz w:val="22"/>
                <w:szCs w:val="22"/>
              </w:rPr>
            </w:pPr>
          </w:p>
          <w:p w:rsidR="006C5469" w:rsidRPr="00C6732C" w:rsidRDefault="006C5469" w:rsidP="004514F4">
            <w:pPr>
              <w:pStyle w:val="s1"/>
              <w:shd w:val="clear" w:color="auto" w:fill="FFFFFF"/>
              <w:spacing w:before="0" w:beforeAutospacing="0" w:after="0" w:afterAutospacing="0"/>
              <w:jc w:val="both"/>
              <w:rPr>
                <w:sz w:val="22"/>
                <w:szCs w:val="22"/>
              </w:rPr>
            </w:pPr>
            <w:r w:rsidRPr="00C6732C">
              <w:rPr>
                <w:sz w:val="22"/>
                <w:szCs w:val="22"/>
              </w:rPr>
              <w:t>Указанное решение раскрывается в бухгалтерской (финансовой) отчетности с указанием лимита стоимости, установленного организацией.</w:t>
            </w:r>
          </w:p>
          <w:p w:rsidR="006C5469" w:rsidRPr="00C6732C" w:rsidRDefault="006C5469" w:rsidP="004514F4">
            <w:pPr>
              <w:pStyle w:val="s1"/>
              <w:shd w:val="clear" w:color="auto" w:fill="FFFFFF"/>
              <w:spacing w:before="0" w:beforeAutospacing="0" w:after="0" w:afterAutospacing="0"/>
              <w:jc w:val="both"/>
              <w:rPr>
                <w:sz w:val="22"/>
                <w:szCs w:val="22"/>
              </w:rPr>
            </w:pPr>
          </w:p>
          <w:p w:rsidR="006C5469" w:rsidRPr="00C6732C" w:rsidRDefault="006C5469" w:rsidP="004514F4">
            <w:pPr>
              <w:pStyle w:val="s1"/>
              <w:shd w:val="clear" w:color="auto" w:fill="FFFFFF"/>
              <w:spacing w:before="0" w:beforeAutospacing="0" w:after="300" w:afterAutospacing="0"/>
              <w:jc w:val="both"/>
              <w:rPr>
                <w:sz w:val="22"/>
                <w:szCs w:val="22"/>
              </w:rPr>
            </w:pPr>
            <w:r w:rsidRPr="00C6732C">
              <w:rPr>
                <w:sz w:val="22"/>
                <w:szCs w:val="22"/>
              </w:rPr>
              <w:t xml:space="preserve">Организация обеспечивает надлежащий контроль наличия и движения таких активов - </w:t>
            </w:r>
            <w:proofErr w:type="spellStart"/>
            <w:r w:rsidRPr="00C6732C">
              <w:rPr>
                <w:sz w:val="22"/>
                <w:szCs w:val="22"/>
              </w:rPr>
              <w:t>внесистемно</w:t>
            </w:r>
            <w:proofErr w:type="spellEnd"/>
            <w:r w:rsidRPr="00C6732C">
              <w:rPr>
                <w:sz w:val="22"/>
                <w:szCs w:val="22"/>
              </w:rPr>
              <w:t>.</w:t>
            </w:r>
          </w:p>
          <w:p w:rsidR="006C5469" w:rsidRPr="00C6732C" w:rsidRDefault="006C5469" w:rsidP="004514F4">
            <w:pPr>
              <w:shd w:val="clear" w:color="auto" w:fill="FFFFFF"/>
              <w:spacing w:after="300"/>
              <w:jc w:val="both"/>
              <w:rPr>
                <w:rFonts w:ascii="Times New Roman" w:hAnsi="Times New Roman" w:cs="Times New Roman"/>
              </w:rPr>
            </w:pPr>
          </w:p>
        </w:tc>
      </w:tr>
      <w:tr w:rsidR="006C5469" w:rsidRPr="00C6732C" w:rsidTr="004A353D">
        <w:tc>
          <w:tcPr>
            <w:tcW w:w="4008" w:type="dxa"/>
          </w:tcPr>
          <w:p w:rsidR="006C5469" w:rsidRPr="00C6732C" w:rsidRDefault="006C5469" w:rsidP="005B6626">
            <w:pPr>
              <w:jc w:val="both"/>
              <w:rPr>
                <w:rFonts w:ascii="Times New Roman" w:hAnsi="Times New Roman" w:cs="Times New Roman"/>
              </w:rPr>
            </w:pPr>
            <w:r w:rsidRPr="00C6732C">
              <w:rPr>
                <w:rFonts w:ascii="Times New Roman" w:hAnsi="Times New Roman" w:cs="Times New Roman"/>
              </w:rPr>
              <w:t>Лимит, установленного организацией с учетом существенности информации по ОС и активах в рамках применения п. 5 ФСБУ 6/2020</w:t>
            </w:r>
          </w:p>
          <w:p w:rsidR="006C5469" w:rsidRPr="00C6732C" w:rsidRDefault="006C5469" w:rsidP="005B6626">
            <w:pPr>
              <w:jc w:val="both"/>
              <w:rPr>
                <w:rFonts w:ascii="Times New Roman" w:hAnsi="Times New Roman" w:cs="Times New Roman"/>
              </w:rPr>
            </w:pPr>
            <w:r w:rsidRPr="00C6732C">
              <w:rPr>
                <w:rFonts w:ascii="Times New Roman" w:hAnsi="Times New Roman" w:cs="Times New Roman"/>
                <w:highlight w:val="yellow"/>
                <w:shd w:val="clear" w:color="auto" w:fill="FFFFFF"/>
              </w:rPr>
              <w:t>ЭТО ЯВЛЯЕТСЯ ПРЕДЛОЖЕНИЕМ, НЕ ВСЕ НФО МОГУТ ЭТО ПРИНЯТЬ К РАБОТЕ!!!!</w:t>
            </w:r>
          </w:p>
        </w:tc>
        <w:tc>
          <w:tcPr>
            <w:tcW w:w="6477" w:type="dxa"/>
          </w:tcPr>
          <w:p w:rsidR="006C5469" w:rsidRPr="00BD5783" w:rsidRDefault="006C5469" w:rsidP="005B6626">
            <w:pPr>
              <w:jc w:val="both"/>
              <w:rPr>
                <w:rFonts w:ascii="Times New Roman" w:hAnsi="Times New Roman" w:cs="Times New Roman"/>
                <w:highlight w:val="yellow"/>
              </w:rPr>
            </w:pPr>
            <w:r w:rsidRPr="00BD5783">
              <w:rPr>
                <w:rFonts w:ascii="Times New Roman" w:hAnsi="Times New Roman" w:cs="Times New Roman"/>
                <w:highlight w:val="yellow"/>
              </w:rPr>
              <w:t>Для ОС – 100 000 рублей, включая НДС (принятые в эксплуатацию с 01.01.2022)</w:t>
            </w:r>
          </w:p>
          <w:p w:rsidR="006C5469" w:rsidRPr="00BD5783" w:rsidRDefault="006C5469" w:rsidP="005B6626">
            <w:pPr>
              <w:jc w:val="both"/>
              <w:rPr>
                <w:rFonts w:ascii="Times New Roman" w:hAnsi="Times New Roman" w:cs="Times New Roman"/>
                <w:highlight w:val="yellow"/>
              </w:rPr>
            </w:pPr>
          </w:p>
          <w:p w:rsidR="006C5469" w:rsidRPr="00C6732C" w:rsidRDefault="006C5469" w:rsidP="005B6626">
            <w:pPr>
              <w:jc w:val="both"/>
              <w:rPr>
                <w:rFonts w:ascii="Times New Roman" w:hAnsi="Times New Roman" w:cs="Times New Roman"/>
              </w:rPr>
            </w:pPr>
            <w:r w:rsidRPr="00BD5783">
              <w:rPr>
                <w:rFonts w:ascii="Times New Roman" w:hAnsi="Times New Roman" w:cs="Times New Roman"/>
                <w:highlight w:val="yellow"/>
              </w:rPr>
              <w:t>Все объекты менее 100 000 рублей отражаются в учете согласно порядка, описанному выше</w:t>
            </w:r>
            <w:r w:rsidR="005B6626" w:rsidRPr="00BD5783">
              <w:rPr>
                <w:rFonts w:ascii="Times New Roman" w:hAnsi="Times New Roman" w:cs="Times New Roman"/>
                <w:highlight w:val="yellow"/>
              </w:rPr>
              <w:t>, признаем в составе расходов в том периоде, в котором они были понесены, без использования счета по учету запасов.  При этом НДС выделяем на отдельном счете № 60310</w:t>
            </w:r>
            <w:r w:rsidRPr="00BD5783">
              <w:rPr>
                <w:rFonts w:ascii="Times New Roman" w:hAnsi="Times New Roman" w:cs="Times New Roman"/>
                <w:highlight w:val="yellow"/>
              </w:rPr>
              <w:t>.</w:t>
            </w:r>
          </w:p>
          <w:p w:rsidR="005B6626" w:rsidRPr="00D42B09" w:rsidRDefault="005B6626" w:rsidP="005B6626">
            <w:pPr>
              <w:spacing w:after="160" w:line="259" w:lineRule="auto"/>
              <w:jc w:val="both"/>
              <w:rPr>
                <w:rFonts w:ascii="Times New Roman" w:hAnsi="Times New Roman" w:cs="Times New Roman"/>
                <w:b/>
                <w:highlight w:val="yellow"/>
                <w:u w:val="single"/>
              </w:rPr>
            </w:pPr>
            <w:r w:rsidRPr="00D42B09">
              <w:rPr>
                <w:rFonts w:ascii="Times New Roman" w:hAnsi="Times New Roman" w:cs="Times New Roman"/>
                <w:b/>
                <w:highlight w:val="yellow"/>
                <w:u w:val="single"/>
              </w:rPr>
              <w:t xml:space="preserve">Пример </w:t>
            </w:r>
          </w:p>
          <w:p w:rsidR="005B6626" w:rsidRPr="00D42B09" w:rsidRDefault="005B6626" w:rsidP="00BD7835">
            <w:pPr>
              <w:numPr>
                <w:ilvl w:val="0"/>
                <w:numId w:val="40"/>
              </w:numPr>
              <w:spacing w:after="160" w:line="259" w:lineRule="auto"/>
              <w:contextualSpacing/>
              <w:jc w:val="both"/>
              <w:rPr>
                <w:rFonts w:ascii="Times New Roman" w:hAnsi="Times New Roman" w:cs="Times New Roman"/>
                <w:highlight w:val="yellow"/>
              </w:rPr>
            </w:pPr>
            <w:r w:rsidRPr="00D42B09">
              <w:rPr>
                <w:rFonts w:ascii="Times New Roman" w:hAnsi="Times New Roman" w:cs="Times New Roman"/>
                <w:highlight w:val="yellow"/>
              </w:rPr>
              <w:t xml:space="preserve">Оплата за принтер стоимостью 50,0 </w:t>
            </w:r>
            <w:proofErr w:type="spellStart"/>
            <w:r w:rsidRPr="00D42B09">
              <w:rPr>
                <w:rFonts w:ascii="Times New Roman" w:hAnsi="Times New Roman" w:cs="Times New Roman"/>
                <w:highlight w:val="yellow"/>
              </w:rPr>
              <w:t>тыс</w:t>
            </w:r>
            <w:proofErr w:type="spellEnd"/>
            <w:r w:rsidRPr="00D42B09">
              <w:rPr>
                <w:rFonts w:ascii="Times New Roman" w:hAnsi="Times New Roman" w:cs="Times New Roman"/>
                <w:highlight w:val="yellow"/>
              </w:rPr>
              <w:t xml:space="preserve"> </w:t>
            </w:r>
            <w:proofErr w:type="spellStart"/>
            <w:r w:rsidRPr="00D42B09">
              <w:rPr>
                <w:rFonts w:ascii="Times New Roman" w:hAnsi="Times New Roman" w:cs="Times New Roman"/>
                <w:highlight w:val="yellow"/>
              </w:rPr>
              <w:t>руб</w:t>
            </w:r>
            <w:proofErr w:type="spellEnd"/>
            <w:r w:rsidRPr="00D42B09">
              <w:rPr>
                <w:rFonts w:ascii="Times New Roman" w:hAnsi="Times New Roman" w:cs="Times New Roman"/>
                <w:highlight w:val="yellow"/>
              </w:rPr>
              <w:t xml:space="preserve"> </w:t>
            </w:r>
          </w:p>
          <w:p w:rsidR="005B6626" w:rsidRPr="00D42B09" w:rsidRDefault="005B6626" w:rsidP="00BD7835">
            <w:pPr>
              <w:numPr>
                <w:ilvl w:val="0"/>
                <w:numId w:val="40"/>
              </w:numPr>
              <w:spacing w:after="160" w:line="259" w:lineRule="auto"/>
              <w:contextualSpacing/>
              <w:jc w:val="both"/>
              <w:rPr>
                <w:rFonts w:ascii="Times New Roman" w:hAnsi="Times New Roman" w:cs="Times New Roman"/>
                <w:highlight w:val="yellow"/>
              </w:rPr>
            </w:pPr>
            <w:r w:rsidRPr="00D42B09">
              <w:rPr>
                <w:rFonts w:ascii="Times New Roman" w:hAnsi="Times New Roman" w:cs="Times New Roman"/>
                <w:highlight w:val="yellow"/>
              </w:rPr>
              <w:t xml:space="preserve">В УП критерий ОС – 100,0 </w:t>
            </w:r>
            <w:proofErr w:type="spellStart"/>
            <w:r w:rsidRPr="00D42B09">
              <w:rPr>
                <w:rFonts w:ascii="Times New Roman" w:hAnsi="Times New Roman" w:cs="Times New Roman"/>
                <w:highlight w:val="yellow"/>
              </w:rPr>
              <w:t>тыс</w:t>
            </w:r>
            <w:proofErr w:type="spellEnd"/>
            <w:r w:rsidRPr="00D42B09">
              <w:rPr>
                <w:rFonts w:ascii="Times New Roman" w:hAnsi="Times New Roman" w:cs="Times New Roman"/>
                <w:highlight w:val="yellow"/>
              </w:rPr>
              <w:t xml:space="preserve"> </w:t>
            </w:r>
            <w:proofErr w:type="spellStart"/>
            <w:r w:rsidRPr="00D42B09">
              <w:rPr>
                <w:rFonts w:ascii="Times New Roman" w:hAnsi="Times New Roman" w:cs="Times New Roman"/>
                <w:highlight w:val="yellow"/>
              </w:rPr>
              <w:t>руб</w:t>
            </w:r>
            <w:proofErr w:type="spellEnd"/>
          </w:p>
          <w:p w:rsidR="005B6626" w:rsidRPr="00D42B09" w:rsidRDefault="005B6626" w:rsidP="00BD7835">
            <w:pPr>
              <w:numPr>
                <w:ilvl w:val="0"/>
                <w:numId w:val="40"/>
              </w:numPr>
              <w:spacing w:after="160" w:line="259" w:lineRule="auto"/>
              <w:contextualSpacing/>
              <w:jc w:val="both"/>
              <w:rPr>
                <w:rFonts w:ascii="Times New Roman" w:hAnsi="Times New Roman" w:cs="Times New Roman"/>
                <w:highlight w:val="yellow"/>
              </w:rPr>
            </w:pPr>
            <w:r w:rsidRPr="00D42B09">
              <w:rPr>
                <w:rFonts w:ascii="Times New Roman" w:hAnsi="Times New Roman" w:cs="Times New Roman"/>
                <w:highlight w:val="yellow"/>
              </w:rPr>
              <w:t xml:space="preserve">Оплата – </w:t>
            </w:r>
            <w:proofErr w:type="spellStart"/>
            <w:r w:rsidRPr="00D42B09">
              <w:rPr>
                <w:rFonts w:ascii="Times New Roman" w:hAnsi="Times New Roman" w:cs="Times New Roman"/>
                <w:highlight w:val="yellow"/>
              </w:rPr>
              <w:t>Дт</w:t>
            </w:r>
            <w:proofErr w:type="spellEnd"/>
            <w:r w:rsidRPr="00D42B09">
              <w:rPr>
                <w:rFonts w:ascii="Times New Roman" w:hAnsi="Times New Roman" w:cs="Times New Roman"/>
                <w:highlight w:val="yellow"/>
              </w:rPr>
              <w:t xml:space="preserve"> 60312 </w:t>
            </w:r>
            <w:proofErr w:type="spellStart"/>
            <w:r w:rsidRPr="00D42B09">
              <w:rPr>
                <w:rFonts w:ascii="Times New Roman" w:hAnsi="Times New Roman" w:cs="Times New Roman"/>
                <w:highlight w:val="yellow"/>
              </w:rPr>
              <w:t>Кт</w:t>
            </w:r>
            <w:proofErr w:type="spellEnd"/>
            <w:r w:rsidRPr="00D42B09">
              <w:rPr>
                <w:rFonts w:ascii="Times New Roman" w:hAnsi="Times New Roman" w:cs="Times New Roman"/>
                <w:highlight w:val="yellow"/>
              </w:rPr>
              <w:t xml:space="preserve"> 20501 - 50,0 </w:t>
            </w:r>
            <w:proofErr w:type="spellStart"/>
            <w:r w:rsidRPr="00D42B09">
              <w:rPr>
                <w:rFonts w:ascii="Times New Roman" w:hAnsi="Times New Roman" w:cs="Times New Roman"/>
                <w:highlight w:val="yellow"/>
              </w:rPr>
              <w:t>тыс</w:t>
            </w:r>
            <w:proofErr w:type="spellEnd"/>
            <w:r w:rsidRPr="00D42B09">
              <w:rPr>
                <w:rFonts w:ascii="Times New Roman" w:hAnsi="Times New Roman" w:cs="Times New Roman"/>
                <w:highlight w:val="yellow"/>
              </w:rPr>
              <w:t xml:space="preserve"> </w:t>
            </w:r>
            <w:proofErr w:type="spellStart"/>
            <w:proofErr w:type="gramStart"/>
            <w:r w:rsidRPr="00D42B09">
              <w:rPr>
                <w:rFonts w:ascii="Times New Roman" w:hAnsi="Times New Roman" w:cs="Times New Roman"/>
                <w:highlight w:val="yellow"/>
              </w:rPr>
              <w:t>руб</w:t>
            </w:r>
            <w:proofErr w:type="spellEnd"/>
            <w:r w:rsidRPr="00D42B09">
              <w:rPr>
                <w:rFonts w:ascii="Times New Roman" w:hAnsi="Times New Roman" w:cs="Times New Roman"/>
                <w:highlight w:val="yellow"/>
              </w:rPr>
              <w:t xml:space="preserve"> ,</w:t>
            </w:r>
            <w:proofErr w:type="gramEnd"/>
            <w:r w:rsidRPr="00D42B09">
              <w:rPr>
                <w:rFonts w:ascii="Times New Roman" w:hAnsi="Times New Roman" w:cs="Times New Roman"/>
                <w:highlight w:val="yellow"/>
              </w:rPr>
              <w:t xml:space="preserve"> в </w:t>
            </w:r>
            <w:proofErr w:type="spellStart"/>
            <w:r w:rsidRPr="00D42B09">
              <w:rPr>
                <w:rFonts w:ascii="Times New Roman" w:hAnsi="Times New Roman" w:cs="Times New Roman"/>
                <w:highlight w:val="yellow"/>
              </w:rPr>
              <w:t>т.ч</w:t>
            </w:r>
            <w:proofErr w:type="spellEnd"/>
            <w:r w:rsidRPr="00D42B09">
              <w:rPr>
                <w:rFonts w:ascii="Times New Roman" w:hAnsi="Times New Roman" w:cs="Times New Roman"/>
                <w:highlight w:val="yellow"/>
              </w:rPr>
              <w:t>. НДС</w:t>
            </w:r>
          </w:p>
          <w:p w:rsidR="005B6626" w:rsidRPr="00D42B09" w:rsidRDefault="005B6626" w:rsidP="00BD7835">
            <w:pPr>
              <w:numPr>
                <w:ilvl w:val="0"/>
                <w:numId w:val="40"/>
              </w:numPr>
              <w:spacing w:after="160" w:line="259" w:lineRule="auto"/>
              <w:contextualSpacing/>
              <w:jc w:val="both"/>
              <w:rPr>
                <w:rFonts w:ascii="Times New Roman" w:hAnsi="Times New Roman" w:cs="Times New Roman"/>
                <w:highlight w:val="yellow"/>
              </w:rPr>
            </w:pPr>
            <w:r w:rsidRPr="00D42B09">
              <w:rPr>
                <w:rFonts w:ascii="Times New Roman" w:hAnsi="Times New Roman" w:cs="Times New Roman"/>
                <w:highlight w:val="yellow"/>
              </w:rPr>
              <w:t xml:space="preserve">Отнесение на расходы (на счете 610 не отражаем) </w:t>
            </w:r>
            <w:proofErr w:type="spellStart"/>
            <w:r w:rsidRPr="00D42B09">
              <w:rPr>
                <w:rFonts w:ascii="Times New Roman" w:hAnsi="Times New Roman" w:cs="Times New Roman"/>
                <w:highlight w:val="yellow"/>
              </w:rPr>
              <w:t>Дт</w:t>
            </w:r>
            <w:proofErr w:type="spellEnd"/>
            <w:r w:rsidRPr="00D42B09">
              <w:rPr>
                <w:rFonts w:ascii="Times New Roman" w:hAnsi="Times New Roman" w:cs="Times New Roman"/>
                <w:highlight w:val="yellow"/>
              </w:rPr>
              <w:t xml:space="preserve"> 71802 </w:t>
            </w:r>
            <w:proofErr w:type="spellStart"/>
            <w:r w:rsidRPr="00D42B09">
              <w:rPr>
                <w:rFonts w:ascii="Times New Roman" w:hAnsi="Times New Roman" w:cs="Times New Roman"/>
                <w:highlight w:val="yellow"/>
              </w:rPr>
              <w:t>Кт</w:t>
            </w:r>
            <w:proofErr w:type="spellEnd"/>
            <w:r w:rsidRPr="00D42B09">
              <w:rPr>
                <w:rFonts w:ascii="Times New Roman" w:hAnsi="Times New Roman" w:cs="Times New Roman"/>
                <w:highlight w:val="yellow"/>
              </w:rPr>
              <w:t xml:space="preserve"> 60312 – 8333,33 </w:t>
            </w:r>
            <w:proofErr w:type="spellStart"/>
            <w:r w:rsidRPr="00D42B09">
              <w:rPr>
                <w:rFonts w:ascii="Times New Roman" w:hAnsi="Times New Roman" w:cs="Times New Roman"/>
                <w:highlight w:val="yellow"/>
              </w:rPr>
              <w:t>руб</w:t>
            </w:r>
            <w:proofErr w:type="spellEnd"/>
            <w:r w:rsidRPr="00D42B09">
              <w:rPr>
                <w:rFonts w:ascii="Times New Roman" w:hAnsi="Times New Roman" w:cs="Times New Roman"/>
                <w:highlight w:val="yellow"/>
              </w:rPr>
              <w:t xml:space="preserve"> – это сумма НДС</w:t>
            </w:r>
            <w:r w:rsidR="00AA1617" w:rsidRPr="00D42B09">
              <w:rPr>
                <w:rFonts w:ascii="Times New Roman" w:hAnsi="Times New Roman" w:cs="Times New Roman"/>
                <w:highlight w:val="yellow"/>
              </w:rPr>
              <w:t xml:space="preserve"> </w:t>
            </w:r>
            <w:r w:rsidR="00F40ECE" w:rsidRPr="00D42B09">
              <w:rPr>
                <w:rFonts w:ascii="Times New Roman" w:hAnsi="Times New Roman" w:cs="Times New Roman"/>
                <w:highlight w:val="yellow"/>
              </w:rPr>
              <w:t xml:space="preserve"> </w:t>
            </w:r>
            <w:r w:rsidR="00236A5E" w:rsidRPr="00D42B09">
              <w:rPr>
                <w:rFonts w:ascii="Times New Roman" w:hAnsi="Times New Roman" w:cs="Times New Roman"/>
                <w:highlight w:val="yellow"/>
              </w:rPr>
              <w:t xml:space="preserve"> </w:t>
            </w:r>
            <w:r w:rsidR="0044256C" w:rsidRPr="00D42B09">
              <w:rPr>
                <w:rFonts w:ascii="Times New Roman" w:hAnsi="Times New Roman" w:cs="Times New Roman"/>
                <w:highlight w:val="yellow"/>
              </w:rPr>
              <w:t xml:space="preserve"> </w:t>
            </w:r>
          </w:p>
          <w:p w:rsidR="005B6626" w:rsidRPr="00D42B09" w:rsidRDefault="005B6626" w:rsidP="00BD7835">
            <w:pPr>
              <w:numPr>
                <w:ilvl w:val="0"/>
                <w:numId w:val="40"/>
              </w:numPr>
              <w:spacing w:after="160" w:line="259" w:lineRule="auto"/>
              <w:contextualSpacing/>
              <w:jc w:val="both"/>
              <w:rPr>
                <w:rFonts w:ascii="Times New Roman" w:hAnsi="Times New Roman" w:cs="Times New Roman"/>
                <w:highlight w:val="yellow"/>
              </w:rPr>
            </w:pPr>
            <w:proofErr w:type="spellStart"/>
            <w:r w:rsidRPr="00D42B09">
              <w:rPr>
                <w:rFonts w:ascii="Times New Roman" w:hAnsi="Times New Roman" w:cs="Times New Roman"/>
                <w:highlight w:val="yellow"/>
              </w:rPr>
              <w:t>Дт</w:t>
            </w:r>
            <w:proofErr w:type="spellEnd"/>
            <w:r w:rsidRPr="00D42B09">
              <w:rPr>
                <w:rFonts w:ascii="Times New Roman" w:hAnsi="Times New Roman" w:cs="Times New Roman"/>
                <w:highlight w:val="yellow"/>
              </w:rPr>
              <w:t xml:space="preserve"> 71802 </w:t>
            </w:r>
            <w:proofErr w:type="spellStart"/>
            <w:r w:rsidRPr="00D42B09">
              <w:rPr>
                <w:rFonts w:ascii="Times New Roman" w:hAnsi="Times New Roman" w:cs="Times New Roman"/>
                <w:highlight w:val="yellow"/>
              </w:rPr>
              <w:t>Кт</w:t>
            </w:r>
            <w:proofErr w:type="spellEnd"/>
            <w:r w:rsidRPr="00D42B09">
              <w:rPr>
                <w:rFonts w:ascii="Times New Roman" w:hAnsi="Times New Roman" w:cs="Times New Roman"/>
                <w:highlight w:val="yellow"/>
              </w:rPr>
              <w:t xml:space="preserve"> 60312 41666,67 </w:t>
            </w:r>
            <w:proofErr w:type="spellStart"/>
            <w:r w:rsidRPr="00D42B09">
              <w:rPr>
                <w:rFonts w:ascii="Times New Roman" w:hAnsi="Times New Roman" w:cs="Times New Roman"/>
                <w:highlight w:val="yellow"/>
              </w:rPr>
              <w:t>руб</w:t>
            </w:r>
            <w:proofErr w:type="spellEnd"/>
            <w:r w:rsidRPr="00D42B09">
              <w:rPr>
                <w:rFonts w:ascii="Times New Roman" w:hAnsi="Times New Roman" w:cs="Times New Roman"/>
                <w:highlight w:val="yellow"/>
              </w:rPr>
              <w:t xml:space="preserve"> – тело без НДС</w:t>
            </w:r>
          </w:p>
          <w:p w:rsidR="005B6626" w:rsidRPr="00C6732C" w:rsidRDefault="005B6626" w:rsidP="005B6626">
            <w:pPr>
              <w:jc w:val="both"/>
              <w:rPr>
                <w:rFonts w:ascii="Times New Roman" w:hAnsi="Times New Roman" w:cs="Times New Roman"/>
              </w:rPr>
            </w:pPr>
          </w:p>
        </w:tc>
      </w:tr>
      <w:tr w:rsidR="006C5469" w:rsidRPr="00C6732C" w:rsidTr="004A353D">
        <w:tc>
          <w:tcPr>
            <w:tcW w:w="4008" w:type="dxa"/>
          </w:tcPr>
          <w:p w:rsidR="004D4986" w:rsidRPr="00C6732C" w:rsidRDefault="00DC4341">
            <w:pPr>
              <w:rPr>
                <w:rFonts w:ascii="Times New Roman" w:hAnsi="Times New Roman" w:cs="Times New Roman"/>
              </w:rPr>
            </w:pPr>
            <w:r w:rsidRPr="00C6732C">
              <w:rPr>
                <w:rFonts w:ascii="Times New Roman" w:hAnsi="Times New Roman" w:cs="Times New Roman"/>
              </w:rPr>
              <w:t>К</w:t>
            </w:r>
            <w:r w:rsidR="004D4986" w:rsidRPr="00C6732C">
              <w:rPr>
                <w:rFonts w:ascii="Times New Roman" w:hAnsi="Times New Roman" w:cs="Times New Roman"/>
              </w:rPr>
              <w:t>лассификация схожих по характеру и использованию основных средств</w:t>
            </w:r>
          </w:p>
          <w:p w:rsidR="004D4986" w:rsidRPr="00C6732C" w:rsidRDefault="004D4986">
            <w:pPr>
              <w:rPr>
                <w:rFonts w:ascii="Times New Roman" w:hAnsi="Times New Roman" w:cs="Times New Roman"/>
              </w:rPr>
            </w:pPr>
          </w:p>
        </w:tc>
        <w:tc>
          <w:tcPr>
            <w:tcW w:w="6477" w:type="dxa"/>
          </w:tcPr>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разрабатывается собственная классификация схожих по характеру и использованию основных средств на однородные </w:t>
            </w:r>
            <w:r w:rsidRPr="00C6732C">
              <w:rPr>
                <w:rFonts w:ascii="Times New Roman" w:hAnsi="Times New Roman" w:cs="Times New Roman"/>
              </w:rPr>
              <w:lastRenderedPageBreak/>
              <w:t xml:space="preserve">группы с учетом специфики деятельности и критериев существенности, утвержденных в учетной политике.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К однородным группам основных средств относятся </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-земельные участки, </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 здания, </w:t>
            </w:r>
          </w:p>
          <w:p w:rsidR="004D4986" w:rsidRPr="00C6732C" w:rsidRDefault="004D4986" w:rsidP="004D4986">
            <w:pPr>
              <w:rPr>
                <w:rFonts w:ascii="Times New Roman" w:hAnsi="Times New Roman" w:cs="Times New Roman"/>
              </w:rPr>
            </w:pPr>
            <w:r w:rsidRPr="00C6732C">
              <w:rPr>
                <w:rFonts w:ascii="Times New Roman" w:hAnsi="Times New Roman" w:cs="Times New Roman"/>
              </w:rPr>
              <w:t>- автотранспортные средства,</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 мебель, </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 оборудование, </w:t>
            </w:r>
          </w:p>
          <w:p w:rsidR="004D4986" w:rsidRPr="00C6732C" w:rsidRDefault="004D4986" w:rsidP="004D4986">
            <w:pPr>
              <w:rPr>
                <w:rFonts w:ascii="Times New Roman" w:hAnsi="Times New Roman" w:cs="Times New Roman"/>
              </w:rPr>
            </w:pPr>
            <w:r w:rsidRPr="00C6732C">
              <w:rPr>
                <w:rFonts w:ascii="Times New Roman" w:hAnsi="Times New Roman" w:cs="Times New Roman"/>
              </w:rPr>
              <w:t>- вычислительная техника.</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объединяются в один объект учета однородные по характеру и предполагаемому использованию предметы, которые по отдельности являются незначительными. </w:t>
            </w:r>
          </w:p>
          <w:p w:rsidR="004D4986" w:rsidRPr="00C6732C" w:rsidRDefault="004D4986" w:rsidP="004D4986">
            <w:pPr>
              <w:rPr>
                <w:rFonts w:ascii="Times New Roman" w:hAnsi="Times New Roman" w:cs="Times New Roman"/>
              </w:rPr>
            </w:pPr>
          </w:p>
          <w:p w:rsidR="004D4986" w:rsidRPr="00C6732C" w:rsidRDefault="00E94EB2" w:rsidP="00E94EB2">
            <w:pPr>
              <w:jc w:val="both"/>
              <w:rPr>
                <w:rFonts w:ascii="Times New Roman" w:hAnsi="Times New Roman" w:cs="Times New Roman"/>
              </w:rPr>
            </w:pPr>
            <w:r>
              <w:rPr>
                <w:rFonts w:ascii="Times New Roman" w:hAnsi="Times New Roman" w:cs="Times New Roman"/>
              </w:rPr>
              <w:t>Настоящие т</w:t>
            </w:r>
            <w:r w:rsidR="004D4986" w:rsidRPr="00C6732C">
              <w:rPr>
                <w:rFonts w:ascii="Times New Roman" w:hAnsi="Times New Roman" w:cs="Times New Roman"/>
              </w:rPr>
              <w:t xml:space="preserve">ребования </w:t>
            </w:r>
            <w:r>
              <w:rPr>
                <w:rFonts w:ascii="Times New Roman" w:hAnsi="Times New Roman" w:cs="Times New Roman"/>
              </w:rPr>
              <w:t>п</w:t>
            </w:r>
            <w:r w:rsidR="004D4986" w:rsidRPr="00C6732C">
              <w:rPr>
                <w:rFonts w:ascii="Times New Roman" w:hAnsi="Times New Roman" w:cs="Times New Roman"/>
              </w:rPr>
              <w:t>рименяются к агрегированной стоимости</w:t>
            </w:r>
            <w:r>
              <w:rPr>
                <w:rFonts w:ascii="Times New Roman" w:hAnsi="Times New Roman" w:cs="Times New Roman"/>
              </w:rPr>
              <w:t>,</w:t>
            </w:r>
            <w:r w:rsidR="004D4986" w:rsidRPr="00C6732C">
              <w:rPr>
                <w:rFonts w:ascii="Times New Roman" w:hAnsi="Times New Roman" w:cs="Times New Roman"/>
              </w:rPr>
              <w:t xml:space="preserve"> объединенных в один объект учета предметов.</w:t>
            </w:r>
          </w:p>
          <w:p w:rsidR="004D4986" w:rsidRPr="00C6732C" w:rsidRDefault="004D4986" w:rsidP="00E94EB2">
            <w:pPr>
              <w:jc w:val="both"/>
              <w:rPr>
                <w:rFonts w:ascii="Times New Roman" w:hAnsi="Times New Roman" w:cs="Times New Roman"/>
              </w:rPr>
            </w:pPr>
          </w:p>
          <w:p w:rsidR="0014184D" w:rsidRPr="00C6732C" w:rsidRDefault="004D4986" w:rsidP="00E94EB2">
            <w:pPr>
              <w:jc w:val="both"/>
              <w:rPr>
                <w:rFonts w:ascii="Times New Roman" w:hAnsi="Times New Roman" w:cs="Times New Roman"/>
              </w:rPr>
            </w:pPr>
            <w:r w:rsidRPr="00C6732C">
              <w:rPr>
                <w:rFonts w:ascii="Times New Roman" w:hAnsi="Times New Roman" w:cs="Times New Roman"/>
              </w:rPr>
              <w:t xml:space="preserve"> Под агрегированной стоимостью объекта основных средств понимается стоимость, полученная путем суммирования стоимостей</w:t>
            </w:r>
            <w:r w:rsidR="00E94EB2">
              <w:rPr>
                <w:rFonts w:ascii="Times New Roman" w:hAnsi="Times New Roman" w:cs="Times New Roman"/>
              </w:rPr>
              <w:t>,</w:t>
            </w:r>
            <w:r w:rsidRPr="00C6732C">
              <w:rPr>
                <w:rFonts w:ascii="Times New Roman" w:hAnsi="Times New Roman" w:cs="Times New Roman"/>
              </w:rPr>
              <w:t xml:space="preserve"> объединенных в один объект учета однородных по характеру и предполагаемому использованию предметов. </w:t>
            </w:r>
          </w:p>
          <w:p w:rsidR="0014184D" w:rsidRPr="00C6732C" w:rsidRDefault="0014184D" w:rsidP="00E94EB2">
            <w:pPr>
              <w:jc w:val="both"/>
              <w:rPr>
                <w:rFonts w:ascii="Times New Roman" w:hAnsi="Times New Roman" w:cs="Times New Roman"/>
              </w:rPr>
            </w:pPr>
          </w:p>
          <w:p w:rsidR="004D4986" w:rsidRPr="00C6732C" w:rsidRDefault="004D4986" w:rsidP="00E94EB2">
            <w:pPr>
              <w:jc w:val="both"/>
              <w:rPr>
                <w:rFonts w:ascii="Times New Roman" w:hAnsi="Times New Roman" w:cs="Times New Roman"/>
              </w:rPr>
            </w:pPr>
            <w:r w:rsidRPr="00C6732C">
              <w:rPr>
                <w:rFonts w:ascii="Times New Roman" w:hAnsi="Times New Roman" w:cs="Times New Roman"/>
              </w:rPr>
              <w:t>Предметы, являющиеся разнородными по характеру и предполагаемому использованию, не могут быть объединены в один объект учета.</w:t>
            </w:r>
          </w:p>
        </w:tc>
      </w:tr>
      <w:tr w:rsidR="006C5469" w:rsidRPr="00C6732C" w:rsidTr="004A353D">
        <w:tc>
          <w:tcPr>
            <w:tcW w:w="4008" w:type="dxa"/>
          </w:tcPr>
          <w:p w:rsidR="004D4986" w:rsidRPr="00C6732C" w:rsidRDefault="0014184D">
            <w:pPr>
              <w:rPr>
                <w:rFonts w:ascii="Times New Roman" w:hAnsi="Times New Roman" w:cs="Times New Roman"/>
              </w:rPr>
            </w:pPr>
            <w:r w:rsidRPr="00C6732C">
              <w:rPr>
                <w:rFonts w:ascii="Times New Roman" w:hAnsi="Times New Roman" w:cs="Times New Roman"/>
              </w:rPr>
              <w:lastRenderedPageBreak/>
              <w:t>Единица</w:t>
            </w:r>
            <w:r w:rsidR="004D4986" w:rsidRPr="00C6732C">
              <w:rPr>
                <w:rFonts w:ascii="Times New Roman" w:hAnsi="Times New Roman" w:cs="Times New Roman"/>
              </w:rPr>
              <w:t xml:space="preserve"> бухгалтерского учета основных средств</w:t>
            </w:r>
          </w:p>
          <w:p w:rsidR="004D4986" w:rsidRPr="00C6732C" w:rsidRDefault="00931206">
            <w:pPr>
              <w:rPr>
                <w:rFonts w:ascii="Times New Roman" w:hAnsi="Times New Roman" w:cs="Times New Roman"/>
              </w:rPr>
            </w:pPr>
            <w:r w:rsidRPr="00C6732C">
              <w:rPr>
                <w:rFonts w:ascii="Times New Roman" w:hAnsi="Times New Roman" w:cs="Times New Roman"/>
              </w:rPr>
              <w:t xml:space="preserve"> </w:t>
            </w:r>
          </w:p>
          <w:p w:rsidR="004D4986" w:rsidRPr="00C6732C" w:rsidRDefault="004D4986">
            <w:pPr>
              <w:rPr>
                <w:rFonts w:ascii="Times New Roman" w:hAnsi="Times New Roman" w:cs="Times New Roman"/>
              </w:rPr>
            </w:pPr>
          </w:p>
          <w:p w:rsidR="004D4986" w:rsidRPr="00C6732C" w:rsidRDefault="004D4986">
            <w:pPr>
              <w:rPr>
                <w:rFonts w:ascii="Times New Roman" w:hAnsi="Times New Roman" w:cs="Times New Roman"/>
              </w:rPr>
            </w:pPr>
          </w:p>
          <w:p w:rsidR="00145B97" w:rsidRPr="00C6732C" w:rsidRDefault="00145B97">
            <w:pPr>
              <w:rPr>
                <w:rFonts w:ascii="Times New Roman" w:hAnsi="Times New Roman" w:cs="Times New Roman"/>
              </w:rPr>
            </w:pPr>
          </w:p>
          <w:p w:rsidR="00145B97" w:rsidRPr="00C6732C" w:rsidRDefault="00145B97">
            <w:pPr>
              <w:rPr>
                <w:rFonts w:ascii="Times New Roman" w:hAnsi="Times New Roman" w:cs="Times New Roman"/>
              </w:rPr>
            </w:pPr>
          </w:p>
          <w:p w:rsidR="00145B97" w:rsidRPr="00C6732C" w:rsidRDefault="00145B97">
            <w:pPr>
              <w:rPr>
                <w:rFonts w:ascii="Times New Roman" w:hAnsi="Times New Roman" w:cs="Times New Roman"/>
              </w:rPr>
            </w:pPr>
          </w:p>
          <w:p w:rsidR="00145B97" w:rsidRPr="00C6732C" w:rsidRDefault="00145B97">
            <w:pPr>
              <w:rPr>
                <w:rFonts w:ascii="Times New Roman" w:hAnsi="Times New Roman" w:cs="Times New Roman"/>
              </w:rPr>
            </w:pPr>
          </w:p>
          <w:p w:rsidR="00145B97" w:rsidRPr="00C6732C" w:rsidRDefault="00145B97">
            <w:pPr>
              <w:rPr>
                <w:rFonts w:ascii="Times New Roman" w:hAnsi="Times New Roman" w:cs="Times New Roman"/>
              </w:rPr>
            </w:pPr>
          </w:p>
          <w:p w:rsidR="004D4986" w:rsidRPr="00C6732C" w:rsidRDefault="004D4986">
            <w:pPr>
              <w:rPr>
                <w:rFonts w:ascii="Times New Roman" w:hAnsi="Times New Roman" w:cs="Times New Roman"/>
              </w:rPr>
            </w:pPr>
          </w:p>
          <w:p w:rsidR="004D4986" w:rsidRPr="00C6732C" w:rsidRDefault="004D4986">
            <w:pPr>
              <w:rPr>
                <w:rFonts w:ascii="Times New Roman" w:hAnsi="Times New Roman" w:cs="Times New Roman"/>
              </w:rPr>
            </w:pPr>
            <w:r w:rsidRPr="00C6732C">
              <w:rPr>
                <w:rFonts w:ascii="Times New Roman" w:hAnsi="Times New Roman" w:cs="Times New Roman"/>
              </w:rPr>
              <w:t>Инвентарный объект</w:t>
            </w:r>
          </w:p>
          <w:p w:rsidR="004D4986" w:rsidRPr="00C6732C" w:rsidRDefault="00931206">
            <w:pPr>
              <w:rPr>
                <w:rFonts w:ascii="Times New Roman" w:hAnsi="Times New Roman" w:cs="Times New Roman"/>
              </w:rPr>
            </w:pPr>
            <w:r w:rsidRPr="00C6732C">
              <w:rPr>
                <w:rFonts w:ascii="Times New Roman" w:hAnsi="Times New Roman" w:cs="Times New Roman"/>
              </w:rPr>
              <w:t xml:space="preserve"> </w:t>
            </w:r>
          </w:p>
        </w:tc>
        <w:tc>
          <w:tcPr>
            <w:tcW w:w="6477" w:type="dxa"/>
          </w:tcPr>
          <w:p w:rsidR="004D4986" w:rsidRPr="00C6732C" w:rsidRDefault="0014184D" w:rsidP="004D4986">
            <w:pPr>
              <w:rPr>
                <w:rFonts w:ascii="Times New Roman" w:hAnsi="Times New Roman" w:cs="Times New Roman"/>
              </w:rPr>
            </w:pPr>
            <w:r w:rsidRPr="00C6732C">
              <w:rPr>
                <w:rFonts w:ascii="Times New Roman" w:hAnsi="Times New Roman" w:cs="Times New Roman"/>
              </w:rPr>
              <w:t xml:space="preserve">Единицей бухгалтерского учета основных средств </w:t>
            </w:r>
            <w:r w:rsidR="004D4986" w:rsidRPr="00C6732C">
              <w:rPr>
                <w:rFonts w:ascii="Times New Roman" w:hAnsi="Times New Roman" w:cs="Times New Roman"/>
              </w:rPr>
              <w:t xml:space="preserve">является инвентарный объект.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b/>
              </w:rPr>
            </w:pPr>
            <w:r w:rsidRPr="00C6732C">
              <w:rPr>
                <w:rFonts w:ascii="Times New Roman" w:hAnsi="Times New Roman" w:cs="Times New Roman"/>
              </w:rPr>
              <w:t xml:space="preserve">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определяется, </w:t>
            </w:r>
            <w:r w:rsidRPr="00C6732C">
              <w:rPr>
                <w:rFonts w:ascii="Times New Roman" w:hAnsi="Times New Roman" w:cs="Times New Roman"/>
                <w:b/>
              </w:rPr>
              <w:t>применяя профессиональное суждение</w:t>
            </w:r>
            <w:r w:rsidRPr="00C6732C">
              <w:rPr>
                <w:rFonts w:ascii="Times New Roman" w:hAnsi="Times New Roman" w:cs="Times New Roman"/>
              </w:rPr>
              <w:t xml:space="preserve">, минимальный объект учета, подлежащий признанию в качестве инвентарного объекта, </w:t>
            </w:r>
            <w:r w:rsidRPr="00C6732C">
              <w:rPr>
                <w:rFonts w:ascii="Times New Roman" w:hAnsi="Times New Roman" w:cs="Times New Roman"/>
                <w:b/>
              </w:rPr>
              <w:t xml:space="preserve">исходя из критериев существенности, </w:t>
            </w:r>
            <w:r w:rsidR="00E94EB2" w:rsidRPr="00E94EB2">
              <w:rPr>
                <w:rFonts w:ascii="Times New Roman" w:hAnsi="Times New Roman" w:cs="Times New Roman"/>
                <w:b/>
                <w:highlight w:val="yellow"/>
              </w:rPr>
              <w:t>(установлен выше)</w:t>
            </w:r>
            <w:r w:rsidRPr="00C6732C">
              <w:rPr>
                <w:rFonts w:ascii="Times New Roman" w:hAnsi="Times New Roman" w:cs="Times New Roman"/>
                <w:b/>
              </w:rPr>
              <w:t xml:space="preserve"> политике. </w:t>
            </w:r>
            <w:r w:rsidR="00931C51" w:rsidRPr="00C6732C">
              <w:rPr>
                <w:rFonts w:ascii="Times New Roman" w:hAnsi="Times New Roman" w:cs="Times New Roman"/>
                <w:b/>
              </w:rPr>
              <w:t xml:space="preserve"> </w:t>
            </w:r>
          </w:p>
          <w:p w:rsidR="006C5469" w:rsidRPr="00C6732C" w:rsidRDefault="006C5469" w:rsidP="004D4986">
            <w:pPr>
              <w:rPr>
                <w:rFonts w:ascii="Times New Roman" w:hAnsi="Times New Roman" w:cs="Times New Roman"/>
                <w:b/>
              </w:rPr>
            </w:pPr>
          </w:p>
          <w:p w:rsidR="0044256C" w:rsidRPr="00C6732C" w:rsidRDefault="0044256C" w:rsidP="004D4986">
            <w:pPr>
              <w:rPr>
                <w:rFonts w:ascii="Times New Roman" w:hAnsi="Times New Roman" w:cs="Times New Roman"/>
                <w:b/>
              </w:rPr>
            </w:pPr>
            <w:r w:rsidRPr="00C6732C">
              <w:rPr>
                <w:rFonts w:ascii="Times New Roman" w:hAnsi="Times New Roman" w:cs="Times New Roman"/>
                <w:b/>
                <w:highlight w:val="yellow"/>
              </w:rPr>
              <w:t xml:space="preserve">Форма </w:t>
            </w:r>
            <w:proofErr w:type="spellStart"/>
            <w:r w:rsidRPr="00C6732C">
              <w:rPr>
                <w:rFonts w:ascii="Times New Roman" w:hAnsi="Times New Roman" w:cs="Times New Roman"/>
                <w:b/>
                <w:highlight w:val="yellow"/>
              </w:rPr>
              <w:t>профсуждения</w:t>
            </w:r>
            <w:proofErr w:type="spellEnd"/>
            <w:r w:rsidRPr="00C6732C">
              <w:rPr>
                <w:rFonts w:ascii="Times New Roman" w:hAnsi="Times New Roman" w:cs="Times New Roman"/>
                <w:b/>
                <w:highlight w:val="yellow"/>
              </w:rPr>
              <w:t xml:space="preserve"> утверждается приказом по НФО.</w:t>
            </w:r>
          </w:p>
          <w:p w:rsidR="0044256C" w:rsidRPr="00C6732C" w:rsidRDefault="0044256C" w:rsidP="004D4986">
            <w:pPr>
              <w:rPr>
                <w:rFonts w:ascii="Times New Roman" w:hAnsi="Times New Roman" w:cs="Times New Roman"/>
                <w:b/>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Инвентарным объектом основных средств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Комплекс конструктивно сочлененных предметов - это один или несколько предметов одного или разного назначения, имеющие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Каждому инвентарному объекту основных средств при признании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присваивается инвентарный номер.</w:t>
            </w:r>
          </w:p>
        </w:tc>
      </w:tr>
      <w:tr w:rsidR="006C5469" w:rsidRPr="00C6732C" w:rsidTr="004A353D">
        <w:tc>
          <w:tcPr>
            <w:tcW w:w="4008" w:type="dxa"/>
          </w:tcPr>
          <w:p w:rsidR="004D4986" w:rsidRPr="00C6732C" w:rsidRDefault="004D4986">
            <w:pPr>
              <w:rPr>
                <w:rFonts w:ascii="Times New Roman" w:hAnsi="Times New Roman" w:cs="Times New Roman"/>
              </w:rPr>
            </w:pPr>
            <w:r w:rsidRPr="00C6732C">
              <w:rPr>
                <w:rFonts w:ascii="Times New Roman" w:hAnsi="Times New Roman" w:cs="Times New Roman"/>
              </w:rPr>
              <w:t>Срок полезно</w:t>
            </w:r>
            <w:r w:rsidR="0044256C" w:rsidRPr="00C6732C">
              <w:rPr>
                <w:rFonts w:ascii="Times New Roman" w:hAnsi="Times New Roman" w:cs="Times New Roman"/>
              </w:rPr>
              <w:t xml:space="preserve">го использования </w:t>
            </w:r>
          </w:p>
        </w:tc>
        <w:tc>
          <w:tcPr>
            <w:tcW w:w="6477" w:type="dxa"/>
          </w:tcPr>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Под сроком полезного использования в целях настоящего Положения понимается период времени, в течение которого объект будет в наличии для использования отдельной </w:t>
            </w:r>
            <w:proofErr w:type="spellStart"/>
            <w:r w:rsidRPr="00C6732C">
              <w:rPr>
                <w:rFonts w:ascii="Times New Roman" w:hAnsi="Times New Roman" w:cs="Times New Roman"/>
              </w:rPr>
              <w:lastRenderedPageBreak/>
              <w:t>некредитной</w:t>
            </w:r>
            <w:proofErr w:type="spellEnd"/>
            <w:r w:rsidRPr="00C6732C">
              <w:rPr>
                <w:rFonts w:ascii="Times New Roman" w:hAnsi="Times New Roman" w:cs="Times New Roman"/>
              </w:rPr>
              <w:t xml:space="preserve"> финансовой организацией с целью получения экономических выгод.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При наличии у одного объекта основных средств нескольких частей (компонентов), сроки полезного использования которых существенно отличаются, каждая такая часть (компонент) признается самостоятельным инвентарным объектом, если стоимость такой части является существенной относительно общей стоимости данного основного средства.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Затраты на капитальный ремонт и на проведение технических осмотров признаются в качестве части (компонента) основного средства в отношении регулярных существенных затрат, возникающих через определенные интервалы времени на протяжении срока полезного использования объекта основных средств.</w:t>
            </w:r>
          </w:p>
          <w:p w:rsidR="00F55AE5" w:rsidRPr="00C6732C" w:rsidRDefault="00F55AE5" w:rsidP="004D4986">
            <w:pPr>
              <w:rPr>
                <w:rFonts w:ascii="Times New Roman" w:hAnsi="Times New Roman" w:cs="Times New Roman"/>
              </w:rPr>
            </w:pPr>
          </w:p>
          <w:p w:rsidR="00F55AE5" w:rsidRPr="00C6732C" w:rsidRDefault="00F55AE5" w:rsidP="00F55AE5">
            <w:pPr>
              <w:rPr>
                <w:rFonts w:ascii="Times New Roman" w:hAnsi="Times New Roman" w:cs="Times New Roman"/>
              </w:rPr>
            </w:pPr>
            <w:r w:rsidRPr="00C6732C">
              <w:rPr>
                <w:rFonts w:ascii="Times New Roman" w:hAnsi="Times New Roman" w:cs="Times New Roman"/>
              </w:rPr>
              <w:t>При определении срок полезной службы актива необходимо учесть следующие факторы:</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ожидаемого срока использования этого объекта в соответствии с ожидаемой производительностью или мощностью;</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ожидаемого физического износа этого объекта, зависящего от режима эксплуатации, естественных условий и влияния агрессивной среды, системы проведения ремонта;</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ограничений использования объекта;</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морального износа объекта, возникающего в результате изменения или усовершенствования производственного процесса или в результате изменения рыночного спроса на услуги, оказываемые при помощи объекта;</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 xml:space="preserve">количества единиц продукции или аналогичных единиц, которые отдельная </w:t>
            </w:r>
            <w:proofErr w:type="spellStart"/>
            <w:r w:rsidRPr="00C6732C">
              <w:rPr>
                <w:rFonts w:ascii="Times New Roman" w:hAnsi="Times New Roman" w:cs="Times New Roman"/>
              </w:rPr>
              <w:t>некредитная</w:t>
            </w:r>
            <w:proofErr w:type="spellEnd"/>
            <w:r w:rsidRPr="00C6732C">
              <w:rPr>
                <w:rFonts w:ascii="Times New Roman" w:hAnsi="Times New Roman" w:cs="Times New Roman"/>
              </w:rPr>
              <w:t xml:space="preserve"> финансовая организация ожидает получить от использования основного средства.</w:t>
            </w:r>
          </w:p>
          <w:p w:rsidR="00F55AE5" w:rsidRPr="00C6732C" w:rsidRDefault="00F55AE5" w:rsidP="00F55AE5">
            <w:pPr>
              <w:ind w:left="720"/>
              <w:rPr>
                <w:rFonts w:ascii="Times New Roman" w:hAnsi="Times New Roman" w:cs="Times New Roman"/>
              </w:rPr>
            </w:pPr>
          </w:p>
          <w:p w:rsidR="00F55AE5" w:rsidRPr="00C6732C" w:rsidRDefault="00F55AE5" w:rsidP="00F55AE5">
            <w:pPr>
              <w:rPr>
                <w:rFonts w:ascii="Times New Roman" w:hAnsi="Times New Roman" w:cs="Times New Roman"/>
              </w:rPr>
            </w:pPr>
            <w:r w:rsidRPr="00C6732C">
              <w:rPr>
                <w:rFonts w:ascii="Times New Roman" w:hAnsi="Times New Roman" w:cs="Times New Roman"/>
              </w:rPr>
              <w:t>Срок полезной службы основных средств определяется оценочным путем на основе опыта работы с аналогичными активами и иными объективными факторами.</w:t>
            </w:r>
          </w:p>
          <w:p w:rsidR="00F55AE5" w:rsidRPr="00C6732C" w:rsidRDefault="00F55AE5" w:rsidP="00F55AE5">
            <w:pPr>
              <w:rPr>
                <w:rFonts w:ascii="Times New Roman" w:hAnsi="Times New Roman" w:cs="Times New Roman"/>
              </w:rPr>
            </w:pPr>
          </w:p>
          <w:p w:rsidR="00F55AE5" w:rsidRPr="00C6732C" w:rsidRDefault="00F55AE5" w:rsidP="00F55AE5">
            <w:pPr>
              <w:rPr>
                <w:rFonts w:ascii="Times New Roman" w:hAnsi="Times New Roman" w:cs="Times New Roman"/>
              </w:rPr>
            </w:pPr>
            <w:r w:rsidRPr="00C6732C">
              <w:rPr>
                <w:rFonts w:ascii="Times New Roman" w:hAnsi="Times New Roman" w:cs="Times New Roman"/>
              </w:rPr>
              <w:t xml:space="preserve">Срок полезного использования также должен периодически пересматриваться: </w:t>
            </w:r>
          </w:p>
          <w:p w:rsidR="00924FC7" w:rsidRPr="00C6732C" w:rsidRDefault="00355C7D" w:rsidP="0010798C">
            <w:pPr>
              <w:numPr>
                <w:ilvl w:val="0"/>
                <w:numId w:val="13"/>
              </w:numPr>
              <w:rPr>
                <w:rFonts w:ascii="Times New Roman" w:hAnsi="Times New Roman" w:cs="Times New Roman"/>
              </w:rPr>
            </w:pPr>
            <w:r w:rsidRPr="00C6732C">
              <w:rPr>
                <w:rFonts w:ascii="Times New Roman" w:hAnsi="Times New Roman" w:cs="Times New Roman"/>
                <w:b/>
                <w:bCs/>
                <w:i/>
                <w:iCs/>
                <w:u w:val="single"/>
              </w:rPr>
              <w:t>в сторону увеличения</w:t>
            </w:r>
            <w:r w:rsidRPr="00C6732C">
              <w:rPr>
                <w:rFonts w:ascii="Times New Roman" w:hAnsi="Times New Roman" w:cs="Times New Roman"/>
              </w:rPr>
              <w:t xml:space="preserve">, если производятся затраты, улучшающие состояние основного средства сверх первоначально установленных нормативов или становится более эффективной политика компании в области ремонта и обслуживания; </w:t>
            </w:r>
          </w:p>
          <w:p w:rsidR="00F55AE5" w:rsidRPr="00C6732C" w:rsidRDefault="00355C7D" w:rsidP="0010798C">
            <w:pPr>
              <w:numPr>
                <w:ilvl w:val="0"/>
                <w:numId w:val="13"/>
              </w:numPr>
              <w:rPr>
                <w:rFonts w:ascii="Times New Roman" w:hAnsi="Times New Roman" w:cs="Times New Roman"/>
              </w:rPr>
            </w:pPr>
            <w:r w:rsidRPr="00C6732C">
              <w:rPr>
                <w:rFonts w:ascii="Times New Roman" w:hAnsi="Times New Roman" w:cs="Times New Roman"/>
                <w:b/>
                <w:bCs/>
                <w:i/>
                <w:iCs/>
                <w:u w:val="single"/>
              </w:rPr>
              <w:t>в сторону сокращения</w:t>
            </w:r>
            <w:r w:rsidRPr="00C6732C">
              <w:rPr>
                <w:rFonts w:ascii="Times New Roman" w:hAnsi="Times New Roman" w:cs="Times New Roman"/>
              </w:rPr>
              <w:t>, в случае неблагоприятных изменений технологии или в ситуации на рынке.</w:t>
            </w:r>
          </w:p>
          <w:p w:rsidR="00F55AE5" w:rsidRPr="00C6732C" w:rsidRDefault="00F55AE5" w:rsidP="004D4986">
            <w:pPr>
              <w:rPr>
                <w:rFonts w:ascii="Times New Roman" w:hAnsi="Times New Roman" w:cs="Times New Roman"/>
              </w:rPr>
            </w:pPr>
          </w:p>
        </w:tc>
      </w:tr>
      <w:tr w:rsidR="00AB52BB" w:rsidRPr="00C6732C" w:rsidTr="004A353D">
        <w:tc>
          <w:tcPr>
            <w:tcW w:w="10485" w:type="dxa"/>
            <w:gridSpan w:val="2"/>
          </w:tcPr>
          <w:p w:rsidR="00943D32" w:rsidRPr="00C6732C" w:rsidRDefault="00943D32" w:rsidP="008A6F19">
            <w:pPr>
              <w:tabs>
                <w:tab w:val="left" w:pos="14415"/>
              </w:tabs>
              <w:rPr>
                <w:rFonts w:ascii="Times New Roman" w:hAnsi="Times New Roman" w:cs="Times New Roman"/>
              </w:rPr>
            </w:pPr>
          </w:p>
          <w:p w:rsidR="00663227" w:rsidRPr="00C6732C" w:rsidRDefault="00663227" w:rsidP="00663227">
            <w:pPr>
              <w:shd w:val="clear" w:color="auto" w:fill="FFFFFF"/>
              <w:spacing w:after="30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Бухгалтерский учет основных средств, амортизации основных средств осуществляется на следующих балансовых счетах:</w:t>
            </w:r>
          </w:p>
          <w:p w:rsidR="00663227" w:rsidRPr="00C6732C" w:rsidRDefault="00663227" w:rsidP="00663227">
            <w:pPr>
              <w:shd w:val="clear" w:color="auto" w:fill="FFFFFF"/>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41" w:anchor="block_60401" w:history="1">
              <w:r w:rsidRPr="00C6732C">
                <w:rPr>
                  <w:rFonts w:ascii="Times New Roman" w:eastAsia="Times New Roman" w:hAnsi="Times New Roman" w:cs="Times New Roman"/>
                  <w:lang w:eastAsia="ru-RU"/>
                </w:rPr>
                <w:t>60401</w:t>
              </w:r>
            </w:hyperlink>
            <w:r w:rsidRPr="00C6732C">
              <w:rPr>
                <w:rFonts w:ascii="Times New Roman" w:eastAsia="Times New Roman" w:hAnsi="Times New Roman" w:cs="Times New Roman"/>
                <w:lang w:eastAsia="ru-RU"/>
              </w:rPr>
              <w:t> "Основные средства (кроме земли)";</w:t>
            </w:r>
          </w:p>
          <w:p w:rsidR="00663227" w:rsidRPr="00C6732C" w:rsidRDefault="00663227" w:rsidP="00663227">
            <w:pPr>
              <w:shd w:val="clear" w:color="auto" w:fill="FFFFFF"/>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42" w:anchor="block_60404" w:history="1">
              <w:r w:rsidRPr="00C6732C">
                <w:rPr>
                  <w:rFonts w:ascii="Times New Roman" w:eastAsia="Times New Roman" w:hAnsi="Times New Roman" w:cs="Times New Roman"/>
                  <w:lang w:eastAsia="ru-RU"/>
                </w:rPr>
                <w:t>60404</w:t>
              </w:r>
            </w:hyperlink>
            <w:r w:rsidRPr="00C6732C">
              <w:rPr>
                <w:rFonts w:ascii="Times New Roman" w:eastAsia="Times New Roman" w:hAnsi="Times New Roman" w:cs="Times New Roman"/>
                <w:lang w:eastAsia="ru-RU"/>
              </w:rPr>
              <w:t> "Земля";</w:t>
            </w:r>
          </w:p>
          <w:p w:rsidR="00663227" w:rsidRPr="00C6732C" w:rsidRDefault="00663227" w:rsidP="00663227">
            <w:pPr>
              <w:shd w:val="clear" w:color="auto" w:fill="FFFFFF"/>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43" w:anchor="block_60414" w:history="1">
              <w:r w:rsidRPr="00C6732C">
                <w:rPr>
                  <w:rFonts w:ascii="Times New Roman" w:eastAsia="Times New Roman" w:hAnsi="Times New Roman" w:cs="Times New Roman"/>
                  <w:lang w:eastAsia="ru-RU"/>
                </w:rPr>
                <w:t>60414</w:t>
              </w:r>
            </w:hyperlink>
            <w:r w:rsidRPr="00C6732C">
              <w:rPr>
                <w:rFonts w:ascii="Times New Roman" w:eastAsia="Times New Roman" w:hAnsi="Times New Roman" w:cs="Times New Roman"/>
                <w:lang w:eastAsia="ru-RU"/>
              </w:rPr>
              <w:t> "Амортизация основных средств (кроме земли)";</w:t>
            </w:r>
          </w:p>
          <w:p w:rsidR="008A6F19" w:rsidRDefault="00663227" w:rsidP="00A306E6">
            <w:pPr>
              <w:shd w:val="clear" w:color="auto" w:fill="FFFFFF"/>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44" w:anchor="block_60415" w:history="1">
              <w:r w:rsidRPr="00C6732C">
                <w:rPr>
                  <w:rFonts w:ascii="Times New Roman" w:eastAsia="Times New Roman" w:hAnsi="Times New Roman" w:cs="Times New Roman"/>
                  <w:lang w:eastAsia="ru-RU"/>
                </w:rPr>
                <w:t>60415</w:t>
              </w:r>
            </w:hyperlink>
            <w:r w:rsidR="00A306E6">
              <w:rPr>
                <w:rFonts w:ascii="Times New Roman" w:eastAsia="Times New Roman" w:hAnsi="Times New Roman" w:cs="Times New Roman"/>
                <w:lang w:eastAsia="ru-RU"/>
              </w:rPr>
              <w:t xml:space="preserve"> </w:t>
            </w:r>
            <w:r w:rsidRPr="00C6732C">
              <w:rPr>
                <w:rFonts w:ascii="Times New Roman" w:eastAsia="Times New Roman" w:hAnsi="Times New Roman" w:cs="Times New Roman"/>
                <w:lang w:eastAsia="ru-RU"/>
              </w:rPr>
              <w:t>"Вложения в сооружение (строительство), создание (изготовление) и приобретение основных средств".</w:t>
            </w:r>
          </w:p>
          <w:p w:rsidR="00A306E6" w:rsidRPr="00A306E6" w:rsidRDefault="00A306E6" w:rsidP="00A306E6">
            <w:pPr>
              <w:shd w:val="clear" w:color="auto" w:fill="FFFFFF"/>
              <w:jc w:val="both"/>
              <w:rPr>
                <w:rFonts w:ascii="Times New Roman" w:hAnsi="Times New Roman" w:cs="Times New Roman"/>
              </w:rPr>
            </w:pPr>
            <w:r>
              <w:rPr>
                <w:rFonts w:ascii="Times New Roman" w:eastAsia="Times New Roman" w:hAnsi="Times New Roman" w:cs="Times New Roman"/>
                <w:lang w:val="en-US" w:eastAsia="ru-RU"/>
              </w:rPr>
              <w:t>N</w:t>
            </w:r>
            <w:r w:rsidRPr="00A306E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60406 </w:t>
            </w:r>
            <w:r w:rsidRPr="00A306E6">
              <w:rPr>
                <w:rFonts w:ascii="Times New Roman" w:hAnsi="Times New Roman" w:cs="Times New Roman"/>
                <w:shd w:val="clear" w:color="auto" w:fill="FFFFFF"/>
              </w:rPr>
              <w:t>"Накопленное обесценение основных средств"</w:t>
            </w:r>
          </w:p>
        </w:tc>
      </w:tr>
      <w:tr w:rsidR="006C5469" w:rsidRPr="00C6732C" w:rsidTr="004A353D">
        <w:tc>
          <w:tcPr>
            <w:tcW w:w="4008" w:type="dxa"/>
          </w:tcPr>
          <w:p w:rsidR="0014184D" w:rsidRPr="00C6732C" w:rsidRDefault="001F78B6">
            <w:pPr>
              <w:rPr>
                <w:rFonts w:ascii="Times New Roman" w:hAnsi="Times New Roman" w:cs="Times New Roman"/>
              </w:rPr>
            </w:pPr>
            <w:r w:rsidRPr="00C6732C">
              <w:rPr>
                <w:rFonts w:ascii="Times New Roman" w:hAnsi="Times New Roman" w:cs="Times New Roman"/>
              </w:rPr>
              <w:lastRenderedPageBreak/>
              <w:t>А</w:t>
            </w:r>
            <w:r w:rsidR="0014184D" w:rsidRPr="00C6732C">
              <w:rPr>
                <w:rFonts w:ascii="Times New Roman" w:hAnsi="Times New Roman" w:cs="Times New Roman"/>
              </w:rPr>
              <w:t>мортизаци</w:t>
            </w:r>
            <w:r w:rsidRPr="00C6732C">
              <w:rPr>
                <w:rFonts w:ascii="Times New Roman" w:hAnsi="Times New Roman" w:cs="Times New Roman"/>
              </w:rPr>
              <w:t>я</w:t>
            </w:r>
            <w:r w:rsidR="0014184D" w:rsidRPr="00C6732C">
              <w:rPr>
                <w:rFonts w:ascii="Times New Roman" w:hAnsi="Times New Roman" w:cs="Times New Roman"/>
              </w:rPr>
              <w:t xml:space="preserve"> основных средств </w:t>
            </w:r>
            <w:r w:rsidRPr="00C6732C">
              <w:rPr>
                <w:rFonts w:ascii="Times New Roman" w:hAnsi="Times New Roman" w:cs="Times New Roman"/>
              </w:rPr>
              <w:t>в бухгалтерском учете</w:t>
            </w:r>
          </w:p>
          <w:p w:rsidR="00D84180" w:rsidRPr="00C6732C" w:rsidRDefault="00D84180">
            <w:pPr>
              <w:rPr>
                <w:rFonts w:ascii="Times New Roman" w:hAnsi="Times New Roman" w:cs="Times New Roman"/>
              </w:rPr>
            </w:pPr>
          </w:p>
          <w:p w:rsidR="00D84180" w:rsidRPr="00C6732C" w:rsidRDefault="00D84180">
            <w:pPr>
              <w:rPr>
                <w:rFonts w:ascii="Times New Roman" w:hAnsi="Times New Roman" w:cs="Times New Roman"/>
                <w:b/>
              </w:rPr>
            </w:pPr>
          </w:p>
          <w:p w:rsidR="00D84180" w:rsidRPr="00C6732C" w:rsidRDefault="00D84180">
            <w:pPr>
              <w:rPr>
                <w:rFonts w:ascii="Times New Roman" w:hAnsi="Times New Roman" w:cs="Times New Roman"/>
              </w:rPr>
            </w:pPr>
          </w:p>
        </w:tc>
        <w:tc>
          <w:tcPr>
            <w:tcW w:w="6477" w:type="dxa"/>
          </w:tcPr>
          <w:p w:rsidR="0014184D" w:rsidRPr="00C6732C" w:rsidRDefault="0014184D" w:rsidP="0014184D">
            <w:pPr>
              <w:rPr>
                <w:rFonts w:ascii="Times New Roman" w:hAnsi="Times New Roman" w:cs="Times New Roman"/>
                <w:b/>
              </w:rPr>
            </w:pPr>
            <w:r w:rsidRPr="00C6732C">
              <w:rPr>
                <w:rFonts w:ascii="Times New Roman" w:hAnsi="Times New Roman" w:cs="Times New Roman"/>
              </w:rPr>
              <w:t xml:space="preserve">Амортизацией является систематическое в течение срока полезного использования объекта основных средств погашение амортизируемой величины, которая определяется как первоначальная или переоцененная стоимость основного средства </w:t>
            </w:r>
            <w:r w:rsidRPr="00C6732C">
              <w:rPr>
                <w:rFonts w:ascii="Times New Roman" w:hAnsi="Times New Roman" w:cs="Times New Roman"/>
                <w:b/>
              </w:rPr>
              <w:t>за вычетом расчетной ликвидационной стоимости.</w:t>
            </w:r>
          </w:p>
          <w:p w:rsidR="0014184D" w:rsidRPr="00C6732C" w:rsidRDefault="0014184D" w:rsidP="0014184D">
            <w:pPr>
              <w:rPr>
                <w:rFonts w:ascii="Times New Roman" w:hAnsi="Times New Roman" w:cs="Times New Roman"/>
              </w:rPr>
            </w:pPr>
          </w:p>
          <w:p w:rsidR="0014184D" w:rsidRPr="00C6732C" w:rsidRDefault="0014184D" w:rsidP="0014184D">
            <w:pPr>
              <w:rPr>
                <w:rFonts w:ascii="Times New Roman" w:hAnsi="Times New Roman" w:cs="Times New Roman"/>
              </w:rPr>
            </w:pPr>
            <w:r w:rsidRPr="00C6732C">
              <w:rPr>
                <w:rFonts w:ascii="Times New Roman" w:hAnsi="Times New Roman" w:cs="Times New Roman"/>
              </w:rPr>
              <w:t xml:space="preserve"> Под расчетной ликвидационной стоимостью объекта основных средств в целях настоящего Положения понимается сумма, которую отдельная </w:t>
            </w:r>
            <w:proofErr w:type="spellStart"/>
            <w:r w:rsidRPr="00C6732C">
              <w:rPr>
                <w:rFonts w:ascii="Times New Roman" w:hAnsi="Times New Roman" w:cs="Times New Roman"/>
              </w:rPr>
              <w:t>некредитная</w:t>
            </w:r>
            <w:proofErr w:type="spellEnd"/>
            <w:r w:rsidRPr="00C6732C">
              <w:rPr>
                <w:rFonts w:ascii="Times New Roman" w:hAnsi="Times New Roman" w:cs="Times New Roman"/>
              </w:rPr>
              <w:t xml:space="preserve"> финансовая организация получила бы от выбытия объекта после вычета затрат на выбытие при достижении объектом окончания срока полезного использования. </w:t>
            </w:r>
          </w:p>
          <w:p w:rsidR="0014184D" w:rsidRPr="00C6732C" w:rsidRDefault="0014184D" w:rsidP="0014184D">
            <w:pPr>
              <w:rPr>
                <w:rFonts w:ascii="Times New Roman" w:hAnsi="Times New Roman" w:cs="Times New Roman"/>
              </w:rPr>
            </w:pPr>
          </w:p>
          <w:p w:rsidR="0014184D" w:rsidRPr="00C6732C" w:rsidRDefault="0014184D" w:rsidP="0014184D">
            <w:pPr>
              <w:rPr>
                <w:rFonts w:ascii="Times New Roman" w:hAnsi="Times New Roman" w:cs="Times New Roman"/>
              </w:rPr>
            </w:pPr>
            <w:r w:rsidRPr="00C6732C">
              <w:rPr>
                <w:rFonts w:ascii="Times New Roman" w:hAnsi="Times New Roman" w:cs="Times New Roman"/>
              </w:rPr>
              <w:t xml:space="preserve">В случае если расчетная ликвидационная стоимость объекта основных средств </w:t>
            </w:r>
            <w:r w:rsidRPr="00C6732C">
              <w:rPr>
                <w:rFonts w:ascii="Times New Roman" w:hAnsi="Times New Roman" w:cs="Times New Roman"/>
                <w:b/>
              </w:rPr>
              <w:t xml:space="preserve">является несущественной исходя из критериев существенности, утвержденных в учетной политике, расчетная ликвидационная стоимость объекта основных средств не учитывается отдельной </w:t>
            </w:r>
            <w:proofErr w:type="spellStart"/>
            <w:r w:rsidRPr="00C6732C">
              <w:rPr>
                <w:rFonts w:ascii="Times New Roman" w:hAnsi="Times New Roman" w:cs="Times New Roman"/>
                <w:b/>
              </w:rPr>
              <w:t>некредитной</w:t>
            </w:r>
            <w:proofErr w:type="spellEnd"/>
            <w:r w:rsidRPr="00C6732C">
              <w:rPr>
                <w:rFonts w:ascii="Times New Roman" w:hAnsi="Times New Roman" w:cs="Times New Roman"/>
                <w:b/>
              </w:rPr>
              <w:t xml:space="preserve"> финансовой организацией при расчете амортизируемой величины объекта</w:t>
            </w:r>
            <w:r w:rsidRPr="00C6732C">
              <w:rPr>
                <w:rFonts w:ascii="Times New Roman" w:hAnsi="Times New Roman" w:cs="Times New Roman"/>
              </w:rPr>
              <w:t xml:space="preserve">. </w:t>
            </w:r>
          </w:p>
          <w:p w:rsidR="0014184D" w:rsidRPr="00C6732C" w:rsidRDefault="0014184D" w:rsidP="0014184D">
            <w:pPr>
              <w:rPr>
                <w:rFonts w:ascii="Times New Roman" w:hAnsi="Times New Roman" w:cs="Times New Roman"/>
              </w:rPr>
            </w:pPr>
          </w:p>
          <w:p w:rsidR="00E5258C" w:rsidRPr="00C6732C" w:rsidRDefault="00E5258C" w:rsidP="0014184D">
            <w:pPr>
              <w:rPr>
                <w:rFonts w:ascii="Times New Roman" w:hAnsi="Times New Roman" w:cs="Times New Roman"/>
              </w:rPr>
            </w:pPr>
            <w:r w:rsidRPr="00C6732C">
              <w:rPr>
                <w:rFonts w:ascii="Times New Roman" w:hAnsi="Times New Roman" w:cs="Times New Roman"/>
                <w:b/>
                <w:highlight w:val="yellow"/>
              </w:rPr>
              <w:t>Расчетная ликвидационная стоимость объекта основных средств считается н</w:t>
            </w:r>
            <w:r w:rsidRPr="00C6732C">
              <w:rPr>
                <w:rFonts w:ascii="Times New Roman" w:hAnsi="Times New Roman" w:cs="Times New Roman"/>
                <w:highlight w:val="yellow"/>
              </w:rPr>
              <w:t>есущественной если ее размер составляет до 15% от первоначальной стоимости ОС.</w:t>
            </w:r>
            <w:r w:rsidRPr="00C6732C">
              <w:rPr>
                <w:rFonts w:ascii="Times New Roman" w:hAnsi="Times New Roman" w:cs="Times New Roman"/>
              </w:rPr>
              <w:t xml:space="preserve"> </w:t>
            </w:r>
          </w:p>
          <w:p w:rsidR="00E5258C" w:rsidRPr="00C6732C" w:rsidRDefault="00E5258C" w:rsidP="0014184D">
            <w:pPr>
              <w:rPr>
                <w:rFonts w:ascii="Times New Roman" w:hAnsi="Times New Roman" w:cs="Times New Roman"/>
              </w:rPr>
            </w:pPr>
          </w:p>
          <w:p w:rsidR="00E5258C" w:rsidRPr="00C6732C" w:rsidRDefault="00E5258C" w:rsidP="0014184D">
            <w:pPr>
              <w:rPr>
                <w:rFonts w:ascii="Times New Roman" w:hAnsi="Times New Roman" w:cs="Times New Roman"/>
              </w:rPr>
            </w:pPr>
            <w:r w:rsidRPr="00C6732C">
              <w:rPr>
                <w:rFonts w:ascii="Times New Roman" w:hAnsi="Times New Roman" w:cs="Times New Roman"/>
              </w:rPr>
              <w:t xml:space="preserve"> </w:t>
            </w:r>
            <w:r w:rsidRPr="00A306E6">
              <w:rPr>
                <w:rFonts w:ascii="Times New Roman" w:hAnsi="Times New Roman" w:cs="Times New Roman"/>
                <w:highlight w:val="cyan"/>
              </w:rPr>
              <w:t>ЗНАЧЕНИЕ МОЖЕТ БЫТЬ ИНЫМ!</w:t>
            </w:r>
          </w:p>
          <w:p w:rsidR="00E5258C" w:rsidRPr="00C6732C" w:rsidRDefault="00E5258C" w:rsidP="0014184D">
            <w:pPr>
              <w:rPr>
                <w:rFonts w:ascii="Times New Roman" w:hAnsi="Times New Roman" w:cs="Times New Roman"/>
              </w:rPr>
            </w:pPr>
          </w:p>
          <w:p w:rsidR="00F55AE5" w:rsidRPr="00C6732C" w:rsidRDefault="00F55AE5" w:rsidP="00F55AE5">
            <w:pPr>
              <w:rPr>
                <w:rFonts w:ascii="Times New Roman" w:hAnsi="Times New Roman" w:cs="Times New Roman"/>
              </w:rPr>
            </w:pPr>
            <w:r w:rsidRPr="00C6732C">
              <w:rPr>
                <w:rFonts w:ascii="Times New Roman" w:hAnsi="Times New Roman" w:cs="Times New Roman"/>
                <w:b/>
                <w:bCs/>
              </w:rPr>
              <w:t xml:space="preserve">Начало амортизации актива: </w:t>
            </w:r>
            <w:r w:rsidRPr="00C6732C">
              <w:rPr>
                <w:rFonts w:ascii="Times New Roman" w:hAnsi="Times New Roman" w:cs="Times New Roman"/>
              </w:rPr>
              <w:t>актив доступен для использования.</w:t>
            </w:r>
          </w:p>
          <w:p w:rsidR="00F55AE5" w:rsidRPr="00C6732C" w:rsidRDefault="00F55AE5" w:rsidP="00F55AE5">
            <w:pPr>
              <w:rPr>
                <w:rFonts w:ascii="Times New Roman" w:hAnsi="Times New Roman" w:cs="Times New Roman"/>
                <w:b/>
                <w:bCs/>
              </w:rPr>
            </w:pPr>
          </w:p>
          <w:p w:rsidR="00F55AE5" w:rsidRPr="00C6732C" w:rsidRDefault="00F55AE5" w:rsidP="00F55AE5">
            <w:pPr>
              <w:rPr>
                <w:rFonts w:ascii="Times New Roman" w:hAnsi="Times New Roman" w:cs="Times New Roman"/>
              </w:rPr>
            </w:pPr>
            <w:r w:rsidRPr="00C6732C">
              <w:rPr>
                <w:rFonts w:ascii="Times New Roman" w:hAnsi="Times New Roman" w:cs="Times New Roman"/>
                <w:b/>
                <w:bCs/>
              </w:rPr>
              <w:t xml:space="preserve">Признание амортизационных отчислений: </w:t>
            </w:r>
            <w:r w:rsidRPr="00C6732C">
              <w:rPr>
                <w:rFonts w:ascii="Times New Roman" w:hAnsi="Times New Roman" w:cs="Times New Roman"/>
              </w:rPr>
              <w:t>в составе расходов отчетного периода.</w:t>
            </w:r>
          </w:p>
          <w:p w:rsidR="00F55AE5" w:rsidRPr="00C6732C" w:rsidRDefault="00F55AE5" w:rsidP="00F55AE5">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71802 (символ ОФР 55301 «Амортизация по основным средствам»)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60414</w:t>
            </w:r>
          </w:p>
          <w:p w:rsidR="00F55AE5" w:rsidRPr="00C6732C" w:rsidRDefault="00F55AE5" w:rsidP="00F55AE5">
            <w:pPr>
              <w:rPr>
                <w:rFonts w:ascii="Times New Roman" w:hAnsi="Times New Roman" w:cs="Times New Roman"/>
                <w:b/>
                <w:bCs/>
              </w:rPr>
            </w:pPr>
          </w:p>
          <w:p w:rsidR="00F55AE5" w:rsidRPr="00C6732C" w:rsidRDefault="00F55AE5" w:rsidP="00F55AE5">
            <w:pPr>
              <w:rPr>
                <w:rFonts w:ascii="Times New Roman" w:hAnsi="Times New Roman" w:cs="Times New Roman"/>
              </w:rPr>
            </w:pPr>
            <w:r w:rsidRPr="00C6732C">
              <w:rPr>
                <w:rFonts w:ascii="Times New Roman" w:hAnsi="Times New Roman" w:cs="Times New Roman"/>
                <w:b/>
                <w:bCs/>
              </w:rPr>
              <w:t>Прекращение начисления амортизации:</w:t>
            </w:r>
          </w:p>
          <w:p w:rsidR="00F55AE5" w:rsidRPr="00C6732C" w:rsidRDefault="00F55AE5" w:rsidP="00F55AE5">
            <w:pPr>
              <w:rPr>
                <w:rFonts w:ascii="Times New Roman" w:hAnsi="Times New Roman" w:cs="Times New Roman"/>
              </w:rPr>
            </w:pPr>
            <w:r w:rsidRPr="00C6732C">
              <w:rPr>
                <w:rFonts w:ascii="Times New Roman" w:hAnsi="Times New Roman" w:cs="Times New Roman"/>
              </w:rPr>
              <w:t>начиная с наиболее ранней из дат:</w:t>
            </w:r>
          </w:p>
          <w:p w:rsidR="00924FC7" w:rsidRPr="00C6732C" w:rsidRDefault="00355C7D" w:rsidP="0010798C">
            <w:pPr>
              <w:numPr>
                <w:ilvl w:val="1"/>
                <w:numId w:val="14"/>
              </w:numPr>
              <w:rPr>
                <w:rFonts w:ascii="Times New Roman" w:hAnsi="Times New Roman" w:cs="Times New Roman"/>
              </w:rPr>
            </w:pPr>
            <w:r w:rsidRPr="00C6732C">
              <w:rPr>
                <w:rFonts w:ascii="Times New Roman" w:hAnsi="Times New Roman" w:cs="Times New Roman"/>
                <w:i/>
                <w:iCs/>
              </w:rPr>
              <w:t xml:space="preserve">дата перевода данного ОС в состав </w:t>
            </w:r>
            <w:proofErr w:type="gramStart"/>
            <w:r w:rsidRPr="00C6732C">
              <w:rPr>
                <w:rFonts w:ascii="Times New Roman" w:hAnsi="Times New Roman" w:cs="Times New Roman"/>
                <w:i/>
                <w:iCs/>
              </w:rPr>
              <w:t>инвестиционного имущества</w:t>
            </w:r>
            <w:proofErr w:type="gramEnd"/>
            <w:r w:rsidRPr="00C6732C">
              <w:rPr>
                <w:rFonts w:ascii="Times New Roman" w:hAnsi="Times New Roman" w:cs="Times New Roman"/>
                <w:i/>
                <w:iCs/>
              </w:rPr>
              <w:t xml:space="preserve"> учитываемого по справедливой стоимости;</w:t>
            </w:r>
          </w:p>
          <w:p w:rsidR="00924FC7" w:rsidRPr="00C6732C" w:rsidRDefault="00355C7D" w:rsidP="0010798C">
            <w:pPr>
              <w:numPr>
                <w:ilvl w:val="1"/>
                <w:numId w:val="14"/>
              </w:numPr>
              <w:rPr>
                <w:rFonts w:ascii="Times New Roman" w:hAnsi="Times New Roman" w:cs="Times New Roman"/>
              </w:rPr>
            </w:pPr>
            <w:r w:rsidRPr="00C6732C">
              <w:rPr>
                <w:rFonts w:ascii="Times New Roman" w:hAnsi="Times New Roman" w:cs="Times New Roman"/>
                <w:i/>
                <w:iCs/>
              </w:rPr>
              <w:t>дата прекращения его признания;</w:t>
            </w:r>
          </w:p>
          <w:p w:rsidR="00924FC7" w:rsidRPr="00C6732C" w:rsidRDefault="00355C7D" w:rsidP="0010798C">
            <w:pPr>
              <w:numPr>
                <w:ilvl w:val="1"/>
                <w:numId w:val="14"/>
              </w:numPr>
              <w:rPr>
                <w:rFonts w:ascii="Times New Roman" w:hAnsi="Times New Roman" w:cs="Times New Roman"/>
              </w:rPr>
            </w:pPr>
            <w:r w:rsidRPr="00C6732C">
              <w:rPr>
                <w:rFonts w:ascii="Times New Roman" w:hAnsi="Times New Roman" w:cs="Times New Roman"/>
                <w:i/>
                <w:iCs/>
              </w:rPr>
              <w:t>дата полного начисления амортизации по объекту.</w:t>
            </w:r>
          </w:p>
          <w:p w:rsidR="0014184D" w:rsidRPr="00C6732C" w:rsidRDefault="0014184D" w:rsidP="0014184D">
            <w:pPr>
              <w:rPr>
                <w:rFonts w:ascii="Times New Roman" w:hAnsi="Times New Roman" w:cs="Times New Roman"/>
              </w:rPr>
            </w:pPr>
          </w:p>
          <w:p w:rsidR="0014184D" w:rsidRPr="00C6732C" w:rsidRDefault="0014184D" w:rsidP="0014184D">
            <w:pPr>
              <w:rPr>
                <w:rFonts w:ascii="Times New Roman" w:hAnsi="Times New Roman" w:cs="Times New Roman"/>
              </w:rPr>
            </w:pPr>
            <w:r w:rsidRPr="00C6732C">
              <w:rPr>
                <w:rFonts w:ascii="Times New Roman" w:hAnsi="Times New Roman" w:cs="Times New Roman"/>
              </w:rPr>
              <w:t xml:space="preserve">Земельные участки, а также объекты природопользования (вода, недра, природные ресурсы) должны отражаться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в бухгалтерском учете на балансовом счете № 60404 «Земля». </w:t>
            </w:r>
          </w:p>
          <w:p w:rsidR="0014184D" w:rsidRPr="00C6732C" w:rsidRDefault="0014184D" w:rsidP="0014184D">
            <w:pPr>
              <w:rPr>
                <w:rFonts w:ascii="Times New Roman" w:hAnsi="Times New Roman" w:cs="Times New Roman"/>
              </w:rPr>
            </w:pPr>
          </w:p>
          <w:p w:rsidR="0014184D" w:rsidRPr="00C6732C" w:rsidRDefault="0014184D" w:rsidP="00D84180">
            <w:pPr>
              <w:rPr>
                <w:rFonts w:ascii="Times New Roman" w:hAnsi="Times New Roman" w:cs="Times New Roman"/>
              </w:rPr>
            </w:pPr>
            <w:r w:rsidRPr="00C6732C">
              <w:rPr>
                <w:rFonts w:ascii="Times New Roman" w:hAnsi="Times New Roman" w:cs="Times New Roman"/>
              </w:rPr>
              <w:t xml:space="preserve">Аналитический учет основных средств, амортизации основных средств ведется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по инвентарным объектам.</w:t>
            </w:r>
          </w:p>
        </w:tc>
      </w:tr>
      <w:tr w:rsidR="006C5469" w:rsidRPr="00C6732C" w:rsidTr="004A353D">
        <w:tc>
          <w:tcPr>
            <w:tcW w:w="4008" w:type="dxa"/>
          </w:tcPr>
          <w:p w:rsidR="0014184D" w:rsidRPr="00C6732C" w:rsidRDefault="0014184D">
            <w:pPr>
              <w:rPr>
                <w:rFonts w:ascii="Times New Roman" w:hAnsi="Times New Roman" w:cs="Times New Roman"/>
              </w:rPr>
            </w:pPr>
            <w:r w:rsidRPr="00C6732C">
              <w:rPr>
                <w:rFonts w:ascii="Times New Roman" w:hAnsi="Times New Roman" w:cs="Times New Roman"/>
              </w:rPr>
              <w:t>Первоначальной стоимостью основных с</w:t>
            </w:r>
            <w:r w:rsidR="00CA508A" w:rsidRPr="00C6732C">
              <w:rPr>
                <w:rFonts w:ascii="Times New Roman" w:hAnsi="Times New Roman" w:cs="Times New Roman"/>
              </w:rPr>
              <w:t>редств, приобретенных за плату</w:t>
            </w:r>
          </w:p>
        </w:tc>
        <w:tc>
          <w:tcPr>
            <w:tcW w:w="6477" w:type="dxa"/>
          </w:tcPr>
          <w:p w:rsidR="0014184D" w:rsidRPr="00C6732C" w:rsidRDefault="0014184D" w:rsidP="0014184D">
            <w:pPr>
              <w:rPr>
                <w:rFonts w:ascii="Times New Roman" w:hAnsi="Times New Roman" w:cs="Times New Roman"/>
              </w:rPr>
            </w:pPr>
            <w:r w:rsidRPr="00C6732C">
              <w:rPr>
                <w:rFonts w:ascii="Times New Roman" w:hAnsi="Times New Roman" w:cs="Times New Roman"/>
              </w:rPr>
              <w:t xml:space="preserve">признается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сумма фактических затрат на сооружение (строительство), создание (изготовление) и приобретение объекта основных средств. </w:t>
            </w:r>
          </w:p>
          <w:p w:rsidR="0014184D" w:rsidRPr="00C6732C" w:rsidRDefault="0014184D" w:rsidP="0014184D">
            <w:pPr>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Отдельная </w:t>
            </w:r>
            <w:proofErr w:type="spellStart"/>
            <w:r w:rsidRPr="00C6732C">
              <w:rPr>
                <w:rFonts w:ascii="Times New Roman" w:hAnsi="Times New Roman" w:cs="Times New Roman"/>
              </w:rPr>
              <w:t>некредитная</w:t>
            </w:r>
            <w:proofErr w:type="spellEnd"/>
            <w:r w:rsidRPr="00C6732C">
              <w:rPr>
                <w:rFonts w:ascii="Times New Roman" w:hAnsi="Times New Roman" w:cs="Times New Roman"/>
              </w:rPr>
              <w:t xml:space="preserve"> финансовая организация должна оценивать фактические затраты на сооружение (строительство), </w:t>
            </w:r>
            <w:r w:rsidRPr="00C6732C">
              <w:rPr>
                <w:rFonts w:ascii="Times New Roman" w:hAnsi="Times New Roman" w:cs="Times New Roman"/>
              </w:rPr>
              <w:lastRenderedPageBreak/>
              <w:t>создание (изготовление) и приобретение объектов основных средств, руководствуясь критериями при</w:t>
            </w:r>
            <w:r w:rsidR="00145B97" w:rsidRPr="00C6732C">
              <w:rPr>
                <w:rFonts w:ascii="Times New Roman" w:hAnsi="Times New Roman" w:cs="Times New Roman"/>
              </w:rPr>
              <w:t>знания, установленными пунктом 2</w:t>
            </w:r>
            <w:r w:rsidRPr="00C6732C">
              <w:rPr>
                <w:rFonts w:ascii="Times New Roman" w:hAnsi="Times New Roman" w:cs="Times New Roman"/>
              </w:rPr>
              <w:t>.1 Положения</w:t>
            </w:r>
            <w:r w:rsidR="008E2F1A" w:rsidRPr="00C6732C">
              <w:rPr>
                <w:rFonts w:ascii="Times New Roman" w:hAnsi="Times New Roman" w:cs="Times New Roman"/>
              </w:rPr>
              <w:t xml:space="preserve"> </w:t>
            </w:r>
            <w:r w:rsidR="00145B97" w:rsidRPr="00C6732C">
              <w:rPr>
                <w:rFonts w:ascii="Times New Roman" w:hAnsi="Times New Roman" w:cs="Times New Roman"/>
              </w:rPr>
              <w:t>49</w:t>
            </w:r>
            <w:r w:rsidR="008E2F1A" w:rsidRPr="00C6732C">
              <w:rPr>
                <w:rFonts w:ascii="Times New Roman" w:hAnsi="Times New Roman" w:cs="Times New Roman"/>
              </w:rPr>
              <w:t>2-П</w:t>
            </w:r>
            <w:r w:rsidRPr="00C6732C">
              <w:rPr>
                <w:rFonts w:ascii="Times New Roman" w:hAnsi="Times New Roman" w:cs="Times New Roman"/>
              </w:rPr>
              <w:t xml:space="preserve">, по мере возникновения таких затрат. </w:t>
            </w:r>
          </w:p>
          <w:p w:rsidR="00631EF1" w:rsidRPr="00C6732C" w:rsidRDefault="00631EF1" w:rsidP="0014184D">
            <w:pPr>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До даты готовности основного средства к использованию в соответствии с намерениями руководства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накопленные фактические затраты признаются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w:t>
            </w:r>
            <w:r w:rsidR="00631EF1" w:rsidRPr="00C6732C">
              <w:rPr>
                <w:rFonts w:ascii="Times New Roman" w:hAnsi="Times New Roman" w:cs="Times New Roman"/>
              </w:rPr>
              <w:t xml:space="preserve"> организацией незавершенными </w:t>
            </w:r>
            <w:r w:rsidRPr="00C6732C">
              <w:rPr>
                <w:rFonts w:ascii="Times New Roman" w:hAnsi="Times New Roman" w:cs="Times New Roman"/>
              </w:rPr>
              <w:t xml:space="preserve">капитальными вложениями в основные средства и выделяются в отдельную группу в составе основных средств, подлежащую учету на балансовом счете № 60415 «Вложения в сооружение (строительство), создание (изготовление) и приобретение основных средств». </w:t>
            </w:r>
          </w:p>
          <w:p w:rsidR="00631EF1" w:rsidRPr="00C6732C" w:rsidRDefault="00631EF1" w:rsidP="0014184D">
            <w:pPr>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Включение фактических затрат на сооружение (строительство), создание (изготовление) и приобретение объектов основных средств в первоначальную стоимость объекта основных средств прекращается тогда, когда объект готов к использованию в соответствии с намерениями руководства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то есть когда местоположение и состояние позволяют осуществлять использование объекта в соответствии с намерениями руководства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(далее - готов к использованию). </w:t>
            </w:r>
          </w:p>
          <w:p w:rsidR="00631EF1" w:rsidRPr="00C6732C" w:rsidRDefault="00631EF1" w:rsidP="0014184D">
            <w:pPr>
              <w:rPr>
                <w:rFonts w:ascii="Times New Roman" w:hAnsi="Times New Roman" w:cs="Times New Roman"/>
              </w:rPr>
            </w:pPr>
          </w:p>
          <w:p w:rsidR="00D84180" w:rsidRPr="00C6732C" w:rsidRDefault="00A306E6" w:rsidP="00D84180">
            <w:pPr>
              <w:rPr>
                <w:rFonts w:ascii="Times New Roman" w:hAnsi="Times New Roman" w:cs="Times New Roman"/>
              </w:rPr>
            </w:pPr>
            <w:r>
              <w:rPr>
                <w:rFonts w:ascii="Times New Roman" w:hAnsi="Times New Roman" w:cs="Times New Roman"/>
              </w:rPr>
              <w:t xml:space="preserve">К видам </w:t>
            </w:r>
            <w:r w:rsidR="0014184D" w:rsidRPr="00C6732C">
              <w:rPr>
                <w:rFonts w:ascii="Times New Roman" w:hAnsi="Times New Roman" w:cs="Times New Roman"/>
              </w:rPr>
              <w:t>фактических затрат на сооружение (строительство), создание (изготовление) и приобретение объектов основных средств, а также затрат по доставке и доведению объектов до состояния готовности к использованию</w:t>
            </w:r>
            <w:r w:rsidR="00D84180" w:rsidRPr="00C6732C">
              <w:rPr>
                <w:rFonts w:ascii="Times New Roman" w:hAnsi="Times New Roman" w:cs="Times New Roman"/>
              </w:rPr>
              <w:t xml:space="preserve"> могут быть отнесены: </w:t>
            </w:r>
          </w:p>
          <w:p w:rsidR="00D84180" w:rsidRPr="00C6732C" w:rsidRDefault="00D84180" w:rsidP="00D84180">
            <w:pPr>
              <w:pStyle w:val="a4"/>
              <w:numPr>
                <w:ilvl w:val="0"/>
                <w:numId w:val="3"/>
              </w:numPr>
              <w:rPr>
                <w:rFonts w:ascii="Times New Roman" w:hAnsi="Times New Roman" w:cs="Times New Roman"/>
              </w:rPr>
            </w:pPr>
            <w:r w:rsidRPr="00C6732C">
              <w:rPr>
                <w:rFonts w:ascii="Times New Roman" w:hAnsi="Times New Roman" w:cs="Times New Roman"/>
              </w:rPr>
              <w:t xml:space="preserve">цена приобретения, </w:t>
            </w:r>
          </w:p>
          <w:p w:rsidR="00D84180" w:rsidRPr="00C6732C" w:rsidRDefault="00D84180" w:rsidP="00D84180">
            <w:pPr>
              <w:pStyle w:val="a4"/>
              <w:numPr>
                <w:ilvl w:val="0"/>
                <w:numId w:val="3"/>
              </w:numPr>
              <w:rPr>
                <w:rFonts w:ascii="Times New Roman" w:hAnsi="Times New Roman" w:cs="Times New Roman"/>
              </w:rPr>
            </w:pPr>
            <w:r w:rsidRPr="00C6732C">
              <w:rPr>
                <w:rFonts w:ascii="Times New Roman" w:hAnsi="Times New Roman" w:cs="Times New Roman"/>
              </w:rPr>
              <w:t xml:space="preserve">стоимость проектных, подрядных, строительных работ, </w:t>
            </w:r>
          </w:p>
          <w:p w:rsidR="00D84180" w:rsidRPr="00C6732C" w:rsidRDefault="00D84180" w:rsidP="00D84180">
            <w:pPr>
              <w:pStyle w:val="a4"/>
              <w:numPr>
                <w:ilvl w:val="0"/>
                <w:numId w:val="3"/>
              </w:numPr>
              <w:rPr>
                <w:rFonts w:ascii="Times New Roman" w:hAnsi="Times New Roman" w:cs="Times New Roman"/>
              </w:rPr>
            </w:pPr>
            <w:r w:rsidRPr="00C6732C">
              <w:rPr>
                <w:rFonts w:ascii="Times New Roman" w:hAnsi="Times New Roman" w:cs="Times New Roman"/>
              </w:rPr>
              <w:t xml:space="preserve">монтажа оборудования, </w:t>
            </w:r>
          </w:p>
          <w:p w:rsidR="00D84180" w:rsidRPr="00C6732C" w:rsidRDefault="00D84180" w:rsidP="00D84180">
            <w:pPr>
              <w:pStyle w:val="a4"/>
              <w:numPr>
                <w:ilvl w:val="0"/>
                <w:numId w:val="3"/>
              </w:numPr>
              <w:rPr>
                <w:rFonts w:ascii="Times New Roman" w:hAnsi="Times New Roman" w:cs="Times New Roman"/>
              </w:rPr>
            </w:pPr>
            <w:r w:rsidRPr="00C6732C">
              <w:rPr>
                <w:rFonts w:ascii="Times New Roman" w:hAnsi="Times New Roman" w:cs="Times New Roman"/>
              </w:rPr>
              <w:t xml:space="preserve">стоимость инвентаря, принадлежностей и материалов, </w:t>
            </w:r>
          </w:p>
          <w:p w:rsidR="00631EF1" w:rsidRPr="00C6732C" w:rsidRDefault="00D84180" w:rsidP="00B608EB">
            <w:pPr>
              <w:pStyle w:val="a4"/>
              <w:numPr>
                <w:ilvl w:val="0"/>
                <w:numId w:val="3"/>
              </w:numPr>
              <w:rPr>
                <w:rFonts w:ascii="Times New Roman" w:hAnsi="Times New Roman" w:cs="Times New Roman"/>
              </w:rPr>
            </w:pPr>
            <w:r w:rsidRPr="00C6732C">
              <w:rPr>
                <w:rFonts w:ascii="Times New Roman" w:hAnsi="Times New Roman" w:cs="Times New Roman"/>
              </w:rPr>
              <w:t>импортные пошлины, таможенные сборы.</w:t>
            </w:r>
          </w:p>
          <w:p w:rsidR="00D84180" w:rsidRDefault="00D84180" w:rsidP="00A306E6">
            <w:pPr>
              <w:pStyle w:val="a4"/>
              <w:rPr>
                <w:rFonts w:ascii="Times New Roman" w:hAnsi="Times New Roman" w:cs="Times New Roman"/>
              </w:rPr>
            </w:pPr>
          </w:p>
          <w:p w:rsidR="00A306E6" w:rsidRPr="00C6732C" w:rsidRDefault="00A306E6" w:rsidP="00A306E6">
            <w:pPr>
              <w:rPr>
                <w:rFonts w:ascii="Times New Roman" w:hAnsi="Times New Roman" w:cs="Times New Roman"/>
              </w:rPr>
            </w:pPr>
            <w:r w:rsidRPr="00C6732C">
              <w:rPr>
                <w:rFonts w:ascii="Times New Roman" w:hAnsi="Times New Roman" w:cs="Times New Roman"/>
              </w:rPr>
              <w:t xml:space="preserve">Аналитический учет должен обеспечить получение информации по видам затрат. </w:t>
            </w:r>
          </w:p>
          <w:p w:rsidR="00A306E6" w:rsidRPr="00C6732C" w:rsidRDefault="00A306E6" w:rsidP="00A306E6">
            <w:pPr>
              <w:pStyle w:val="a4"/>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Затратами, </w:t>
            </w:r>
            <w:r w:rsidRPr="00C6732C">
              <w:rPr>
                <w:rFonts w:ascii="Times New Roman" w:hAnsi="Times New Roman" w:cs="Times New Roman"/>
                <w:b/>
              </w:rPr>
              <w:t>которые не включаются</w:t>
            </w:r>
            <w:r w:rsidRPr="00C6732C">
              <w:rPr>
                <w:rFonts w:ascii="Times New Roman" w:hAnsi="Times New Roman" w:cs="Times New Roman"/>
              </w:rPr>
              <w:t xml:space="preserve">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в первоначальную стоимость объекта основных средств, являются: </w:t>
            </w:r>
          </w:p>
          <w:p w:rsidR="00631EF1" w:rsidRPr="00C6732C" w:rsidRDefault="00631EF1" w:rsidP="0014184D">
            <w:pPr>
              <w:rPr>
                <w:rFonts w:ascii="Times New Roman" w:hAnsi="Times New Roman" w:cs="Times New Roman"/>
              </w:rPr>
            </w:pPr>
            <w:r w:rsidRPr="00C6732C">
              <w:rPr>
                <w:rFonts w:ascii="Times New Roman" w:hAnsi="Times New Roman" w:cs="Times New Roman"/>
              </w:rPr>
              <w:t xml:space="preserve">- </w:t>
            </w:r>
            <w:r w:rsidR="0014184D" w:rsidRPr="00C6732C">
              <w:rPr>
                <w:rFonts w:ascii="Times New Roman" w:hAnsi="Times New Roman" w:cs="Times New Roman"/>
              </w:rPr>
              <w:t xml:space="preserve">затраты, связанные с внедрением новых продуктов или услуг, включая затраты на рекламу и проведение мероприятий по продвижению новых продуктов или услуг; </w:t>
            </w:r>
          </w:p>
          <w:p w:rsidR="0014184D" w:rsidRPr="00C6732C" w:rsidRDefault="00631EF1" w:rsidP="0014184D">
            <w:pPr>
              <w:rPr>
                <w:rFonts w:ascii="Times New Roman" w:hAnsi="Times New Roman" w:cs="Times New Roman"/>
              </w:rPr>
            </w:pPr>
            <w:r w:rsidRPr="00C6732C">
              <w:rPr>
                <w:rFonts w:ascii="Times New Roman" w:hAnsi="Times New Roman" w:cs="Times New Roman"/>
              </w:rPr>
              <w:t xml:space="preserve">- </w:t>
            </w:r>
            <w:r w:rsidR="0014184D" w:rsidRPr="00C6732C">
              <w:rPr>
                <w:rFonts w:ascii="Times New Roman" w:hAnsi="Times New Roman" w:cs="Times New Roman"/>
              </w:rPr>
              <w:t>затраты, связанные с ведением коммерческой деятельности на новом месте или с новой категорией клиентов, за</w:t>
            </w:r>
            <w:r w:rsidRPr="00C6732C">
              <w:rPr>
                <w:rFonts w:ascii="Times New Roman" w:hAnsi="Times New Roman" w:cs="Times New Roman"/>
              </w:rPr>
              <w:t xml:space="preserve">траты на обучение персонала; </w:t>
            </w:r>
          </w:p>
          <w:p w:rsidR="00631EF1" w:rsidRPr="00C6732C" w:rsidRDefault="00631EF1" w:rsidP="0014184D">
            <w:pPr>
              <w:rPr>
                <w:rFonts w:ascii="Times New Roman" w:hAnsi="Times New Roman" w:cs="Times New Roman"/>
              </w:rPr>
            </w:pPr>
            <w:r w:rsidRPr="00C6732C">
              <w:rPr>
                <w:rFonts w:ascii="Times New Roman" w:hAnsi="Times New Roman" w:cs="Times New Roman"/>
              </w:rPr>
              <w:t xml:space="preserve">- </w:t>
            </w:r>
            <w:r w:rsidR="0014184D" w:rsidRPr="00C6732C">
              <w:rPr>
                <w:rFonts w:ascii="Times New Roman" w:hAnsi="Times New Roman" w:cs="Times New Roman"/>
              </w:rPr>
              <w:t>административные и прочие накладные расходы; процентные расходы (доходы) и прочие расходы (затраты по сделке) по финансовым обязательствам и по финансовой аренде, непосредственно относящиеся к сооружению (строительству), созданию (изготовлению) или приобретению основного средства.</w:t>
            </w:r>
          </w:p>
          <w:p w:rsidR="00631EF1" w:rsidRPr="00C6732C" w:rsidRDefault="00631EF1" w:rsidP="0014184D">
            <w:pPr>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 Затраты, которые не включаются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в первоначальную стоимость объекта основных средств, признаются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в качестве расхода в дату, когда такие затраты понесены. </w:t>
            </w:r>
          </w:p>
          <w:p w:rsidR="00820A37" w:rsidRPr="00C6732C" w:rsidRDefault="0014184D" w:rsidP="00145B97">
            <w:pPr>
              <w:rPr>
                <w:rFonts w:ascii="Times New Roman" w:hAnsi="Times New Roman" w:cs="Times New Roman"/>
              </w:rPr>
            </w:pPr>
            <w:r w:rsidRPr="00C6732C">
              <w:rPr>
                <w:rFonts w:ascii="Times New Roman" w:hAnsi="Times New Roman" w:cs="Times New Roman"/>
              </w:rPr>
              <w:lastRenderedPageBreak/>
              <w:t xml:space="preserve">Первоначальная стоимость части (компонента) основного средства, признаваемого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самостоятельным инвентарным объектом определяется по сумме фактических затрат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на такие части (компоненты) основного средства.</w:t>
            </w:r>
          </w:p>
        </w:tc>
      </w:tr>
      <w:tr w:rsidR="00DE5AD6" w:rsidRPr="00C6732C" w:rsidTr="004A353D">
        <w:tc>
          <w:tcPr>
            <w:tcW w:w="4008" w:type="dxa"/>
          </w:tcPr>
          <w:p w:rsidR="00DE5AD6" w:rsidRPr="00C6732C" w:rsidRDefault="00DE5AD6">
            <w:pPr>
              <w:rPr>
                <w:rFonts w:ascii="Times New Roman" w:hAnsi="Times New Roman" w:cs="Times New Roman"/>
              </w:rPr>
            </w:pPr>
            <w:r w:rsidRPr="00DE5AD6">
              <w:rPr>
                <w:rFonts w:ascii="Times New Roman" w:hAnsi="Times New Roman" w:cs="Times New Roman"/>
                <w:color w:val="FF0000"/>
              </w:rPr>
              <w:lastRenderedPageBreak/>
              <w:t>Переоценка- добавлено 15.03.2023</w:t>
            </w:r>
          </w:p>
        </w:tc>
        <w:tc>
          <w:tcPr>
            <w:tcW w:w="6477" w:type="dxa"/>
          </w:tcPr>
          <w:p w:rsidR="00DE5AD6" w:rsidRPr="00DE5AD6" w:rsidRDefault="00DE5AD6" w:rsidP="00DE5AD6">
            <w:pPr>
              <w:shd w:val="clear" w:color="auto" w:fill="FFFFFF"/>
              <w:spacing w:after="300"/>
              <w:jc w:val="both"/>
              <w:rPr>
                <w:rFonts w:ascii="Times New Roman" w:eastAsia="Times New Roman" w:hAnsi="Times New Roman" w:cs="Times New Roman"/>
                <w:sz w:val="24"/>
                <w:szCs w:val="24"/>
                <w:lang w:eastAsia="ru-RU"/>
              </w:rPr>
            </w:pPr>
            <w:r w:rsidRPr="00DE5AD6">
              <w:rPr>
                <w:rFonts w:ascii="Times New Roman" w:eastAsia="Times New Roman" w:hAnsi="Times New Roman" w:cs="Times New Roman" w:hint="eastAsia"/>
                <w:sz w:val="24"/>
                <w:szCs w:val="24"/>
                <w:lang w:eastAsia="ru-RU"/>
              </w:rPr>
              <w:t>Л</w:t>
            </w:r>
            <w:r w:rsidRPr="00DE5AD6">
              <w:rPr>
                <w:rFonts w:ascii="Times New Roman" w:eastAsia="Times New Roman" w:hAnsi="Times New Roman" w:cs="Times New Roman"/>
                <w:sz w:val="24"/>
                <w:szCs w:val="24"/>
                <w:lang w:eastAsia="ru-RU"/>
              </w:rPr>
              <w:t>омбард выбрал и утвердил в учетной политике способ отражения переоценки основного средства:</w:t>
            </w:r>
          </w:p>
          <w:p w:rsidR="00DE5AD6" w:rsidRPr="00DE5AD6" w:rsidRDefault="00DE5AD6" w:rsidP="00DE5AD6">
            <w:pPr>
              <w:shd w:val="clear" w:color="auto" w:fill="FFFFFF"/>
              <w:spacing w:after="300"/>
              <w:jc w:val="both"/>
              <w:rPr>
                <w:rFonts w:ascii="Times New Roman" w:eastAsia="Times New Roman" w:hAnsi="Times New Roman" w:cs="Times New Roman"/>
                <w:sz w:val="24"/>
                <w:szCs w:val="24"/>
                <w:lang w:eastAsia="ru-RU"/>
              </w:rPr>
            </w:pPr>
            <w:r w:rsidRPr="00DE5AD6">
              <w:rPr>
                <w:rFonts w:ascii="Times New Roman" w:eastAsia="Times New Roman" w:hAnsi="Times New Roman" w:cs="Times New Roman"/>
                <w:sz w:val="24"/>
                <w:szCs w:val="24"/>
                <w:lang w:eastAsia="ru-RU"/>
              </w:rPr>
              <w:t>пропорциональный пересчет стоимости объекта, отраженной на балансовом счете по учету основных средств на дату переоценки, а также накопленной по объекту амортизации с применением коэффициента пересчета, полученного путем деления справедливой стоимости объекта на его стоимость, отраженную на балансовом счете по учету основных средств на дату переоценки, за вычетом накопленной по объекту на ту же дату амортизации. При таком способе разница между стоимостью объекта, отраженной на балансовом счете по учету основных средств после переоценки, и пересчитанной с применением коэффициента пересчета амортизацией равна его справедливой стоимости;</w:t>
            </w:r>
          </w:p>
          <w:p w:rsidR="00DE5AD6" w:rsidRDefault="00DE5AD6" w:rsidP="00DE5AD6">
            <w:pPr>
              <w:shd w:val="clear" w:color="auto" w:fill="FFFFFF"/>
              <w:spacing w:after="300"/>
              <w:jc w:val="both"/>
              <w:rPr>
                <w:rFonts w:ascii="Times New Roman" w:eastAsia="Times New Roman" w:hAnsi="Times New Roman" w:cs="Times New Roman"/>
                <w:sz w:val="24"/>
                <w:szCs w:val="24"/>
                <w:lang w:eastAsia="ru-RU"/>
              </w:rPr>
            </w:pPr>
            <w:r w:rsidRPr="00DE5AD6">
              <w:rPr>
                <w:rFonts w:ascii="Times New Roman" w:eastAsia="Times New Roman" w:hAnsi="Times New Roman" w:cs="Times New Roman"/>
                <w:sz w:val="24"/>
                <w:szCs w:val="24"/>
                <w:lang w:eastAsia="ru-RU"/>
              </w:rPr>
              <w:t xml:space="preserve">Ломбард выбрал и утвердил в учетной политике способ последующего отражения прироста стоимости основных средств при переоценке, признанного в составе добавочного капитала, относящегося к объекту основных средств - переносить всю сумму прироста стоимости при переоценке за вычетом относящегося к объекту основных средств остатка на счете по учету уменьшения добавочного капитала на отложенный налог на прибыль непосредственно на нераспределенную прибыль </w:t>
            </w:r>
            <w:proofErr w:type="spellStart"/>
            <w:r w:rsidRPr="00DE5AD6">
              <w:rPr>
                <w:rFonts w:ascii="Times New Roman" w:eastAsia="Times New Roman" w:hAnsi="Times New Roman" w:cs="Times New Roman"/>
                <w:sz w:val="24"/>
                <w:szCs w:val="24"/>
                <w:lang w:eastAsia="ru-RU"/>
              </w:rPr>
              <w:t>некредитной</w:t>
            </w:r>
            <w:proofErr w:type="spellEnd"/>
            <w:r w:rsidRPr="00DE5AD6">
              <w:rPr>
                <w:rFonts w:ascii="Times New Roman" w:eastAsia="Times New Roman" w:hAnsi="Times New Roman" w:cs="Times New Roman"/>
                <w:sz w:val="24"/>
                <w:szCs w:val="24"/>
                <w:lang w:eastAsia="ru-RU"/>
              </w:rPr>
              <w:t xml:space="preserve"> финансовой организации при выбытии или продаже объекта основных средств;</w:t>
            </w:r>
          </w:p>
          <w:p w:rsidR="000C13D9" w:rsidRPr="00DE5AD6" w:rsidRDefault="000C13D9" w:rsidP="00DE5AD6">
            <w:pPr>
              <w:shd w:val="clear" w:color="auto" w:fill="FFFFFF"/>
              <w:spacing w:after="300"/>
              <w:jc w:val="both"/>
              <w:rPr>
                <w:rFonts w:ascii="Times New Roman" w:eastAsia="Times New Roman" w:hAnsi="Times New Roman" w:cs="Times New Roman"/>
                <w:sz w:val="24"/>
                <w:szCs w:val="24"/>
                <w:lang w:eastAsia="ru-RU"/>
              </w:rPr>
            </w:pPr>
            <w:r w:rsidRPr="000C13D9">
              <w:rPr>
                <w:rFonts w:ascii="Times New Roman" w:hAnsi="Times New Roman" w:cs="Times New Roman"/>
                <w:shd w:val="clear" w:color="auto" w:fill="FFFFFF"/>
              </w:rPr>
              <w:t>Перенос прироста стоимости при переоценке производится непосредственно на балансовый счет N </w:t>
            </w:r>
            <w:hyperlink r:id="rId45" w:anchor="block_10801" w:history="1">
              <w:r w:rsidRPr="000C13D9">
                <w:rPr>
                  <w:rFonts w:ascii="Times New Roman" w:hAnsi="Times New Roman" w:cs="Times New Roman"/>
                  <w:shd w:val="clear" w:color="auto" w:fill="FFFFFF"/>
                </w:rPr>
                <w:t>10801</w:t>
              </w:r>
            </w:hyperlink>
            <w:r w:rsidRPr="000C13D9">
              <w:rPr>
                <w:rFonts w:ascii="Times New Roman" w:hAnsi="Times New Roman" w:cs="Times New Roman"/>
                <w:shd w:val="clear" w:color="auto" w:fill="FFFFFF"/>
              </w:rPr>
              <w:t> "Нераспределенная прибыль" или на балансовый счет N </w:t>
            </w:r>
            <w:hyperlink r:id="rId46" w:anchor="block_10901" w:history="1">
              <w:r w:rsidRPr="000C13D9">
                <w:rPr>
                  <w:rFonts w:ascii="Times New Roman" w:hAnsi="Times New Roman" w:cs="Times New Roman"/>
                  <w:shd w:val="clear" w:color="auto" w:fill="FFFFFF"/>
                </w:rPr>
                <w:t>10901</w:t>
              </w:r>
            </w:hyperlink>
            <w:r w:rsidRPr="000C13D9">
              <w:rPr>
                <w:rFonts w:ascii="Times New Roman" w:hAnsi="Times New Roman" w:cs="Times New Roman"/>
                <w:shd w:val="clear" w:color="auto" w:fill="FFFFFF"/>
              </w:rPr>
              <w:t> "Непокрытый убыток".</w:t>
            </w:r>
          </w:p>
          <w:p w:rsidR="00DE5AD6" w:rsidRPr="00C6732C" w:rsidRDefault="00DE5AD6" w:rsidP="0014184D">
            <w:pPr>
              <w:rPr>
                <w:rFonts w:ascii="Times New Roman" w:hAnsi="Times New Roman" w:cs="Times New Roman"/>
              </w:rPr>
            </w:pPr>
          </w:p>
        </w:tc>
      </w:tr>
    </w:tbl>
    <w:p w:rsidR="004D4986" w:rsidRPr="00C6732C" w:rsidRDefault="004D4986">
      <w:pPr>
        <w:rPr>
          <w:rFonts w:ascii="Times New Roman" w:hAnsi="Times New Roman" w:cs="Times New Roman"/>
        </w:rPr>
      </w:pPr>
    </w:p>
    <w:p w:rsidR="00D62C28" w:rsidRPr="00C6732C" w:rsidRDefault="00D62C28">
      <w:pPr>
        <w:rPr>
          <w:rFonts w:ascii="Times New Roman" w:hAnsi="Times New Roman" w:cs="Times New Roman"/>
        </w:rPr>
      </w:pPr>
      <w:r w:rsidRPr="00C6732C">
        <w:rPr>
          <w:rFonts w:ascii="Times New Roman" w:hAnsi="Times New Roman" w:cs="Times New Roman"/>
        </w:rPr>
        <w:t>Бухгалтерский учет</w:t>
      </w:r>
      <w:r w:rsidR="00663227" w:rsidRPr="00C6732C">
        <w:rPr>
          <w:rFonts w:ascii="Times New Roman" w:hAnsi="Times New Roman" w:cs="Times New Roman"/>
        </w:rPr>
        <w:t xml:space="preserve"> по основным средствам (пример по счету № 60401)</w:t>
      </w:r>
    </w:p>
    <w:tbl>
      <w:tblPr>
        <w:tblStyle w:val="a3"/>
        <w:tblW w:w="10485" w:type="dxa"/>
        <w:tblLook w:val="04A0" w:firstRow="1" w:lastRow="0" w:firstColumn="1" w:lastColumn="0" w:noHBand="0" w:noVBand="1"/>
      </w:tblPr>
      <w:tblGrid>
        <w:gridCol w:w="2730"/>
        <w:gridCol w:w="7755"/>
      </w:tblGrid>
      <w:tr w:rsidR="00663227" w:rsidRPr="00C6732C" w:rsidTr="004A353D">
        <w:tc>
          <w:tcPr>
            <w:tcW w:w="2730" w:type="dxa"/>
          </w:tcPr>
          <w:p w:rsidR="00663227" w:rsidRPr="00A306E6" w:rsidRDefault="00663227">
            <w:pPr>
              <w:rPr>
                <w:rFonts w:ascii="Times New Roman" w:hAnsi="Times New Roman" w:cs="Times New Roman"/>
                <w:b/>
              </w:rPr>
            </w:pPr>
            <w:r w:rsidRPr="00A306E6">
              <w:rPr>
                <w:rFonts w:ascii="Times New Roman" w:hAnsi="Times New Roman" w:cs="Times New Roman"/>
                <w:b/>
              </w:rPr>
              <w:t>Вид операции</w:t>
            </w:r>
          </w:p>
        </w:tc>
        <w:tc>
          <w:tcPr>
            <w:tcW w:w="7755" w:type="dxa"/>
          </w:tcPr>
          <w:p w:rsidR="00663227" w:rsidRPr="00A306E6" w:rsidRDefault="00663227" w:rsidP="000A471C">
            <w:pPr>
              <w:rPr>
                <w:rFonts w:ascii="Times New Roman" w:hAnsi="Times New Roman" w:cs="Times New Roman"/>
                <w:b/>
              </w:rPr>
            </w:pPr>
            <w:r w:rsidRPr="00A306E6">
              <w:rPr>
                <w:rFonts w:ascii="Times New Roman" w:hAnsi="Times New Roman" w:cs="Times New Roman"/>
                <w:b/>
              </w:rPr>
              <w:t>Бухгалтерская проводка</w:t>
            </w:r>
          </w:p>
        </w:tc>
      </w:tr>
      <w:tr w:rsidR="00663227" w:rsidRPr="00C6732C" w:rsidTr="004A353D">
        <w:tc>
          <w:tcPr>
            <w:tcW w:w="2730" w:type="dxa"/>
          </w:tcPr>
          <w:p w:rsidR="00663227" w:rsidRPr="00C6732C" w:rsidRDefault="00663227">
            <w:pPr>
              <w:rPr>
                <w:rFonts w:ascii="Times New Roman" w:hAnsi="Times New Roman" w:cs="Times New Roman"/>
              </w:rPr>
            </w:pPr>
            <w:r w:rsidRPr="00C6732C">
              <w:rPr>
                <w:rFonts w:ascii="Times New Roman" w:hAnsi="Times New Roman" w:cs="Times New Roman"/>
              </w:rPr>
              <w:t>Перевод денежных средств поставщику (продавцу) отражается бухгалтерской записью:</w:t>
            </w:r>
          </w:p>
        </w:tc>
        <w:tc>
          <w:tcPr>
            <w:tcW w:w="7755" w:type="dxa"/>
          </w:tcPr>
          <w:p w:rsidR="00663227" w:rsidRPr="00C6732C" w:rsidRDefault="00663227">
            <w:pPr>
              <w:rPr>
                <w:rFonts w:ascii="Times New Roman" w:hAnsi="Times New Roman" w:cs="Times New Roman"/>
              </w:rPr>
            </w:pPr>
            <w:r w:rsidRPr="00C6732C">
              <w:rPr>
                <w:rFonts w:ascii="Times New Roman" w:hAnsi="Times New Roman" w:cs="Times New Roman"/>
              </w:rPr>
              <w:t xml:space="preserve">Дебет счета по учету расчетов с поставщиками и подрядчиками  </w:t>
            </w:r>
          </w:p>
          <w:p w:rsidR="00663227" w:rsidRPr="00C6732C" w:rsidRDefault="00663227">
            <w:pPr>
              <w:rPr>
                <w:rFonts w:ascii="Times New Roman" w:hAnsi="Times New Roman" w:cs="Times New Roman"/>
              </w:rPr>
            </w:pPr>
            <w:r w:rsidRPr="00C6732C">
              <w:rPr>
                <w:rFonts w:ascii="Times New Roman" w:hAnsi="Times New Roman" w:cs="Times New Roman"/>
              </w:rPr>
              <w:t>Кредит счета по учету денежных средств.</w:t>
            </w:r>
          </w:p>
          <w:p w:rsidR="00663227" w:rsidRPr="00C6732C" w:rsidRDefault="00663227">
            <w:pPr>
              <w:rPr>
                <w:rFonts w:ascii="Times New Roman" w:hAnsi="Times New Roman" w:cs="Times New Roman"/>
              </w:rPr>
            </w:pPr>
          </w:p>
          <w:p w:rsidR="00663227" w:rsidRPr="00C6732C" w:rsidRDefault="00663227" w:rsidP="000A471C">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БС 60312 (60313) или БС 60311 (60314) – в зависимости от наличия или отсутствия аванса</w:t>
            </w:r>
          </w:p>
          <w:p w:rsidR="00663227" w:rsidRPr="00C6732C" w:rsidRDefault="00663227" w:rsidP="000A471C">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БС 20501</w:t>
            </w:r>
          </w:p>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Сумма 120 </w:t>
            </w:r>
            <w:proofErr w:type="spellStart"/>
            <w:r w:rsidRPr="00C6732C">
              <w:rPr>
                <w:rFonts w:ascii="Times New Roman" w:hAnsi="Times New Roman" w:cs="Times New Roman"/>
              </w:rPr>
              <w:t>руб</w:t>
            </w:r>
            <w:proofErr w:type="spellEnd"/>
            <w:r w:rsidRPr="00C6732C">
              <w:rPr>
                <w:rFonts w:ascii="Times New Roman" w:hAnsi="Times New Roman" w:cs="Times New Roman"/>
              </w:rPr>
              <w:t xml:space="preserve"> (в том числе НДС 20 рублей)</w:t>
            </w:r>
          </w:p>
        </w:tc>
      </w:tr>
      <w:tr w:rsidR="00663227" w:rsidRPr="00C6732C" w:rsidTr="004A353D">
        <w:tc>
          <w:tcPr>
            <w:tcW w:w="2730" w:type="dxa"/>
          </w:tcPr>
          <w:p w:rsidR="00663227" w:rsidRPr="00C6732C" w:rsidRDefault="00663227" w:rsidP="000A471C">
            <w:pPr>
              <w:rPr>
                <w:rFonts w:ascii="Times New Roman" w:hAnsi="Times New Roman" w:cs="Times New Roman"/>
              </w:rPr>
            </w:pPr>
            <w:r w:rsidRPr="00C6732C">
              <w:rPr>
                <w:rFonts w:ascii="Times New Roman" w:hAnsi="Times New Roman" w:cs="Times New Roman"/>
              </w:rPr>
              <w:t xml:space="preserve">Поступление объекта имущества, прием выполненных работ и оказанных услуг, а также осуществление затрат по доставке и доведению </w:t>
            </w:r>
            <w:r w:rsidRPr="00C6732C">
              <w:rPr>
                <w:rFonts w:ascii="Times New Roman" w:hAnsi="Times New Roman" w:cs="Times New Roman"/>
              </w:rPr>
              <w:lastRenderedPageBreak/>
              <w:t>объекта до состояния готовности к использованию отражается бухгалтерской записью:</w:t>
            </w:r>
          </w:p>
        </w:tc>
        <w:tc>
          <w:tcPr>
            <w:tcW w:w="7755" w:type="dxa"/>
          </w:tcPr>
          <w:p w:rsidR="00663227" w:rsidRPr="00C6732C" w:rsidRDefault="00663227" w:rsidP="00631EF1">
            <w:pPr>
              <w:rPr>
                <w:rFonts w:ascii="Times New Roman" w:hAnsi="Times New Roman" w:cs="Times New Roman"/>
              </w:rPr>
            </w:pPr>
            <w:r w:rsidRPr="00C6732C">
              <w:rPr>
                <w:rFonts w:ascii="Times New Roman" w:hAnsi="Times New Roman" w:cs="Times New Roman"/>
              </w:rPr>
              <w:lastRenderedPageBreak/>
              <w:t xml:space="preserve">Дебет счета № 60415 «Вложения в сооружение (строительство), создание (изготовление) и приобретение основных средств» </w:t>
            </w:r>
          </w:p>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Кредит счетов по учету расчетов с поставщиками и подрядчиками, № 60305 «Обязательства по выплате краткосрочных вознаграждений работникам», № 61013 «Материалы, предназначенные для сооружения, создания и восстановления основных средств и инвестиционного имущества». </w:t>
            </w:r>
          </w:p>
          <w:p w:rsidR="00663227" w:rsidRPr="00C6732C" w:rsidRDefault="00663227" w:rsidP="00631EF1">
            <w:pPr>
              <w:rPr>
                <w:rFonts w:ascii="Times New Roman" w:hAnsi="Times New Roman" w:cs="Times New Roman"/>
              </w:rPr>
            </w:pPr>
          </w:p>
          <w:p w:rsidR="00663227" w:rsidRPr="00C6732C" w:rsidRDefault="00663227" w:rsidP="00631EF1">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60415 145 рублей (100+15+10+20)</w:t>
            </w:r>
          </w:p>
          <w:p w:rsidR="00663227" w:rsidRPr="00C6732C" w:rsidRDefault="00145B97" w:rsidP="00631EF1">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60312 </w:t>
            </w:r>
            <w:r w:rsidR="00663227" w:rsidRPr="00C6732C">
              <w:rPr>
                <w:rFonts w:ascii="Times New Roman" w:hAnsi="Times New Roman" w:cs="Times New Roman"/>
              </w:rPr>
              <w:t>100 рублей</w:t>
            </w:r>
          </w:p>
          <w:p w:rsidR="00663227" w:rsidRPr="00C6732C" w:rsidRDefault="00663227" w:rsidP="00631EF1">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60305 15 рублей</w:t>
            </w:r>
          </w:p>
          <w:p w:rsidR="00663227" w:rsidRPr="00C6732C" w:rsidRDefault="00145B97" w:rsidP="00631EF1">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61013 </w:t>
            </w:r>
            <w:r w:rsidR="00663227" w:rsidRPr="00C6732C">
              <w:rPr>
                <w:rFonts w:ascii="Times New Roman" w:hAnsi="Times New Roman" w:cs="Times New Roman"/>
              </w:rPr>
              <w:t>10 рублей</w:t>
            </w:r>
          </w:p>
          <w:p w:rsidR="00663227" w:rsidRPr="00C6732C" w:rsidRDefault="00663227" w:rsidP="00631EF1">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60310 20 </w:t>
            </w:r>
            <w:proofErr w:type="spellStart"/>
            <w:r w:rsidRPr="00C6732C">
              <w:rPr>
                <w:rFonts w:ascii="Times New Roman" w:hAnsi="Times New Roman" w:cs="Times New Roman"/>
              </w:rPr>
              <w:t>руб</w:t>
            </w:r>
            <w:proofErr w:type="spellEnd"/>
            <w:r w:rsidRPr="00C6732C">
              <w:rPr>
                <w:rFonts w:ascii="Times New Roman" w:hAnsi="Times New Roman" w:cs="Times New Roman"/>
              </w:rPr>
              <w:t xml:space="preserve"> (НДС)</w:t>
            </w:r>
          </w:p>
          <w:p w:rsidR="00663227" w:rsidRPr="00C6732C" w:rsidRDefault="00663227">
            <w:pPr>
              <w:rPr>
                <w:rFonts w:ascii="Times New Roman" w:hAnsi="Times New Roman" w:cs="Times New Roman"/>
              </w:rPr>
            </w:pPr>
          </w:p>
          <w:p w:rsidR="00663227" w:rsidRPr="00C6732C" w:rsidRDefault="00A306E6" w:rsidP="00A306E6">
            <w:pPr>
              <w:rPr>
                <w:rFonts w:ascii="Times New Roman" w:hAnsi="Times New Roman" w:cs="Times New Roman"/>
              </w:rPr>
            </w:pPr>
            <w:r>
              <w:rPr>
                <w:rFonts w:ascii="Times New Roman" w:hAnsi="Times New Roman" w:cs="Times New Roman"/>
              </w:rPr>
              <w:t xml:space="preserve">(НДС на </w:t>
            </w:r>
            <w:proofErr w:type="spellStart"/>
            <w:r>
              <w:rPr>
                <w:rFonts w:ascii="Times New Roman" w:hAnsi="Times New Roman" w:cs="Times New Roman"/>
              </w:rPr>
              <w:t>сч</w:t>
            </w:r>
            <w:proofErr w:type="spellEnd"/>
            <w:r>
              <w:rPr>
                <w:rFonts w:ascii="Times New Roman" w:hAnsi="Times New Roman" w:cs="Times New Roman"/>
              </w:rPr>
              <w:t xml:space="preserve"> 60310 выделен </w:t>
            </w:r>
            <w:r w:rsidR="00663227" w:rsidRPr="00C6732C">
              <w:rPr>
                <w:rFonts w:ascii="Times New Roman" w:hAnsi="Times New Roman" w:cs="Times New Roman"/>
              </w:rPr>
              <w:t>проводк</w:t>
            </w:r>
            <w:r>
              <w:rPr>
                <w:rFonts w:ascii="Times New Roman" w:hAnsi="Times New Roman" w:cs="Times New Roman"/>
              </w:rPr>
              <w:t>ой</w:t>
            </w:r>
            <w:r w:rsidR="00663227" w:rsidRPr="00C6732C">
              <w:rPr>
                <w:rFonts w:ascii="Times New Roman" w:hAnsi="Times New Roman" w:cs="Times New Roman"/>
              </w:rPr>
              <w:t xml:space="preserve"> – </w:t>
            </w:r>
            <w:proofErr w:type="spellStart"/>
            <w:r w:rsidR="00663227" w:rsidRPr="00C6732C">
              <w:rPr>
                <w:rFonts w:ascii="Times New Roman" w:hAnsi="Times New Roman" w:cs="Times New Roman"/>
              </w:rPr>
              <w:t>Дт</w:t>
            </w:r>
            <w:proofErr w:type="spellEnd"/>
            <w:r w:rsidR="00663227" w:rsidRPr="00C6732C">
              <w:rPr>
                <w:rFonts w:ascii="Times New Roman" w:hAnsi="Times New Roman" w:cs="Times New Roman"/>
              </w:rPr>
              <w:t xml:space="preserve"> 60</w:t>
            </w:r>
            <w:r>
              <w:rPr>
                <w:rFonts w:ascii="Times New Roman" w:hAnsi="Times New Roman" w:cs="Times New Roman"/>
              </w:rPr>
              <w:t xml:space="preserve">310 </w:t>
            </w:r>
            <w:proofErr w:type="spellStart"/>
            <w:r>
              <w:rPr>
                <w:rFonts w:ascii="Times New Roman" w:hAnsi="Times New Roman" w:cs="Times New Roman"/>
              </w:rPr>
              <w:t>Кт</w:t>
            </w:r>
            <w:proofErr w:type="spellEnd"/>
            <w:r>
              <w:rPr>
                <w:rFonts w:ascii="Times New Roman" w:hAnsi="Times New Roman" w:cs="Times New Roman"/>
              </w:rPr>
              <w:t xml:space="preserve"> 60312 20 </w:t>
            </w:r>
            <w:proofErr w:type="spellStart"/>
            <w:r>
              <w:rPr>
                <w:rFonts w:ascii="Times New Roman" w:hAnsi="Times New Roman" w:cs="Times New Roman"/>
              </w:rPr>
              <w:t>руб</w:t>
            </w:r>
            <w:proofErr w:type="spellEnd"/>
            <w:r w:rsidR="00663227" w:rsidRPr="00C6732C">
              <w:rPr>
                <w:rFonts w:ascii="Times New Roman" w:hAnsi="Times New Roman" w:cs="Times New Roman"/>
              </w:rPr>
              <w:t>)</w:t>
            </w:r>
          </w:p>
        </w:tc>
      </w:tr>
      <w:tr w:rsidR="00663227" w:rsidRPr="00C6732C" w:rsidTr="004A353D">
        <w:tc>
          <w:tcPr>
            <w:tcW w:w="2730" w:type="dxa"/>
          </w:tcPr>
          <w:p w:rsidR="00663227" w:rsidRPr="00C6732C" w:rsidRDefault="00663227" w:rsidP="00CA7E45">
            <w:pPr>
              <w:rPr>
                <w:rFonts w:ascii="Times New Roman" w:hAnsi="Times New Roman" w:cs="Times New Roman"/>
              </w:rPr>
            </w:pPr>
            <w:r w:rsidRPr="00C6732C">
              <w:rPr>
                <w:rFonts w:ascii="Times New Roman" w:hAnsi="Times New Roman" w:cs="Times New Roman"/>
              </w:rPr>
              <w:lastRenderedPageBreak/>
              <w:t>При готовности объекта имущества к использованию осуществляется бухгалтерская запись:</w:t>
            </w:r>
          </w:p>
        </w:tc>
        <w:tc>
          <w:tcPr>
            <w:tcW w:w="7755" w:type="dxa"/>
          </w:tcPr>
          <w:p w:rsidR="00663227" w:rsidRPr="00C6732C" w:rsidRDefault="00663227">
            <w:pPr>
              <w:rPr>
                <w:rFonts w:ascii="Times New Roman" w:hAnsi="Times New Roman" w:cs="Times New Roman"/>
              </w:rPr>
            </w:pPr>
            <w:r w:rsidRPr="00C6732C">
              <w:rPr>
                <w:rFonts w:ascii="Times New Roman" w:hAnsi="Times New Roman" w:cs="Times New Roman"/>
              </w:rPr>
              <w:t xml:space="preserve">Дебет счета № 60401 «Основные средства (кроме земли)» или № 60404 «Земля» </w:t>
            </w:r>
          </w:p>
          <w:p w:rsidR="00663227" w:rsidRPr="00C6732C" w:rsidRDefault="00663227">
            <w:pPr>
              <w:rPr>
                <w:rFonts w:ascii="Times New Roman" w:hAnsi="Times New Roman" w:cs="Times New Roman"/>
              </w:rPr>
            </w:pPr>
            <w:r w:rsidRPr="00C6732C">
              <w:rPr>
                <w:rFonts w:ascii="Times New Roman" w:hAnsi="Times New Roman" w:cs="Times New Roman"/>
              </w:rPr>
              <w:t>Кредит счета № 60415 «Вложения в сооружение (строительство), создание (изготовление) и приобретение основных средств».</w:t>
            </w:r>
          </w:p>
          <w:p w:rsidR="00663227" w:rsidRPr="00C6732C" w:rsidRDefault="00663227">
            <w:pPr>
              <w:rPr>
                <w:rFonts w:ascii="Times New Roman" w:hAnsi="Times New Roman" w:cs="Times New Roman"/>
              </w:rPr>
            </w:pPr>
          </w:p>
          <w:p w:rsidR="00663227" w:rsidRPr="00C6732C" w:rsidRDefault="00663227">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60401 (60404)</w:t>
            </w:r>
          </w:p>
          <w:p w:rsidR="00663227" w:rsidRPr="00C6732C" w:rsidRDefault="00663227">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60415</w:t>
            </w:r>
          </w:p>
          <w:p w:rsidR="00663227" w:rsidRPr="00C6732C" w:rsidRDefault="00663227" w:rsidP="00631EF1">
            <w:pPr>
              <w:rPr>
                <w:rFonts w:ascii="Times New Roman" w:hAnsi="Times New Roman" w:cs="Times New Roman"/>
              </w:rPr>
            </w:pPr>
            <w:r w:rsidRPr="00C6732C">
              <w:rPr>
                <w:rFonts w:ascii="Times New Roman" w:hAnsi="Times New Roman" w:cs="Times New Roman"/>
              </w:rPr>
              <w:t>Сумма 145 рублей</w:t>
            </w:r>
          </w:p>
        </w:tc>
      </w:tr>
      <w:tr w:rsidR="00663227" w:rsidRPr="00C6732C" w:rsidTr="004A353D">
        <w:tc>
          <w:tcPr>
            <w:tcW w:w="2730" w:type="dxa"/>
          </w:tcPr>
          <w:p w:rsidR="00663227" w:rsidRPr="00C6732C" w:rsidRDefault="00663227" w:rsidP="00CA7E45">
            <w:pPr>
              <w:rPr>
                <w:rFonts w:ascii="Times New Roman" w:hAnsi="Times New Roman" w:cs="Times New Roman"/>
              </w:rPr>
            </w:pPr>
            <w:r w:rsidRPr="00C6732C">
              <w:rPr>
                <w:rFonts w:ascii="Times New Roman" w:hAnsi="Times New Roman" w:cs="Times New Roman"/>
              </w:rPr>
              <w:t>Включение налога на добавленную стоимость (далее - НДС) в стоимость основного средства/инвестиционного имущества</w:t>
            </w:r>
          </w:p>
          <w:p w:rsidR="00663227" w:rsidRPr="00C6732C" w:rsidRDefault="00663227" w:rsidP="00CA7E45">
            <w:pPr>
              <w:rPr>
                <w:rFonts w:ascii="Times New Roman" w:hAnsi="Times New Roman" w:cs="Times New Roman"/>
              </w:rPr>
            </w:pPr>
          </w:p>
        </w:tc>
        <w:tc>
          <w:tcPr>
            <w:tcW w:w="7755" w:type="dxa"/>
          </w:tcPr>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Дебет счета № 60310 «Налог на добавленную стоимость, уплаченный» </w:t>
            </w:r>
          </w:p>
          <w:p w:rsidR="00663227" w:rsidRPr="00C6732C" w:rsidRDefault="00663227" w:rsidP="00631EF1">
            <w:pPr>
              <w:rPr>
                <w:rFonts w:ascii="Times New Roman" w:hAnsi="Times New Roman" w:cs="Times New Roman"/>
              </w:rPr>
            </w:pPr>
            <w:r w:rsidRPr="00C6732C">
              <w:rPr>
                <w:rFonts w:ascii="Times New Roman" w:hAnsi="Times New Roman" w:cs="Times New Roman"/>
              </w:rPr>
              <w:t>Кредит счета по учету расчетов с поставщиками и подрядчиками (на полную сумму НДС при отражении в бухгалтерском учете поступивших от поставщика товаров, работ, услуг);</w:t>
            </w:r>
          </w:p>
          <w:p w:rsidR="00663227" w:rsidRPr="00C6732C" w:rsidRDefault="00663227" w:rsidP="00631EF1">
            <w:pPr>
              <w:rPr>
                <w:rFonts w:ascii="Times New Roman" w:hAnsi="Times New Roman" w:cs="Times New Roman"/>
              </w:rPr>
            </w:pPr>
          </w:p>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Дебет счета № 60415 «Вложения в сооружение (строительство), создание (изготовление) и приобретение основных средств» </w:t>
            </w:r>
          </w:p>
          <w:p w:rsidR="00663227" w:rsidRPr="00C6732C" w:rsidRDefault="00663227" w:rsidP="00631EF1">
            <w:pPr>
              <w:rPr>
                <w:rFonts w:ascii="Times New Roman" w:hAnsi="Times New Roman" w:cs="Times New Roman"/>
              </w:rPr>
            </w:pPr>
            <w:r w:rsidRPr="00C6732C">
              <w:rPr>
                <w:rFonts w:ascii="Times New Roman" w:hAnsi="Times New Roman" w:cs="Times New Roman"/>
              </w:rPr>
              <w:t>Кредит счета № 60310 «Налог на добавленную стоимость, уплаченный» (на сумму НДС, относимую на стоимость основного средства).</w:t>
            </w:r>
          </w:p>
        </w:tc>
      </w:tr>
    </w:tbl>
    <w:p w:rsidR="00CA3C39" w:rsidRPr="00C6732C" w:rsidRDefault="00CA3C39">
      <w:pPr>
        <w:rPr>
          <w:rFonts w:ascii="Times New Roman" w:hAnsi="Times New Roman" w:cs="Times New Roman"/>
        </w:rPr>
      </w:pPr>
    </w:p>
    <w:p w:rsidR="00820A37" w:rsidRPr="00C6732C" w:rsidRDefault="00820A37">
      <w:pPr>
        <w:rPr>
          <w:rFonts w:ascii="Times New Roman" w:hAnsi="Times New Roman" w:cs="Times New Roman"/>
        </w:rPr>
      </w:pPr>
    </w:p>
    <w:p w:rsidR="00820A37" w:rsidRPr="00C6732C" w:rsidRDefault="00D33871">
      <w:pPr>
        <w:rPr>
          <w:rFonts w:ascii="Times New Roman" w:hAnsi="Times New Roman" w:cs="Times New Roman"/>
        </w:rPr>
      </w:pPr>
      <w:r w:rsidRPr="00C6732C">
        <w:rPr>
          <w:rFonts w:ascii="Times New Roman" w:hAnsi="Times New Roman" w:cs="Times New Roman"/>
        </w:rPr>
        <w:t>Отсрочка п</w:t>
      </w:r>
      <w:r w:rsidR="00CA508A" w:rsidRPr="00C6732C">
        <w:rPr>
          <w:rFonts w:ascii="Times New Roman" w:hAnsi="Times New Roman" w:cs="Times New Roman"/>
        </w:rPr>
        <w:t xml:space="preserve">латежа при приобретении ОС </w:t>
      </w:r>
    </w:p>
    <w:tbl>
      <w:tblPr>
        <w:tblStyle w:val="a3"/>
        <w:tblW w:w="10485" w:type="dxa"/>
        <w:tblLook w:val="04A0" w:firstRow="1" w:lastRow="0" w:firstColumn="1" w:lastColumn="0" w:noHBand="0" w:noVBand="1"/>
      </w:tblPr>
      <w:tblGrid>
        <w:gridCol w:w="3256"/>
        <w:gridCol w:w="7229"/>
      </w:tblGrid>
      <w:tr w:rsidR="00663227" w:rsidRPr="00C6732C" w:rsidTr="004A353D">
        <w:tc>
          <w:tcPr>
            <w:tcW w:w="3256" w:type="dxa"/>
          </w:tcPr>
          <w:p w:rsidR="00820A37" w:rsidRPr="00C6732C" w:rsidRDefault="00820A37" w:rsidP="00820A37">
            <w:pPr>
              <w:rPr>
                <w:rFonts w:ascii="Times New Roman" w:hAnsi="Times New Roman" w:cs="Times New Roman"/>
              </w:rPr>
            </w:pPr>
            <w:r w:rsidRPr="00C6732C">
              <w:rPr>
                <w:rFonts w:ascii="Times New Roman" w:hAnsi="Times New Roman" w:cs="Times New Roman"/>
              </w:rPr>
              <w:t xml:space="preserve">Первоначальная стоимость объекта основных средств представляет собой эквивалент цены при условии немедленной оплаты денежными средствами на дату признания. </w:t>
            </w:r>
          </w:p>
          <w:p w:rsidR="00820A37" w:rsidRPr="00C6732C" w:rsidRDefault="00820A37" w:rsidP="00820A37">
            <w:pPr>
              <w:rPr>
                <w:rFonts w:ascii="Times New Roman" w:hAnsi="Times New Roman" w:cs="Times New Roman"/>
              </w:rPr>
            </w:pPr>
          </w:p>
          <w:p w:rsidR="00820A37" w:rsidRPr="00C6732C" w:rsidRDefault="00820A37" w:rsidP="00820A37">
            <w:pPr>
              <w:rPr>
                <w:rFonts w:ascii="Times New Roman" w:hAnsi="Times New Roman" w:cs="Times New Roman"/>
              </w:rPr>
            </w:pPr>
          </w:p>
          <w:p w:rsidR="00820A37" w:rsidRPr="00C6732C" w:rsidRDefault="00820A37" w:rsidP="00820A37">
            <w:pPr>
              <w:rPr>
                <w:rFonts w:ascii="Times New Roman" w:hAnsi="Times New Roman" w:cs="Times New Roman"/>
              </w:rPr>
            </w:pPr>
            <w:r w:rsidRPr="00C6732C">
              <w:rPr>
                <w:rFonts w:ascii="Times New Roman" w:hAnsi="Times New Roman" w:cs="Times New Roman"/>
              </w:rPr>
              <w:t xml:space="preserve">При отсрочке платежа, </w:t>
            </w:r>
            <w:r w:rsidRPr="00C6732C">
              <w:rPr>
                <w:rFonts w:ascii="Times New Roman" w:hAnsi="Times New Roman" w:cs="Times New Roman"/>
                <w:i/>
                <w:iCs/>
                <w:u w:val="single"/>
              </w:rPr>
              <w:t>выходящей за рамки обычных сроков кредитования</w:t>
            </w:r>
            <w:r w:rsidRPr="00C6732C">
              <w:rPr>
                <w:rFonts w:ascii="Times New Roman" w:hAnsi="Times New Roman" w:cs="Times New Roman"/>
              </w:rPr>
              <w:t xml:space="preserve">, </w:t>
            </w:r>
            <w:r w:rsidRPr="00C6732C">
              <w:rPr>
                <w:rFonts w:ascii="Times New Roman" w:hAnsi="Times New Roman" w:cs="Times New Roman"/>
                <w:b/>
                <w:bCs/>
              </w:rPr>
              <w:t xml:space="preserve">разница между эквивалентом цены при условии немедленной оплаты </w:t>
            </w:r>
            <w:r w:rsidRPr="00C6732C">
              <w:rPr>
                <w:rFonts w:ascii="Times New Roman" w:hAnsi="Times New Roman" w:cs="Times New Roman"/>
              </w:rPr>
              <w:t xml:space="preserve">денежными средствами </w:t>
            </w:r>
            <w:r w:rsidRPr="00C6732C">
              <w:rPr>
                <w:rFonts w:ascii="Times New Roman" w:hAnsi="Times New Roman" w:cs="Times New Roman"/>
                <w:b/>
                <w:bCs/>
              </w:rPr>
              <w:t xml:space="preserve">и общей суммой платежа </w:t>
            </w:r>
            <w:r w:rsidRPr="00C6732C">
              <w:rPr>
                <w:rFonts w:ascii="Times New Roman" w:hAnsi="Times New Roman" w:cs="Times New Roman"/>
                <w:b/>
                <w:bCs/>
                <w:i/>
                <w:iCs/>
              </w:rPr>
              <w:t xml:space="preserve">признается в качестве процентов </w:t>
            </w:r>
            <w:r w:rsidRPr="00C6732C">
              <w:rPr>
                <w:rFonts w:ascii="Times New Roman" w:hAnsi="Times New Roman" w:cs="Times New Roman"/>
              </w:rPr>
              <w:t>на протяжении периода отсрочки.</w:t>
            </w:r>
          </w:p>
          <w:p w:rsidR="00820A37" w:rsidRPr="00C6732C" w:rsidRDefault="00820A37">
            <w:pPr>
              <w:rPr>
                <w:rFonts w:ascii="Times New Roman" w:hAnsi="Times New Roman" w:cs="Times New Roman"/>
              </w:rPr>
            </w:pPr>
          </w:p>
        </w:tc>
        <w:tc>
          <w:tcPr>
            <w:tcW w:w="7229" w:type="dxa"/>
          </w:tcPr>
          <w:p w:rsidR="00820A37" w:rsidRPr="00C6732C" w:rsidRDefault="00820A37" w:rsidP="00820A37">
            <w:pPr>
              <w:rPr>
                <w:rFonts w:ascii="Times New Roman" w:hAnsi="Times New Roman" w:cs="Times New Roman"/>
              </w:rPr>
            </w:pPr>
            <w:r w:rsidRPr="00C6732C">
              <w:rPr>
                <w:rFonts w:ascii="Times New Roman" w:hAnsi="Times New Roman" w:cs="Times New Roman"/>
              </w:rPr>
              <w:t>В случае</w:t>
            </w:r>
            <w:r w:rsidR="00A306E6">
              <w:rPr>
                <w:rFonts w:ascii="Times New Roman" w:hAnsi="Times New Roman" w:cs="Times New Roman"/>
              </w:rPr>
              <w:t>,</w:t>
            </w:r>
            <w:r w:rsidRPr="00C6732C">
              <w:rPr>
                <w:rFonts w:ascii="Times New Roman" w:hAnsi="Times New Roman" w:cs="Times New Roman"/>
              </w:rPr>
              <w:t xml:space="preserve"> если </w:t>
            </w:r>
            <w:r w:rsidRPr="00C6732C">
              <w:rPr>
                <w:rFonts w:ascii="Times New Roman" w:hAnsi="Times New Roman" w:cs="Times New Roman"/>
                <w:b/>
                <w:bCs/>
                <w:u w:val="single"/>
              </w:rPr>
              <w:t xml:space="preserve">период отсрочки </w:t>
            </w:r>
            <w:r w:rsidRPr="00C6732C">
              <w:rPr>
                <w:rFonts w:ascii="Times New Roman" w:hAnsi="Times New Roman" w:cs="Times New Roman"/>
              </w:rPr>
              <w:t xml:space="preserve">платежа приходится </w:t>
            </w:r>
            <w:r w:rsidRPr="00C6732C">
              <w:rPr>
                <w:rFonts w:ascii="Times New Roman" w:hAnsi="Times New Roman" w:cs="Times New Roman"/>
                <w:b/>
                <w:bCs/>
                <w:u w:val="single"/>
              </w:rPr>
              <w:t>на один квартал</w:t>
            </w:r>
            <w:r w:rsidRPr="00C6732C">
              <w:rPr>
                <w:rFonts w:ascii="Times New Roman" w:hAnsi="Times New Roman" w:cs="Times New Roman"/>
              </w:rPr>
              <w:t xml:space="preserve">, отдельная </w:t>
            </w:r>
            <w:proofErr w:type="spellStart"/>
            <w:r w:rsidRPr="00C6732C">
              <w:rPr>
                <w:rFonts w:ascii="Times New Roman" w:hAnsi="Times New Roman" w:cs="Times New Roman"/>
              </w:rPr>
              <w:t>некредитная</w:t>
            </w:r>
            <w:proofErr w:type="spellEnd"/>
            <w:r w:rsidRPr="00C6732C">
              <w:rPr>
                <w:rFonts w:ascii="Times New Roman" w:hAnsi="Times New Roman" w:cs="Times New Roman"/>
              </w:rPr>
              <w:t xml:space="preserve"> финансовая организация </w:t>
            </w:r>
            <w:r w:rsidRPr="00C6732C">
              <w:rPr>
                <w:rFonts w:ascii="Times New Roman" w:hAnsi="Times New Roman" w:cs="Times New Roman"/>
                <w:b/>
                <w:bCs/>
                <w:i/>
                <w:iCs/>
                <w:u w:val="single"/>
              </w:rPr>
              <w:t>вправе признать такой процентный расход не позднее последнего дня периода отсрочки платежа</w:t>
            </w:r>
            <w:r w:rsidRPr="00C6732C">
              <w:rPr>
                <w:rFonts w:ascii="Times New Roman" w:hAnsi="Times New Roman" w:cs="Times New Roman"/>
              </w:rPr>
              <w:t>.</w:t>
            </w:r>
          </w:p>
          <w:p w:rsidR="00517658" w:rsidRPr="00C6732C" w:rsidRDefault="00517658" w:rsidP="00820A37">
            <w:pPr>
              <w:rPr>
                <w:rFonts w:ascii="Times New Roman" w:hAnsi="Times New Roman" w:cs="Times New Roman"/>
              </w:rPr>
            </w:pPr>
          </w:p>
          <w:p w:rsidR="00820A37" w:rsidRPr="00C6732C" w:rsidRDefault="00820A37" w:rsidP="00820A37">
            <w:pPr>
              <w:rPr>
                <w:rFonts w:ascii="Times New Roman" w:hAnsi="Times New Roman" w:cs="Times New Roman"/>
              </w:rPr>
            </w:pPr>
            <w:r w:rsidRPr="00C6732C">
              <w:rPr>
                <w:rFonts w:ascii="Times New Roman" w:hAnsi="Times New Roman" w:cs="Times New Roman"/>
              </w:rPr>
              <w:t xml:space="preserve">В случае если </w:t>
            </w:r>
            <w:r w:rsidRPr="00C6732C">
              <w:rPr>
                <w:rFonts w:ascii="Times New Roman" w:hAnsi="Times New Roman" w:cs="Times New Roman"/>
                <w:b/>
                <w:bCs/>
                <w:u w:val="single"/>
              </w:rPr>
              <w:t xml:space="preserve">период отсрочки </w:t>
            </w:r>
            <w:r w:rsidRPr="00C6732C">
              <w:rPr>
                <w:rFonts w:ascii="Times New Roman" w:hAnsi="Times New Roman" w:cs="Times New Roman"/>
              </w:rPr>
              <w:t xml:space="preserve">платежа приходится </w:t>
            </w:r>
            <w:r w:rsidRPr="00C6732C">
              <w:rPr>
                <w:rFonts w:ascii="Times New Roman" w:hAnsi="Times New Roman" w:cs="Times New Roman"/>
                <w:b/>
                <w:bCs/>
                <w:u w:val="single"/>
              </w:rPr>
              <w:t>на несколько кварталов</w:t>
            </w:r>
            <w:r w:rsidRPr="00C6732C">
              <w:rPr>
                <w:rFonts w:ascii="Times New Roman" w:hAnsi="Times New Roman" w:cs="Times New Roman"/>
              </w:rPr>
              <w:t xml:space="preserve">, такой </w:t>
            </w:r>
            <w:r w:rsidRPr="00C6732C">
              <w:rPr>
                <w:rFonts w:ascii="Times New Roman" w:hAnsi="Times New Roman" w:cs="Times New Roman"/>
                <w:b/>
                <w:bCs/>
                <w:u w:val="single"/>
              </w:rPr>
              <w:t xml:space="preserve">процентный расход признается в каждом квартале </w:t>
            </w:r>
            <w:r w:rsidRPr="00C6732C">
              <w:rPr>
                <w:rFonts w:ascii="Times New Roman" w:hAnsi="Times New Roman" w:cs="Times New Roman"/>
                <w:b/>
                <w:bCs/>
                <w:i/>
                <w:iCs/>
                <w:u w:val="single"/>
              </w:rPr>
              <w:t>в размере, приходящемся на этот квартал</w:t>
            </w:r>
            <w:r w:rsidRPr="00C6732C">
              <w:rPr>
                <w:rFonts w:ascii="Times New Roman" w:hAnsi="Times New Roman" w:cs="Times New Roman"/>
              </w:rPr>
              <w:t>.</w:t>
            </w:r>
          </w:p>
          <w:p w:rsidR="00D33871" w:rsidRPr="00C6732C" w:rsidRDefault="00D33871" w:rsidP="00820A37">
            <w:pPr>
              <w:rPr>
                <w:rFonts w:ascii="Times New Roman" w:hAnsi="Times New Roman" w:cs="Times New Roman"/>
              </w:rPr>
            </w:pPr>
          </w:p>
          <w:p w:rsidR="00CA508A" w:rsidRPr="00C6732C" w:rsidRDefault="00663227" w:rsidP="00CA508A">
            <w:pPr>
              <w:jc w:val="both"/>
              <w:rPr>
                <w:rFonts w:ascii="Times New Roman" w:hAnsi="Times New Roman" w:cs="Times New Roman"/>
                <w:highlight w:val="yellow"/>
                <w:shd w:val="clear" w:color="auto" w:fill="FFFFFF"/>
              </w:rPr>
            </w:pPr>
            <w:r w:rsidRPr="00C6732C">
              <w:rPr>
                <w:rFonts w:ascii="Times New Roman" w:hAnsi="Times New Roman" w:cs="Times New Roman"/>
                <w:highlight w:val="yellow"/>
                <w:shd w:val="clear" w:color="auto" w:fill="FFFFFF"/>
              </w:rPr>
              <w:t xml:space="preserve">Если период отсрочки платежа составляет менее одного года, </w:t>
            </w:r>
            <w:proofErr w:type="spellStart"/>
            <w:r w:rsidRPr="00C6732C">
              <w:rPr>
                <w:rFonts w:ascii="Times New Roman" w:hAnsi="Times New Roman" w:cs="Times New Roman"/>
                <w:highlight w:val="yellow"/>
                <w:shd w:val="clear" w:color="auto" w:fill="FFFFFF"/>
              </w:rPr>
              <w:t>нек</w:t>
            </w:r>
            <w:r w:rsidR="00CA508A" w:rsidRPr="00C6732C">
              <w:rPr>
                <w:rFonts w:ascii="Times New Roman" w:hAnsi="Times New Roman" w:cs="Times New Roman"/>
                <w:highlight w:val="yellow"/>
                <w:shd w:val="clear" w:color="auto" w:fill="FFFFFF"/>
              </w:rPr>
              <w:t>редитная</w:t>
            </w:r>
            <w:proofErr w:type="spellEnd"/>
            <w:r w:rsidR="00CA508A" w:rsidRPr="00C6732C">
              <w:rPr>
                <w:rFonts w:ascii="Times New Roman" w:hAnsi="Times New Roman" w:cs="Times New Roman"/>
                <w:highlight w:val="yellow"/>
                <w:shd w:val="clear" w:color="auto" w:fill="FFFFFF"/>
              </w:rPr>
              <w:t xml:space="preserve"> финансовая организация</w:t>
            </w:r>
            <w:r w:rsidRPr="00C6732C">
              <w:rPr>
                <w:rFonts w:ascii="Times New Roman" w:hAnsi="Times New Roman" w:cs="Times New Roman"/>
                <w:highlight w:val="yellow"/>
                <w:shd w:val="clear" w:color="auto" w:fill="FFFFFF"/>
              </w:rPr>
              <w:t xml:space="preserve"> применени</w:t>
            </w:r>
            <w:r w:rsidR="00CA508A" w:rsidRPr="00C6732C">
              <w:rPr>
                <w:rFonts w:ascii="Times New Roman" w:hAnsi="Times New Roman" w:cs="Times New Roman"/>
                <w:highlight w:val="yellow"/>
                <w:shd w:val="clear" w:color="auto" w:fill="FFFFFF"/>
              </w:rPr>
              <w:t>е</w:t>
            </w:r>
            <w:r w:rsidRPr="00C6732C">
              <w:rPr>
                <w:rFonts w:ascii="Times New Roman" w:hAnsi="Times New Roman" w:cs="Times New Roman"/>
                <w:highlight w:val="yellow"/>
                <w:shd w:val="clear" w:color="auto" w:fill="FFFFFF"/>
              </w:rPr>
              <w:t xml:space="preserve"> дисконтирования </w:t>
            </w:r>
            <w:r w:rsidR="00CA508A" w:rsidRPr="00C6732C">
              <w:rPr>
                <w:rFonts w:ascii="Times New Roman" w:hAnsi="Times New Roman" w:cs="Times New Roman"/>
                <w:highlight w:val="yellow"/>
                <w:shd w:val="clear" w:color="auto" w:fill="FFFFFF"/>
              </w:rPr>
              <w:t xml:space="preserve">определяется </w:t>
            </w:r>
            <w:r w:rsidRPr="00C6732C">
              <w:rPr>
                <w:rFonts w:ascii="Times New Roman" w:hAnsi="Times New Roman" w:cs="Times New Roman"/>
                <w:highlight w:val="yellow"/>
                <w:shd w:val="clear" w:color="auto" w:fill="FFFFFF"/>
              </w:rPr>
              <w:t>на основе оценки уровня существенности</w:t>
            </w:r>
            <w:r w:rsidR="00CA508A" w:rsidRPr="00C6732C">
              <w:rPr>
                <w:rFonts w:ascii="Times New Roman" w:hAnsi="Times New Roman" w:cs="Times New Roman"/>
                <w:highlight w:val="yellow"/>
                <w:shd w:val="clear" w:color="auto" w:fill="FFFFFF"/>
              </w:rPr>
              <w:t>:</w:t>
            </w:r>
          </w:p>
          <w:p w:rsidR="00663227" w:rsidRPr="00C6732C" w:rsidRDefault="00CA508A" w:rsidP="00CA508A">
            <w:pPr>
              <w:jc w:val="both"/>
              <w:rPr>
                <w:rFonts w:ascii="Times New Roman" w:hAnsi="Times New Roman" w:cs="Times New Roman"/>
                <w:shd w:val="clear" w:color="auto" w:fill="FFFFFF"/>
              </w:rPr>
            </w:pPr>
            <w:r w:rsidRPr="00C6732C">
              <w:rPr>
                <w:rFonts w:ascii="Times New Roman" w:hAnsi="Times New Roman" w:cs="Times New Roman"/>
                <w:highlight w:val="yellow"/>
                <w:shd w:val="clear" w:color="auto" w:fill="FFFFFF"/>
              </w:rPr>
              <w:t>- если размер процентных расходов менее размера действующей ключевой ставки Центрального Банка</w:t>
            </w:r>
            <w:r w:rsidR="00663227" w:rsidRPr="00C6732C">
              <w:rPr>
                <w:rFonts w:ascii="Times New Roman" w:hAnsi="Times New Roman" w:cs="Times New Roman"/>
                <w:highlight w:val="yellow"/>
                <w:shd w:val="clear" w:color="auto" w:fill="FFFFFF"/>
              </w:rPr>
              <w:t xml:space="preserve">, </w:t>
            </w:r>
            <w:r w:rsidRPr="00C6732C">
              <w:rPr>
                <w:rFonts w:ascii="Times New Roman" w:hAnsi="Times New Roman" w:cs="Times New Roman"/>
                <w:highlight w:val="yellow"/>
                <w:shd w:val="clear" w:color="auto" w:fill="FFFFFF"/>
              </w:rPr>
              <w:t>увеличенной на пять пунктов, то разница несущественна, дисконтирование не применяется.</w:t>
            </w:r>
          </w:p>
          <w:p w:rsidR="00CA508A" w:rsidRPr="00C6732C" w:rsidRDefault="00CA508A" w:rsidP="00CA508A">
            <w:pPr>
              <w:jc w:val="both"/>
              <w:rPr>
                <w:rFonts w:ascii="Times New Roman" w:hAnsi="Times New Roman" w:cs="Times New Roman"/>
                <w:shd w:val="clear" w:color="auto" w:fill="FFFFFF"/>
              </w:rPr>
            </w:pPr>
          </w:p>
          <w:p w:rsidR="00820A37" w:rsidRPr="00C6732C" w:rsidRDefault="00CA508A" w:rsidP="00CA508A">
            <w:pPr>
              <w:jc w:val="both"/>
              <w:rPr>
                <w:rFonts w:ascii="Times New Roman" w:hAnsi="Times New Roman" w:cs="Times New Roman"/>
              </w:rPr>
            </w:pPr>
            <w:r w:rsidRPr="00A306E6">
              <w:rPr>
                <w:rFonts w:ascii="Times New Roman" w:hAnsi="Times New Roman" w:cs="Times New Roman"/>
                <w:highlight w:val="cyan"/>
                <w:shd w:val="clear" w:color="auto" w:fill="FFFFFF"/>
              </w:rPr>
              <w:t>МОЖНО установить ИНОЙ РАЗМЕР!</w:t>
            </w:r>
          </w:p>
        </w:tc>
      </w:tr>
      <w:tr w:rsidR="00663227" w:rsidRPr="00C6732C" w:rsidTr="004A353D">
        <w:tc>
          <w:tcPr>
            <w:tcW w:w="3256" w:type="dxa"/>
          </w:tcPr>
          <w:p w:rsidR="00820A37" w:rsidRPr="00C6732C" w:rsidRDefault="00CA508A" w:rsidP="00CA508A">
            <w:pPr>
              <w:jc w:val="both"/>
              <w:rPr>
                <w:rFonts w:ascii="Times New Roman" w:hAnsi="Times New Roman" w:cs="Times New Roman"/>
              </w:rPr>
            </w:pPr>
            <w:r w:rsidRPr="00C6732C">
              <w:rPr>
                <w:rFonts w:ascii="Times New Roman" w:eastAsia="Times New Roman" w:hAnsi="Times New Roman" w:cs="Times New Roman"/>
                <w:lang w:eastAsia="ru-RU"/>
              </w:rPr>
              <w:t>Признание процентного расхода отражается бухгалтерской записью</w:t>
            </w:r>
          </w:p>
        </w:tc>
        <w:tc>
          <w:tcPr>
            <w:tcW w:w="7229" w:type="dxa"/>
          </w:tcPr>
          <w:p w:rsidR="00CA508A" w:rsidRPr="00C6732C" w:rsidRDefault="00CA508A" w:rsidP="00CA508A">
            <w:pPr>
              <w:shd w:val="clear" w:color="auto" w:fill="FFFFFF"/>
              <w:jc w:val="both"/>
              <w:rPr>
                <w:rFonts w:ascii="Times New Roman" w:eastAsia="Times New Roman" w:hAnsi="Times New Roman" w:cs="Times New Roman"/>
                <w:lang w:eastAsia="ru-RU"/>
              </w:rPr>
            </w:pPr>
            <w:r w:rsidRPr="00A306E6">
              <w:rPr>
                <w:rFonts w:ascii="Times New Roman" w:eastAsia="Times New Roman" w:hAnsi="Times New Roman" w:cs="Times New Roman"/>
                <w:u w:val="single"/>
                <w:lang w:eastAsia="ru-RU"/>
              </w:rPr>
              <w:t>По дебету счета</w:t>
            </w:r>
            <w:r w:rsidRPr="00C6732C">
              <w:rPr>
                <w:rFonts w:ascii="Times New Roman" w:eastAsia="Times New Roman" w:hAnsi="Times New Roman" w:cs="Times New Roman"/>
                <w:lang w:eastAsia="ru-RU"/>
              </w:rPr>
              <w:t xml:space="preserve"> N </w:t>
            </w:r>
            <w:hyperlink r:id="rId47" w:anchor="block_71103" w:history="1">
              <w:r w:rsidRPr="00C6732C">
                <w:rPr>
                  <w:rFonts w:ascii="Times New Roman" w:eastAsia="Times New Roman" w:hAnsi="Times New Roman" w:cs="Times New Roman"/>
                  <w:lang w:eastAsia="ru-RU"/>
                </w:rPr>
                <w:t>71103</w:t>
              </w:r>
            </w:hyperlink>
            <w:r w:rsidRPr="00C6732C">
              <w:rPr>
                <w:rFonts w:ascii="Times New Roman" w:eastAsia="Times New Roman" w:hAnsi="Times New Roman" w:cs="Times New Roman"/>
                <w:lang w:eastAsia="ru-RU"/>
              </w:rPr>
              <w:t>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(в Отчете о финансовых результатах (далее - ОФР) по соответствующим </w:t>
            </w:r>
            <w:hyperlink r:id="rId48" w:history="1">
              <w:r w:rsidRPr="00C6732C">
                <w:rPr>
                  <w:rFonts w:ascii="Times New Roman" w:eastAsia="Times New Roman" w:hAnsi="Times New Roman" w:cs="Times New Roman"/>
                  <w:lang w:eastAsia="ru-RU"/>
                </w:rPr>
                <w:t>Положению</w:t>
              </w:r>
            </w:hyperlink>
            <w:r w:rsidRPr="00C6732C">
              <w:rPr>
                <w:rFonts w:ascii="Times New Roman" w:eastAsia="Times New Roman" w:hAnsi="Times New Roman" w:cs="Times New Roman"/>
                <w:lang w:eastAsia="ru-RU"/>
              </w:rPr>
              <w:t xml:space="preserve"> Банка России от 2 сентября 2015 года N 487-П "Отраслевой стандарт бухгалтерского учета доходов, расходов и прочего совокупного дохода </w:t>
            </w:r>
            <w:proofErr w:type="spellStart"/>
            <w:r w:rsidRPr="00C6732C">
              <w:rPr>
                <w:rFonts w:ascii="Times New Roman" w:eastAsia="Times New Roman" w:hAnsi="Times New Roman" w:cs="Times New Roman"/>
                <w:lang w:eastAsia="ru-RU"/>
              </w:rPr>
              <w:t>некредитных</w:t>
            </w:r>
            <w:proofErr w:type="spellEnd"/>
            <w:r w:rsidRPr="00C6732C">
              <w:rPr>
                <w:rFonts w:ascii="Times New Roman" w:eastAsia="Times New Roman" w:hAnsi="Times New Roman" w:cs="Times New Roman"/>
                <w:lang w:eastAsia="ru-RU"/>
              </w:rPr>
              <w:t xml:space="preserve"> финансовых организаций", зарегистрированному Министерством юстиции Российской Федерации 09.10.2015 N 39282 ("Вестник Банка России" от 6 ноября 2015 года N 97-</w:t>
            </w:r>
            <w:r w:rsidRPr="00C6732C">
              <w:rPr>
                <w:rFonts w:ascii="Times New Roman" w:eastAsia="Times New Roman" w:hAnsi="Times New Roman" w:cs="Times New Roman"/>
                <w:lang w:eastAsia="ru-RU"/>
              </w:rPr>
              <w:lastRenderedPageBreak/>
              <w:t xml:space="preserve">98), символам ОФР подраздела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раздела "Процентные расходы") </w:t>
            </w:r>
            <w:r w:rsidRPr="00A306E6">
              <w:rPr>
                <w:rFonts w:ascii="Times New Roman" w:eastAsia="Times New Roman" w:hAnsi="Times New Roman" w:cs="Times New Roman"/>
                <w:u w:val="single"/>
                <w:lang w:eastAsia="ru-RU"/>
              </w:rPr>
              <w:t>в корреспонденции со счетом</w:t>
            </w:r>
            <w:r w:rsidRPr="00C6732C">
              <w:rPr>
                <w:rFonts w:ascii="Times New Roman" w:eastAsia="Times New Roman" w:hAnsi="Times New Roman" w:cs="Times New Roman"/>
                <w:lang w:eastAsia="ru-RU"/>
              </w:rPr>
              <w:t xml:space="preserve"> N </w:t>
            </w:r>
            <w:hyperlink r:id="rId49" w:anchor="block_60311" w:history="1">
              <w:r w:rsidRPr="00C6732C">
                <w:rPr>
                  <w:rFonts w:ascii="Times New Roman" w:eastAsia="Times New Roman" w:hAnsi="Times New Roman" w:cs="Times New Roman"/>
                  <w:lang w:eastAsia="ru-RU"/>
                </w:rPr>
                <w:t>60311</w:t>
              </w:r>
            </w:hyperlink>
            <w:r w:rsidRPr="00C6732C">
              <w:rPr>
                <w:rFonts w:ascii="Times New Roman" w:eastAsia="Times New Roman" w:hAnsi="Times New Roman" w:cs="Times New Roman"/>
                <w:lang w:eastAsia="ru-RU"/>
              </w:rPr>
              <w:t> "Расчеты с поставщиками и подрядчиками" или N </w:t>
            </w:r>
            <w:hyperlink r:id="rId50" w:anchor="block_60313" w:history="1">
              <w:r w:rsidRPr="00C6732C">
                <w:rPr>
                  <w:rFonts w:ascii="Times New Roman" w:eastAsia="Times New Roman" w:hAnsi="Times New Roman" w:cs="Times New Roman"/>
                  <w:lang w:eastAsia="ru-RU"/>
                </w:rPr>
                <w:t>60313</w:t>
              </w:r>
            </w:hyperlink>
            <w:r w:rsidRPr="00C6732C">
              <w:rPr>
                <w:rFonts w:ascii="Times New Roman" w:eastAsia="Times New Roman" w:hAnsi="Times New Roman" w:cs="Times New Roman"/>
                <w:lang w:eastAsia="ru-RU"/>
              </w:rPr>
              <w:t> "Расчеты с организациями-нерезидентами по хозяйственным операциям" (далее также - счета по учету расчетов с поставщиками и подрядчиками).</w:t>
            </w:r>
          </w:p>
          <w:p w:rsidR="00CA508A" w:rsidRPr="00C6732C" w:rsidRDefault="00CA508A" w:rsidP="00CA508A">
            <w:pPr>
              <w:pStyle w:val="ad"/>
              <w:jc w:val="both"/>
              <w:rPr>
                <w:rFonts w:ascii="Times New Roman" w:hAnsi="Times New Roman" w:cs="Times New Roman"/>
                <w:lang w:eastAsia="ru-RU"/>
              </w:rPr>
            </w:pPr>
          </w:p>
          <w:p w:rsidR="00CA508A" w:rsidRPr="00C6732C" w:rsidRDefault="00CA508A" w:rsidP="00CA508A">
            <w:pPr>
              <w:pStyle w:val="ad"/>
              <w:jc w:val="both"/>
              <w:rPr>
                <w:rFonts w:ascii="Times New Roman" w:hAnsi="Times New Roman" w:cs="Times New Roman"/>
                <w:lang w:eastAsia="ru-RU"/>
              </w:rPr>
            </w:pPr>
            <w:r w:rsidRPr="00C6732C">
              <w:rPr>
                <w:rFonts w:ascii="Times New Roman" w:hAnsi="Times New Roman" w:cs="Times New Roman"/>
                <w:lang w:eastAsia="ru-RU"/>
              </w:rPr>
              <w:t>При погашении обязательства перед поставщиком в сумме и сроки, установленные договором, осуществляется бухгалтерская запись:</w:t>
            </w:r>
          </w:p>
          <w:p w:rsidR="00CA508A" w:rsidRPr="00C6732C" w:rsidRDefault="00CA508A" w:rsidP="00CA508A">
            <w:pPr>
              <w:pStyle w:val="ad"/>
              <w:jc w:val="both"/>
              <w:rPr>
                <w:rFonts w:ascii="Times New Roman" w:hAnsi="Times New Roman" w:cs="Times New Roman"/>
                <w:lang w:eastAsia="ru-RU"/>
              </w:rPr>
            </w:pPr>
          </w:p>
          <w:p w:rsidR="00CA508A" w:rsidRPr="00C6732C" w:rsidRDefault="00CA508A" w:rsidP="00CA508A">
            <w:pPr>
              <w:pStyle w:val="ad"/>
              <w:jc w:val="both"/>
              <w:rPr>
                <w:rFonts w:ascii="Times New Roman" w:hAnsi="Times New Roman" w:cs="Times New Roman"/>
                <w:lang w:eastAsia="ru-RU"/>
              </w:rPr>
            </w:pPr>
            <w:r w:rsidRPr="00C6732C">
              <w:rPr>
                <w:rFonts w:ascii="Times New Roman" w:hAnsi="Times New Roman" w:cs="Times New Roman"/>
                <w:lang w:eastAsia="ru-RU"/>
              </w:rPr>
              <w:t>Дебет счетов по учету расчетов с поставщиками и подрядчиками</w:t>
            </w:r>
          </w:p>
          <w:p w:rsidR="00C81168" w:rsidRPr="00C6732C" w:rsidRDefault="00CA508A" w:rsidP="00A306E6">
            <w:pPr>
              <w:pStyle w:val="ad"/>
              <w:jc w:val="both"/>
              <w:rPr>
                <w:rFonts w:ascii="Times New Roman" w:hAnsi="Times New Roman" w:cs="Times New Roman"/>
              </w:rPr>
            </w:pPr>
            <w:r w:rsidRPr="00C6732C">
              <w:rPr>
                <w:rFonts w:ascii="Times New Roman" w:hAnsi="Times New Roman" w:cs="Times New Roman"/>
                <w:lang w:eastAsia="ru-RU"/>
              </w:rPr>
              <w:t>Кредит счета по учету денежных средств.</w:t>
            </w:r>
          </w:p>
        </w:tc>
      </w:tr>
    </w:tbl>
    <w:p w:rsidR="006813F1" w:rsidRPr="00C6732C" w:rsidRDefault="006813F1">
      <w:pPr>
        <w:rPr>
          <w:rFonts w:ascii="Times New Roman" w:hAnsi="Times New Roman" w:cs="Times New Roman"/>
        </w:rPr>
      </w:pPr>
    </w:p>
    <w:p w:rsidR="00820A37" w:rsidRPr="00C6732C" w:rsidRDefault="006813F1">
      <w:pPr>
        <w:rPr>
          <w:rFonts w:ascii="Times New Roman" w:hAnsi="Times New Roman" w:cs="Times New Roman"/>
        </w:rPr>
      </w:pPr>
      <w:r w:rsidRPr="00C6732C">
        <w:rPr>
          <w:rFonts w:ascii="Times New Roman" w:hAnsi="Times New Roman" w:cs="Times New Roman"/>
        </w:rPr>
        <w:t>Первоначальная стоимость ОС, полученны</w:t>
      </w:r>
      <w:r w:rsidR="006C6E9F" w:rsidRPr="00C6732C">
        <w:rPr>
          <w:rFonts w:ascii="Times New Roman" w:hAnsi="Times New Roman" w:cs="Times New Roman"/>
        </w:rPr>
        <w:t>х</w:t>
      </w:r>
      <w:r w:rsidRPr="00C6732C">
        <w:rPr>
          <w:rFonts w:ascii="Times New Roman" w:hAnsi="Times New Roman" w:cs="Times New Roman"/>
        </w:rPr>
        <w:t xml:space="preserve"> по иным основаниям</w:t>
      </w:r>
    </w:p>
    <w:tbl>
      <w:tblPr>
        <w:tblStyle w:val="a3"/>
        <w:tblW w:w="10485" w:type="dxa"/>
        <w:tblLook w:val="04A0" w:firstRow="1" w:lastRow="0" w:firstColumn="1" w:lastColumn="0" w:noHBand="0" w:noVBand="1"/>
      </w:tblPr>
      <w:tblGrid>
        <w:gridCol w:w="4106"/>
        <w:gridCol w:w="6379"/>
      </w:tblGrid>
      <w:tr w:rsidR="00145B97" w:rsidRPr="00C6732C" w:rsidTr="004A353D">
        <w:tc>
          <w:tcPr>
            <w:tcW w:w="4106" w:type="dxa"/>
          </w:tcPr>
          <w:p w:rsidR="00C81168" w:rsidRPr="00C6732C" w:rsidRDefault="00C81168">
            <w:pPr>
              <w:rPr>
                <w:rFonts w:ascii="Times New Roman" w:hAnsi="Times New Roman" w:cs="Times New Roman"/>
              </w:rPr>
            </w:pPr>
            <w:r w:rsidRPr="00C6732C">
              <w:rPr>
                <w:rFonts w:ascii="Times New Roman" w:hAnsi="Times New Roman" w:cs="Times New Roman"/>
              </w:rPr>
              <w:t>Первоначальная стоимость ОС, полученным по договорам дарения</w:t>
            </w:r>
          </w:p>
        </w:tc>
        <w:tc>
          <w:tcPr>
            <w:tcW w:w="6379" w:type="dxa"/>
          </w:tcPr>
          <w:p w:rsidR="00C81168" w:rsidRPr="00C6732C" w:rsidRDefault="00C81168" w:rsidP="00C81168">
            <w:pPr>
              <w:rPr>
                <w:rFonts w:ascii="Times New Roman" w:hAnsi="Times New Roman" w:cs="Times New Roman"/>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Справедливая стоимость ОС</w:t>
            </w:r>
            <w:r w:rsidR="00145B97" w:rsidRPr="00C6732C">
              <w:rPr>
                <w:rFonts w:ascii="Times New Roman" w:hAnsi="Times New Roman" w:cs="Times New Roman"/>
                <w:bCs/>
              </w:rPr>
              <w:t xml:space="preserve"> </w:t>
            </w:r>
            <w:r w:rsidRPr="00C6732C">
              <w:rPr>
                <w:rFonts w:ascii="Times New Roman" w:hAnsi="Times New Roman" w:cs="Times New Roman"/>
                <w:iCs/>
              </w:rPr>
              <w:t>(на дату признания)</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60415 (60401 или 60404 - если объект готов к использованию) </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71801 (по символу ОФР 54402 «Доходы от безвозмездно полученного имущества»)</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 xml:space="preserve">или </w:t>
            </w:r>
          </w:p>
          <w:p w:rsidR="00C81168" w:rsidRPr="00C6732C" w:rsidRDefault="00C81168" w:rsidP="006C6E9F">
            <w:pPr>
              <w:rPr>
                <w:rFonts w:ascii="Times New Roman" w:hAnsi="Times New Roman" w:cs="Times New Roman"/>
              </w:rPr>
            </w:pP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10614 «Безвозмездное финансирование, предоставленное организации акционерами, участниками» – если получены от учредителей.</w:t>
            </w:r>
          </w:p>
        </w:tc>
      </w:tr>
      <w:tr w:rsidR="00145B97" w:rsidRPr="00C6732C" w:rsidTr="004A353D">
        <w:tc>
          <w:tcPr>
            <w:tcW w:w="4106" w:type="dxa"/>
          </w:tcPr>
          <w:p w:rsidR="00C81168" w:rsidRPr="00C6732C" w:rsidRDefault="00C81168">
            <w:pPr>
              <w:rPr>
                <w:rFonts w:ascii="Times New Roman" w:hAnsi="Times New Roman" w:cs="Times New Roman"/>
              </w:rPr>
            </w:pPr>
            <w:r w:rsidRPr="00C6732C">
              <w:rPr>
                <w:rFonts w:ascii="Times New Roman" w:hAnsi="Times New Roman" w:cs="Times New Roman"/>
              </w:rPr>
              <w:t>Первоначальная стоимость ОС, полученным по договорам мены</w:t>
            </w:r>
          </w:p>
          <w:p w:rsidR="00C81168" w:rsidRPr="00C6732C" w:rsidRDefault="00C81168">
            <w:pPr>
              <w:rPr>
                <w:rFonts w:ascii="Times New Roman" w:hAnsi="Times New Roman" w:cs="Times New Roman"/>
              </w:rPr>
            </w:pPr>
          </w:p>
          <w:p w:rsidR="00C81168" w:rsidRPr="00C6732C" w:rsidRDefault="00C81168" w:rsidP="00C81168">
            <w:pPr>
              <w:rPr>
                <w:rFonts w:ascii="Times New Roman" w:hAnsi="Times New Roman" w:cs="Times New Roman"/>
              </w:rPr>
            </w:pPr>
            <w:r w:rsidRPr="00C6732C">
              <w:rPr>
                <w:rFonts w:ascii="Times New Roman" w:hAnsi="Times New Roman" w:cs="Times New Roman"/>
              </w:rPr>
              <w:t>Операции по договору мены отражаются в бухгалтерском учете как поступление объекта основных средств с использованием счета N 61209 «Выбытие (реализация) имущества».</w:t>
            </w:r>
          </w:p>
          <w:p w:rsidR="00C81168" w:rsidRPr="00C6732C" w:rsidRDefault="00C81168">
            <w:pPr>
              <w:rPr>
                <w:rFonts w:ascii="Times New Roman" w:hAnsi="Times New Roman" w:cs="Times New Roman"/>
              </w:rPr>
            </w:pPr>
          </w:p>
        </w:tc>
        <w:tc>
          <w:tcPr>
            <w:tcW w:w="6379" w:type="dxa"/>
          </w:tcPr>
          <w:p w:rsidR="00C81168" w:rsidRPr="00C6732C" w:rsidRDefault="00C81168" w:rsidP="00C81168">
            <w:pPr>
              <w:rPr>
                <w:rFonts w:ascii="Times New Roman" w:hAnsi="Times New Roman" w:cs="Times New Roman"/>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Справедливая стоимость ОС </w:t>
            </w:r>
            <w:r w:rsidRPr="00C6732C">
              <w:rPr>
                <w:rFonts w:ascii="Times New Roman" w:hAnsi="Times New Roman" w:cs="Times New Roman"/>
                <w:iCs/>
              </w:rPr>
              <w:t>(если можно определить)</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или</w:t>
            </w:r>
          </w:p>
          <w:p w:rsidR="00C81168" w:rsidRPr="00C6732C" w:rsidRDefault="00C81168" w:rsidP="00C81168">
            <w:pPr>
              <w:rPr>
                <w:rFonts w:ascii="Times New Roman" w:hAnsi="Times New Roman" w:cs="Times New Roman"/>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Стоимость переданного по дог. мены актива</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Признание объекта основных средств, полученного по договору мены:</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60415 (60401 или 60404 – если объект готов к использованию)</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61209 «Выбытие (реализация) имущества»</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61209 «Выбытие (реализация) имущества»</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счета по учету выбывающего по договору мены актива</w:t>
            </w:r>
          </w:p>
          <w:p w:rsidR="00C81168" w:rsidRPr="00C6732C" w:rsidRDefault="00C81168" w:rsidP="00C81168">
            <w:pPr>
              <w:rPr>
                <w:rFonts w:ascii="Times New Roman" w:hAnsi="Times New Roman" w:cs="Times New Roman"/>
              </w:rPr>
            </w:pPr>
            <w:r w:rsidRPr="00C6732C">
              <w:rPr>
                <w:rFonts w:ascii="Times New Roman" w:hAnsi="Times New Roman" w:cs="Times New Roman"/>
                <w:bCs/>
                <w:iCs/>
              </w:rPr>
              <w:t>В случае неравноценного обмена:</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Суммы, подлежащие доплате (получению):</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61209 -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60311 (60312) </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 xml:space="preserve">или </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60312 (60311)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61209</w:t>
            </w:r>
          </w:p>
          <w:p w:rsidR="00C81168" w:rsidRPr="00C6732C" w:rsidRDefault="00C81168" w:rsidP="00C81168">
            <w:pPr>
              <w:rPr>
                <w:rFonts w:ascii="Times New Roman" w:hAnsi="Times New Roman" w:cs="Times New Roman"/>
              </w:rPr>
            </w:pPr>
            <w:r w:rsidRPr="00C6732C">
              <w:rPr>
                <w:rFonts w:ascii="Times New Roman" w:hAnsi="Times New Roman" w:cs="Times New Roman"/>
                <w:bCs/>
                <w:iCs/>
                <w:u w:val="single"/>
              </w:rPr>
              <w:t xml:space="preserve">Закрытие сальдо со счета N 61209: </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61209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71801 (по символу ОФР 54101 «Доходы от выбытия (реализации) основных средств»)</w:t>
            </w:r>
          </w:p>
          <w:p w:rsidR="00C81168" w:rsidRPr="00C6732C" w:rsidRDefault="00C81168" w:rsidP="00C81168">
            <w:pPr>
              <w:rPr>
                <w:rFonts w:ascii="Times New Roman" w:hAnsi="Times New Roman" w:cs="Times New Roman"/>
              </w:rPr>
            </w:pPr>
            <w:r w:rsidRPr="00C6732C">
              <w:rPr>
                <w:rFonts w:ascii="Times New Roman" w:hAnsi="Times New Roman" w:cs="Times New Roman"/>
              </w:rPr>
              <w:t>Или</w:t>
            </w:r>
          </w:p>
          <w:p w:rsidR="00C81168" w:rsidRPr="00C6732C" w:rsidRDefault="00C81168" w:rsidP="006C6E9F">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71802 (по символу ОФР 55201 «Расходы по выбытию (реализации) основных средств»)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61209</w:t>
            </w:r>
          </w:p>
        </w:tc>
      </w:tr>
      <w:tr w:rsidR="00145B97" w:rsidRPr="00C6732C" w:rsidTr="004A353D">
        <w:tc>
          <w:tcPr>
            <w:tcW w:w="4106" w:type="dxa"/>
          </w:tcPr>
          <w:p w:rsidR="00C81168" w:rsidRPr="00C6732C" w:rsidRDefault="00C81168" w:rsidP="00C81168">
            <w:pPr>
              <w:rPr>
                <w:rFonts w:ascii="Times New Roman" w:hAnsi="Times New Roman" w:cs="Times New Roman"/>
              </w:rPr>
            </w:pPr>
            <w:r w:rsidRPr="00C6732C">
              <w:rPr>
                <w:rFonts w:ascii="Times New Roman" w:hAnsi="Times New Roman" w:cs="Times New Roman"/>
              </w:rPr>
              <w:t>Первоначальная стоимость ОС, полученным как взнос в уставный капитал</w:t>
            </w:r>
          </w:p>
          <w:p w:rsidR="00C81168" w:rsidRPr="00C6732C" w:rsidRDefault="00C81168">
            <w:pPr>
              <w:rPr>
                <w:rFonts w:ascii="Times New Roman" w:hAnsi="Times New Roman" w:cs="Times New Roman"/>
              </w:rPr>
            </w:pPr>
          </w:p>
        </w:tc>
        <w:tc>
          <w:tcPr>
            <w:tcW w:w="6379" w:type="dxa"/>
          </w:tcPr>
          <w:p w:rsidR="00C81168" w:rsidRPr="00C6732C" w:rsidRDefault="00C81168" w:rsidP="00C81168">
            <w:pPr>
              <w:rPr>
                <w:rFonts w:ascii="Times New Roman" w:hAnsi="Times New Roman" w:cs="Times New Roman"/>
                <w:bCs/>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Стоимость данных объектов, </w:t>
            </w:r>
            <w:r w:rsidRPr="00C6732C">
              <w:rPr>
                <w:rFonts w:ascii="Times New Roman" w:hAnsi="Times New Roman" w:cs="Times New Roman"/>
                <w:bCs/>
                <w:iCs/>
              </w:rPr>
              <w:t>определенная в соответствии с законодательством РФ и нормативными актами Банка России</w:t>
            </w:r>
          </w:p>
          <w:p w:rsidR="00C81168" w:rsidRPr="00C6732C" w:rsidRDefault="00C81168" w:rsidP="00C81168">
            <w:pPr>
              <w:rPr>
                <w:rFonts w:ascii="Times New Roman" w:hAnsi="Times New Roman" w:cs="Times New Roman"/>
                <w:bCs/>
              </w:rPr>
            </w:pPr>
            <w:proofErr w:type="spellStart"/>
            <w:r w:rsidRPr="00C6732C">
              <w:rPr>
                <w:rFonts w:ascii="Times New Roman" w:hAnsi="Times New Roman" w:cs="Times New Roman"/>
                <w:bCs/>
                <w:iCs/>
              </w:rPr>
              <w:t>Дт</w:t>
            </w:r>
            <w:proofErr w:type="spellEnd"/>
            <w:r w:rsidRPr="00C6732C">
              <w:rPr>
                <w:rFonts w:ascii="Times New Roman" w:hAnsi="Times New Roman" w:cs="Times New Roman"/>
                <w:bCs/>
                <w:iCs/>
              </w:rPr>
              <w:t xml:space="preserve"> 60415 (60401 или 60404 – если объект готов к использованию)</w:t>
            </w:r>
          </w:p>
          <w:p w:rsidR="00C81168" w:rsidRPr="00C6732C" w:rsidRDefault="00C81168" w:rsidP="006C6E9F">
            <w:pPr>
              <w:rPr>
                <w:rFonts w:ascii="Times New Roman" w:hAnsi="Times New Roman" w:cs="Times New Roman"/>
                <w:bCs/>
              </w:rPr>
            </w:pPr>
            <w:proofErr w:type="spellStart"/>
            <w:r w:rsidRPr="00C6732C">
              <w:rPr>
                <w:rFonts w:ascii="Times New Roman" w:hAnsi="Times New Roman" w:cs="Times New Roman"/>
                <w:bCs/>
                <w:iCs/>
              </w:rPr>
              <w:t>Кт</w:t>
            </w:r>
            <w:proofErr w:type="spellEnd"/>
            <w:r w:rsidRPr="00C6732C">
              <w:rPr>
                <w:rFonts w:ascii="Times New Roman" w:hAnsi="Times New Roman" w:cs="Times New Roman"/>
                <w:bCs/>
                <w:iCs/>
              </w:rPr>
              <w:t xml:space="preserve"> 60322 «Расчеты с прочими кредиторами»</w:t>
            </w:r>
          </w:p>
        </w:tc>
      </w:tr>
      <w:tr w:rsidR="00145B97" w:rsidRPr="00C6732C" w:rsidTr="004A353D">
        <w:tc>
          <w:tcPr>
            <w:tcW w:w="4106" w:type="dxa"/>
          </w:tcPr>
          <w:p w:rsidR="00C81168" w:rsidRPr="00C6732C" w:rsidRDefault="00C81168" w:rsidP="00C81168">
            <w:pPr>
              <w:rPr>
                <w:rFonts w:ascii="Times New Roman" w:hAnsi="Times New Roman" w:cs="Times New Roman"/>
              </w:rPr>
            </w:pPr>
            <w:r w:rsidRPr="00C6732C">
              <w:rPr>
                <w:rFonts w:ascii="Times New Roman" w:hAnsi="Times New Roman" w:cs="Times New Roman"/>
              </w:rPr>
              <w:t>Первоначальная стоимость ОС,</w:t>
            </w:r>
            <w:r w:rsidR="006813F1" w:rsidRPr="00C6732C">
              <w:rPr>
                <w:rFonts w:ascii="Times New Roman" w:hAnsi="Times New Roman" w:cs="Times New Roman"/>
              </w:rPr>
              <w:t xml:space="preserve"> п</w:t>
            </w:r>
            <w:r w:rsidRPr="00C6732C">
              <w:rPr>
                <w:rFonts w:ascii="Times New Roman" w:hAnsi="Times New Roman" w:cs="Times New Roman"/>
                <w:bCs/>
              </w:rPr>
              <w:t xml:space="preserve">о выявленным при инвентаризации </w:t>
            </w:r>
            <w:r w:rsidRPr="00C6732C">
              <w:rPr>
                <w:rFonts w:ascii="Times New Roman" w:hAnsi="Times New Roman" w:cs="Times New Roman"/>
                <w:bCs/>
              </w:rPr>
              <w:lastRenderedPageBreak/>
              <w:t>имущества неучтенным объектам основных средств</w:t>
            </w:r>
          </w:p>
          <w:p w:rsidR="00C81168" w:rsidRPr="00C6732C" w:rsidRDefault="00C81168">
            <w:pPr>
              <w:rPr>
                <w:rFonts w:ascii="Times New Roman" w:hAnsi="Times New Roman" w:cs="Times New Roman"/>
              </w:rPr>
            </w:pPr>
          </w:p>
        </w:tc>
        <w:tc>
          <w:tcPr>
            <w:tcW w:w="6379" w:type="dxa"/>
          </w:tcPr>
          <w:p w:rsidR="00C81168" w:rsidRPr="00C6732C" w:rsidRDefault="00C81168" w:rsidP="00C81168">
            <w:pPr>
              <w:rPr>
                <w:rFonts w:ascii="Times New Roman" w:hAnsi="Times New Roman" w:cs="Times New Roman"/>
                <w:bCs/>
              </w:rPr>
            </w:pPr>
            <w:r w:rsidRPr="00C6732C">
              <w:rPr>
                <w:rFonts w:ascii="Times New Roman" w:hAnsi="Times New Roman" w:cs="Times New Roman"/>
                <w:bCs/>
              </w:rPr>
              <w:lastRenderedPageBreak/>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Справедливая стоимость ОС </w:t>
            </w:r>
          </w:p>
          <w:p w:rsidR="00C81168" w:rsidRPr="00C6732C" w:rsidRDefault="00C81168" w:rsidP="00C81168">
            <w:pPr>
              <w:rPr>
                <w:rFonts w:ascii="Times New Roman" w:hAnsi="Times New Roman" w:cs="Times New Roman"/>
                <w:bCs/>
              </w:rPr>
            </w:pPr>
            <w:proofErr w:type="spellStart"/>
            <w:r w:rsidRPr="00C6732C">
              <w:rPr>
                <w:rFonts w:ascii="Times New Roman" w:hAnsi="Times New Roman" w:cs="Times New Roman"/>
                <w:bCs/>
              </w:rPr>
              <w:t>Дт</w:t>
            </w:r>
            <w:proofErr w:type="spellEnd"/>
            <w:r w:rsidRPr="00C6732C">
              <w:rPr>
                <w:rFonts w:ascii="Times New Roman" w:hAnsi="Times New Roman" w:cs="Times New Roman"/>
                <w:bCs/>
              </w:rPr>
              <w:t xml:space="preserve"> 60415 (60401 или 60404) – </w:t>
            </w:r>
            <w:proofErr w:type="spellStart"/>
            <w:r w:rsidRPr="00C6732C">
              <w:rPr>
                <w:rFonts w:ascii="Times New Roman" w:hAnsi="Times New Roman" w:cs="Times New Roman"/>
                <w:bCs/>
              </w:rPr>
              <w:t>Кт</w:t>
            </w:r>
            <w:proofErr w:type="spellEnd"/>
            <w:r w:rsidRPr="00C6732C">
              <w:rPr>
                <w:rFonts w:ascii="Times New Roman" w:hAnsi="Times New Roman" w:cs="Times New Roman"/>
                <w:bCs/>
              </w:rPr>
              <w:t xml:space="preserve"> 71801 (по символу ОФР 54404 «Доходы от оприходования излишков имущества»)</w:t>
            </w:r>
          </w:p>
          <w:p w:rsidR="00C81168" w:rsidRPr="00C6732C" w:rsidRDefault="00C81168" w:rsidP="00C81168">
            <w:pPr>
              <w:rPr>
                <w:rFonts w:ascii="Times New Roman" w:hAnsi="Times New Roman" w:cs="Times New Roman"/>
                <w:bCs/>
              </w:rPr>
            </w:pPr>
            <w:r w:rsidRPr="00C6732C">
              <w:rPr>
                <w:rFonts w:ascii="Times New Roman" w:hAnsi="Times New Roman" w:cs="Times New Roman"/>
                <w:bCs/>
                <w:iCs/>
              </w:rPr>
              <w:lastRenderedPageBreak/>
              <w:t xml:space="preserve">или </w:t>
            </w:r>
          </w:p>
          <w:p w:rsidR="00C81168" w:rsidRPr="00C6732C" w:rsidRDefault="00C81168" w:rsidP="00C81168">
            <w:pPr>
              <w:rPr>
                <w:rFonts w:ascii="Times New Roman" w:hAnsi="Times New Roman" w:cs="Times New Roman"/>
                <w:bCs/>
              </w:rPr>
            </w:pPr>
            <w:r w:rsidRPr="00C6732C">
              <w:rPr>
                <w:rFonts w:ascii="Times New Roman" w:hAnsi="Times New Roman" w:cs="Times New Roman"/>
                <w:bCs/>
                <w:iCs/>
              </w:rPr>
              <w:t>если причина излишка – ошибки в бухгалтерском учете</w:t>
            </w:r>
          </w:p>
          <w:p w:rsidR="00C81168" w:rsidRPr="00C6732C" w:rsidRDefault="00C81168" w:rsidP="00C81168">
            <w:pPr>
              <w:rPr>
                <w:rFonts w:ascii="Times New Roman" w:hAnsi="Times New Roman" w:cs="Times New Roman"/>
                <w:bCs/>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Сумма документально подтвержденных ранее произведенных затрат</w:t>
            </w:r>
          </w:p>
          <w:p w:rsidR="00C81168" w:rsidRPr="00C6732C" w:rsidRDefault="00C81168" w:rsidP="006C6E9F">
            <w:pPr>
              <w:rPr>
                <w:rFonts w:ascii="Times New Roman" w:hAnsi="Times New Roman" w:cs="Times New Roman"/>
                <w:bCs/>
              </w:rPr>
            </w:pPr>
            <w:proofErr w:type="spellStart"/>
            <w:r w:rsidRPr="00C6732C">
              <w:rPr>
                <w:rFonts w:ascii="Times New Roman" w:hAnsi="Times New Roman" w:cs="Times New Roman"/>
                <w:bCs/>
              </w:rPr>
              <w:t>Дт</w:t>
            </w:r>
            <w:proofErr w:type="spellEnd"/>
            <w:r w:rsidRPr="00C6732C">
              <w:rPr>
                <w:rFonts w:ascii="Times New Roman" w:hAnsi="Times New Roman" w:cs="Times New Roman"/>
                <w:bCs/>
              </w:rPr>
              <w:t xml:space="preserve"> 60415 (60401 или 60404) – </w:t>
            </w:r>
            <w:r w:rsidRPr="00C6732C">
              <w:rPr>
                <w:rFonts w:ascii="Times New Roman" w:hAnsi="Times New Roman" w:cs="Times New Roman"/>
                <w:bCs/>
              </w:rPr>
              <w:br/>
            </w:r>
            <w:proofErr w:type="spellStart"/>
            <w:r w:rsidRPr="00C6732C">
              <w:rPr>
                <w:rFonts w:ascii="Times New Roman" w:hAnsi="Times New Roman" w:cs="Times New Roman"/>
                <w:bCs/>
              </w:rPr>
              <w:t>Кт</w:t>
            </w:r>
            <w:proofErr w:type="spellEnd"/>
            <w:r w:rsidRPr="00C6732C">
              <w:rPr>
                <w:rFonts w:ascii="Times New Roman" w:hAnsi="Times New Roman" w:cs="Times New Roman"/>
                <w:bCs/>
              </w:rPr>
              <w:t xml:space="preserve"> 60322 «Расчеты с прочими кредиторами»</w:t>
            </w:r>
          </w:p>
        </w:tc>
      </w:tr>
    </w:tbl>
    <w:p w:rsidR="004F4067" w:rsidRPr="00C6732C" w:rsidRDefault="004F4067">
      <w:pPr>
        <w:rPr>
          <w:rFonts w:ascii="Times New Roman" w:hAnsi="Times New Roman" w:cs="Times New Roman"/>
        </w:rPr>
      </w:pPr>
    </w:p>
    <w:p w:rsidR="004F4067" w:rsidRPr="00C6732C" w:rsidRDefault="00A80C4D">
      <w:pPr>
        <w:rPr>
          <w:rFonts w:ascii="Times New Roman" w:hAnsi="Times New Roman" w:cs="Times New Roman"/>
        </w:rPr>
      </w:pPr>
      <w:r w:rsidRPr="00C6732C">
        <w:rPr>
          <w:rFonts w:ascii="Times New Roman" w:hAnsi="Times New Roman" w:cs="Times New Roman"/>
        </w:rPr>
        <w:t>Дополнительные затраты, которые влияют на первоначальную стоимость ОС</w:t>
      </w:r>
    </w:p>
    <w:tbl>
      <w:tblPr>
        <w:tblStyle w:val="a3"/>
        <w:tblW w:w="10485" w:type="dxa"/>
        <w:tblLook w:val="04A0" w:firstRow="1" w:lastRow="0" w:firstColumn="1" w:lastColumn="0" w:noHBand="0" w:noVBand="1"/>
      </w:tblPr>
      <w:tblGrid>
        <w:gridCol w:w="4106"/>
        <w:gridCol w:w="6379"/>
      </w:tblGrid>
      <w:tr w:rsidR="00145B97" w:rsidRPr="00C6732C" w:rsidTr="004A353D">
        <w:tc>
          <w:tcPr>
            <w:tcW w:w="4106" w:type="dxa"/>
          </w:tcPr>
          <w:p w:rsidR="004F4067" w:rsidRPr="009E0EA1" w:rsidRDefault="004F4067" w:rsidP="004F4067">
            <w:pPr>
              <w:rPr>
                <w:rFonts w:ascii="Times New Roman" w:hAnsi="Times New Roman" w:cs="Times New Roman"/>
              </w:rPr>
            </w:pPr>
            <w:r w:rsidRPr="009E0EA1">
              <w:rPr>
                <w:rFonts w:ascii="Times New Roman" w:hAnsi="Times New Roman" w:cs="Times New Roman"/>
                <w:bCs/>
              </w:rPr>
              <w:t xml:space="preserve">Будущие затраты на выполнение обязательств по демонтажу, ликвидации объекта и восстановлению окружающей среды на занимаемом объектом участке – </w:t>
            </w:r>
            <w:r w:rsidRPr="009E0EA1">
              <w:rPr>
                <w:rFonts w:ascii="Times New Roman" w:hAnsi="Times New Roman" w:cs="Times New Roman"/>
                <w:bCs/>
                <w:i/>
                <w:iCs/>
              </w:rPr>
              <w:t>влияние на первоначальную стоимость объекта основных средств.</w:t>
            </w:r>
          </w:p>
          <w:p w:rsidR="004F4067" w:rsidRPr="009E0EA1" w:rsidRDefault="004F4067">
            <w:pPr>
              <w:rPr>
                <w:rFonts w:ascii="Times New Roman" w:hAnsi="Times New Roman" w:cs="Times New Roman"/>
              </w:rPr>
            </w:pPr>
          </w:p>
        </w:tc>
        <w:tc>
          <w:tcPr>
            <w:tcW w:w="6379" w:type="dxa"/>
          </w:tcPr>
          <w:p w:rsidR="002C3F6F" w:rsidRPr="00C6732C" w:rsidRDefault="002C3F6F" w:rsidP="002C3F6F">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Будущие затраты на выполнение обязательств по демонтажу, ликвидации объекта и восстановлению окружающей среды на занимаемом им участке должны быть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оценены и включены в первоначальную стоимость основных средств с тем, чтобы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могла возместить их в течение срока использования данного объекта даже в том случае, когда такие затраты будут понесены лишь после окончания его использования.</w:t>
            </w:r>
          </w:p>
          <w:p w:rsidR="002C3F6F" w:rsidRPr="00C6732C" w:rsidRDefault="002C3F6F" w:rsidP="002C3F6F">
            <w:pPr>
              <w:shd w:val="clear" w:color="auto" w:fill="FFFFFF"/>
              <w:spacing w:line="315" w:lineRule="atLeast"/>
              <w:jc w:val="both"/>
              <w:rPr>
                <w:rFonts w:ascii="Times New Roman" w:eastAsia="Times New Roman" w:hAnsi="Times New Roman" w:cs="Times New Roman"/>
                <w:b/>
                <w:lang w:eastAsia="ru-RU"/>
              </w:rPr>
            </w:pPr>
          </w:p>
          <w:p w:rsidR="00E5258C" w:rsidRPr="00C6732C" w:rsidRDefault="00E5258C" w:rsidP="002C3F6F">
            <w:pPr>
              <w:shd w:val="clear" w:color="auto" w:fill="FFFFFF"/>
              <w:spacing w:line="315" w:lineRule="atLeast"/>
              <w:jc w:val="both"/>
              <w:rPr>
                <w:rFonts w:ascii="Times New Roman" w:eastAsia="Times New Roman" w:hAnsi="Times New Roman" w:cs="Times New Roman"/>
                <w:b/>
                <w:lang w:eastAsia="ru-RU"/>
              </w:rPr>
            </w:pPr>
            <w:r w:rsidRPr="00C6732C">
              <w:rPr>
                <w:rFonts w:ascii="Times New Roman" w:eastAsia="Times New Roman" w:hAnsi="Times New Roman" w:cs="Times New Roman"/>
                <w:b/>
                <w:lang w:eastAsia="ru-RU"/>
              </w:rPr>
              <w:t>Будущие затраты оцениваются при наличии условий в договоре/контракте и принимаются равной сумме, указанной в контракте. (если сумма не указана, то оценка производится по аналогичным работам на дату подписания контракта)</w:t>
            </w:r>
          </w:p>
          <w:p w:rsidR="002C3F6F" w:rsidRPr="00C6732C" w:rsidRDefault="002C3F6F" w:rsidP="004F4067">
            <w:pPr>
              <w:rPr>
                <w:rFonts w:ascii="Times New Roman" w:hAnsi="Times New Roman" w:cs="Times New Roman"/>
              </w:rPr>
            </w:pPr>
            <w:bookmarkStart w:id="17" w:name="dst100099"/>
            <w:bookmarkEnd w:id="17"/>
          </w:p>
          <w:p w:rsidR="004F4067" w:rsidRPr="00C6732C" w:rsidRDefault="004F4067" w:rsidP="004F4067">
            <w:pPr>
              <w:rPr>
                <w:rFonts w:ascii="Times New Roman" w:hAnsi="Times New Roman" w:cs="Times New Roman"/>
              </w:rPr>
            </w:pPr>
            <w:r w:rsidRPr="00C6732C">
              <w:rPr>
                <w:rFonts w:ascii="Times New Roman" w:hAnsi="Times New Roman" w:cs="Times New Roman"/>
              </w:rPr>
              <w:t>Обязательства по демонтажу, ликвидации объекта и восстановлению окружающей среды на занимаемом объектом участке учитываются в составе первоначальной стоимости основного средства по дисконтированной стоимости:</w:t>
            </w:r>
          </w:p>
          <w:p w:rsidR="00A306E6" w:rsidRDefault="004F4067" w:rsidP="004F4067">
            <w:pPr>
              <w:rPr>
                <w:rFonts w:ascii="Times New Roman" w:hAnsi="Times New Roman" w:cs="Times New Roman"/>
              </w:rPr>
            </w:pP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60401 </w:t>
            </w:r>
            <w:r w:rsidRPr="00C6732C">
              <w:rPr>
                <w:rFonts w:ascii="Times New Roman" w:hAnsi="Times New Roman" w:cs="Times New Roman"/>
              </w:rPr>
              <w:t>«Основные средства (кроме земли)»</w:t>
            </w:r>
          </w:p>
          <w:p w:rsidR="004F4067" w:rsidRPr="00C6732C" w:rsidRDefault="004F4067" w:rsidP="004F4067">
            <w:pPr>
              <w:rPr>
                <w:rFonts w:ascii="Times New Roman" w:hAnsi="Times New Roman" w:cs="Times New Roman"/>
              </w:rPr>
            </w:pP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61501 </w:t>
            </w:r>
            <w:r w:rsidRPr="00C6732C">
              <w:rPr>
                <w:rFonts w:ascii="Times New Roman" w:hAnsi="Times New Roman" w:cs="Times New Roman"/>
              </w:rPr>
              <w:t xml:space="preserve">«Резервы - оценочные обязательства </w:t>
            </w:r>
            <w:proofErr w:type="spellStart"/>
            <w:r w:rsidRPr="00C6732C">
              <w:rPr>
                <w:rFonts w:ascii="Times New Roman" w:hAnsi="Times New Roman" w:cs="Times New Roman"/>
              </w:rPr>
              <w:t>некредитного</w:t>
            </w:r>
            <w:proofErr w:type="spellEnd"/>
            <w:r w:rsidRPr="00C6732C">
              <w:rPr>
                <w:rFonts w:ascii="Times New Roman" w:hAnsi="Times New Roman" w:cs="Times New Roman"/>
              </w:rPr>
              <w:t xml:space="preserve"> характера»</w:t>
            </w:r>
          </w:p>
          <w:p w:rsidR="004F4067" w:rsidRPr="00C6732C" w:rsidRDefault="004F4067" w:rsidP="004F4067">
            <w:pPr>
              <w:rPr>
                <w:rFonts w:ascii="Times New Roman" w:hAnsi="Times New Roman" w:cs="Times New Roman"/>
              </w:rPr>
            </w:pPr>
          </w:p>
          <w:p w:rsidR="004F4067" w:rsidRPr="00C6732C" w:rsidRDefault="004F4067" w:rsidP="004F4067">
            <w:pPr>
              <w:rPr>
                <w:rFonts w:ascii="Times New Roman" w:hAnsi="Times New Roman" w:cs="Times New Roman"/>
              </w:rPr>
            </w:pPr>
            <w:r w:rsidRPr="00C6732C">
              <w:rPr>
                <w:rFonts w:ascii="Times New Roman" w:hAnsi="Times New Roman" w:cs="Times New Roman"/>
              </w:rPr>
              <w:t>Увеличение дисконтированной стоимости обязательств по демонтажу, ликвидации объекта и восстановлению окружающей среды на занимаемом объектом участке признается процентным расходом:</w:t>
            </w:r>
          </w:p>
          <w:p w:rsidR="009E0EA1" w:rsidRDefault="004F4067" w:rsidP="009E0EA1">
            <w:pPr>
              <w:rPr>
                <w:rFonts w:ascii="Times New Roman" w:hAnsi="Times New Roman" w:cs="Times New Roman"/>
              </w:rPr>
            </w:pP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71802 </w:t>
            </w:r>
            <w:r w:rsidRPr="00C6732C">
              <w:rPr>
                <w:rFonts w:ascii="Times New Roman" w:hAnsi="Times New Roman" w:cs="Times New Roman"/>
              </w:rPr>
              <w:t>«Расходы, связанные с обеспечением деятельности» (</w:t>
            </w:r>
            <w:r w:rsidRPr="00C6732C">
              <w:rPr>
                <w:rFonts w:ascii="Times New Roman" w:hAnsi="Times New Roman" w:cs="Times New Roman"/>
                <w:b/>
                <w:bCs/>
                <w:i/>
                <w:iCs/>
              </w:rPr>
              <w:t>по символу ОФР 55505</w:t>
            </w:r>
            <w:r w:rsidRPr="00C6732C">
              <w:rPr>
                <w:rFonts w:ascii="Times New Roman" w:hAnsi="Times New Roman" w:cs="Times New Roman"/>
              </w:rPr>
              <w:t>)</w:t>
            </w:r>
          </w:p>
          <w:p w:rsidR="004F4067" w:rsidRPr="00C6732C" w:rsidRDefault="004F4067" w:rsidP="009E0EA1">
            <w:pPr>
              <w:rPr>
                <w:rFonts w:ascii="Times New Roman" w:hAnsi="Times New Roman" w:cs="Times New Roman"/>
              </w:rPr>
            </w:pP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61501 </w:t>
            </w:r>
            <w:r w:rsidRPr="00C6732C">
              <w:rPr>
                <w:rFonts w:ascii="Times New Roman" w:hAnsi="Times New Roman" w:cs="Times New Roman"/>
              </w:rPr>
              <w:t xml:space="preserve">«Резервы - оценочные обязательства </w:t>
            </w:r>
            <w:proofErr w:type="spellStart"/>
            <w:r w:rsidRPr="00C6732C">
              <w:rPr>
                <w:rFonts w:ascii="Times New Roman" w:hAnsi="Times New Roman" w:cs="Times New Roman"/>
              </w:rPr>
              <w:t>некредитного</w:t>
            </w:r>
            <w:proofErr w:type="spellEnd"/>
            <w:r w:rsidRPr="00C6732C">
              <w:rPr>
                <w:rFonts w:ascii="Times New Roman" w:hAnsi="Times New Roman" w:cs="Times New Roman"/>
              </w:rPr>
              <w:t xml:space="preserve"> характера»</w:t>
            </w:r>
          </w:p>
        </w:tc>
      </w:tr>
      <w:tr w:rsidR="00145B97" w:rsidRPr="00C6732C" w:rsidTr="004A353D">
        <w:tc>
          <w:tcPr>
            <w:tcW w:w="4106" w:type="dxa"/>
          </w:tcPr>
          <w:p w:rsidR="004F4067" w:rsidRPr="009E0EA1" w:rsidRDefault="00E5258C" w:rsidP="004F4067">
            <w:pPr>
              <w:rPr>
                <w:rFonts w:ascii="Times New Roman" w:hAnsi="Times New Roman" w:cs="Times New Roman"/>
                <w:bCs/>
              </w:rPr>
            </w:pPr>
            <w:r w:rsidRPr="009E0EA1">
              <w:rPr>
                <w:rFonts w:ascii="Times New Roman" w:hAnsi="Times New Roman" w:cs="Times New Roman"/>
                <w:bCs/>
              </w:rPr>
              <w:t>Способ</w:t>
            </w:r>
            <w:r w:rsidR="004F4067" w:rsidRPr="009E0EA1">
              <w:rPr>
                <w:rFonts w:ascii="Times New Roman" w:hAnsi="Times New Roman" w:cs="Times New Roman"/>
                <w:bCs/>
              </w:rPr>
              <w:t xml:space="preserve"> отражения в бухгалтерском учете переоценки обязательств по демонтажу, ликвидации объекта и восстановлению окружающей среды на занимаемом им участке</w:t>
            </w:r>
          </w:p>
          <w:p w:rsidR="004A2B48" w:rsidRPr="009E0EA1" w:rsidRDefault="004A2B48" w:rsidP="004F4067">
            <w:pPr>
              <w:rPr>
                <w:rFonts w:ascii="Times New Roman" w:hAnsi="Times New Roman" w:cs="Times New Roman"/>
                <w:bCs/>
              </w:rPr>
            </w:pPr>
          </w:p>
          <w:p w:rsidR="004F4067" w:rsidRPr="009E0EA1" w:rsidRDefault="004F4067" w:rsidP="00E5258C">
            <w:pPr>
              <w:pStyle w:val="a4"/>
              <w:rPr>
                <w:rFonts w:ascii="Times New Roman" w:hAnsi="Times New Roman" w:cs="Times New Roman"/>
              </w:rPr>
            </w:pPr>
          </w:p>
        </w:tc>
        <w:tc>
          <w:tcPr>
            <w:tcW w:w="6379" w:type="dxa"/>
          </w:tcPr>
          <w:p w:rsidR="004F4067" w:rsidRPr="00C6732C" w:rsidRDefault="004A2B48" w:rsidP="004F4067">
            <w:pPr>
              <w:rPr>
                <w:rFonts w:ascii="Times New Roman" w:hAnsi="Times New Roman" w:cs="Times New Roman"/>
                <w:b/>
              </w:rPr>
            </w:pPr>
            <w:r w:rsidRPr="00C6732C">
              <w:rPr>
                <w:rFonts w:ascii="Times New Roman" w:hAnsi="Times New Roman" w:cs="Times New Roman"/>
                <w:b/>
              </w:rPr>
              <w:t xml:space="preserve">При выборе модели - </w:t>
            </w:r>
            <w:r w:rsidR="004F4067" w:rsidRPr="00C6732C">
              <w:rPr>
                <w:rFonts w:ascii="Times New Roman" w:hAnsi="Times New Roman" w:cs="Times New Roman"/>
                <w:b/>
              </w:rPr>
              <w:t>По первоначальной стоимости за вычетом накопленной амортизации</w:t>
            </w:r>
            <w:r w:rsidR="004F4067" w:rsidRPr="00C6732C">
              <w:rPr>
                <w:rFonts w:ascii="Times New Roman" w:hAnsi="Times New Roman" w:cs="Times New Roman"/>
              </w:rPr>
              <w:t xml:space="preserve"> </w:t>
            </w:r>
            <w:r w:rsidR="004F4067" w:rsidRPr="00C6732C">
              <w:rPr>
                <w:rFonts w:ascii="Times New Roman" w:hAnsi="Times New Roman" w:cs="Times New Roman"/>
                <w:b/>
              </w:rPr>
              <w:t>и накопленных убытков от обесценения</w:t>
            </w:r>
          </w:p>
          <w:p w:rsidR="004F4067" w:rsidRPr="00C6732C" w:rsidRDefault="004F4067" w:rsidP="004F4067">
            <w:pPr>
              <w:rPr>
                <w:rFonts w:ascii="Times New Roman" w:hAnsi="Times New Roman" w:cs="Times New Roman"/>
              </w:rPr>
            </w:pPr>
            <w:r w:rsidRPr="00C6732C">
              <w:rPr>
                <w:rFonts w:ascii="Times New Roman" w:hAnsi="Times New Roman" w:cs="Times New Roman"/>
              </w:rPr>
              <w:t xml:space="preserve">1) уменьшение обязательств </w:t>
            </w:r>
            <w:r w:rsidRPr="00C6732C">
              <w:rPr>
                <w:rFonts w:ascii="Times New Roman" w:hAnsi="Times New Roman" w:cs="Times New Roman"/>
                <w:i/>
                <w:iCs/>
                <w:u w:val="single"/>
              </w:rPr>
              <w:t>в пределах стоимости</w:t>
            </w:r>
            <w:r w:rsidRPr="00C6732C">
              <w:rPr>
                <w:rFonts w:ascii="Times New Roman" w:hAnsi="Times New Roman" w:cs="Times New Roman"/>
              </w:rPr>
              <w:t xml:space="preserve"> объекта ОС, за вычетом накоп</w:t>
            </w:r>
            <w:r w:rsidRPr="00C6732C">
              <w:rPr>
                <w:rFonts w:ascii="Times New Roman" w:hAnsi="Times New Roman" w:cs="Times New Roman"/>
              </w:rPr>
              <w:softHyphen/>
              <w:t xml:space="preserve">ленной амортизации и накопленных убытков от </w:t>
            </w:r>
            <w:proofErr w:type="gramStart"/>
            <w:r w:rsidRPr="00C6732C">
              <w:rPr>
                <w:rFonts w:ascii="Times New Roman" w:hAnsi="Times New Roman" w:cs="Times New Roman"/>
              </w:rPr>
              <w:t>обесценения:</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61501 -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60401</w:t>
            </w:r>
          </w:p>
          <w:p w:rsidR="004F4067" w:rsidRPr="00C6732C" w:rsidRDefault="004F4067" w:rsidP="004F4067">
            <w:pPr>
              <w:rPr>
                <w:rFonts w:ascii="Times New Roman" w:hAnsi="Times New Roman" w:cs="Times New Roman"/>
              </w:rPr>
            </w:pPr>
            <w:r w:rsidRPr="00C6732C">
              <w:rPr>
                <w:rFonts w:ascii="Times New Roman" w:hAnsi="Times New Roman" w:cs="Times New Roman"/>
              </w:rPr>
              <w:t xml:space="preserve">2) Уменьшение обязательств, </w:t>
            </w:r>
            <w:r w:rsidRPr="00C6732C">
              <w:rPr>
                <w:rFonts w:ascii="Times New Roman" w:hAnsi="Times New Roman" w:cs="Times New Roman"/>
                <w:i/>
                <w:iCs/>
                <w:u w:val="single"/>
              </w:rPr>
              <w:t>превышающее стоимость</w:t>
            </w:r>
            <w:r w:rsidRPr="00C6732C">
              <w:rPr>
                <w:rFonts w:ascii="Times New Roman" w:hAnsi="Times New Roman" w:cs="Times New Roman"/>
              </w:rPr>
              <w:t xml:space="preserve"> объекта ОС, за вычетом накопленной амортизации и накопленных убытков от </w:t>
            </w:r>
            <w:proofErr w:type="gramStart"/>
            <w:r w:rsidRPr="00C6732C">
              <w:rPr>
                <w:rFonts w:ascii="Times New Roman" w:hAnsi="Times New Roman" w:cs="Times New Roman"/>
              </w:rPr>
              <w:t>обесценения:</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61501 -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71801 </w:t>
            </w:r>
            <w:r w:rsidRPr="00C6732C">
              <w:rPr>
                <w:rFonts w:ascii="Times New Roman" w:hAnsi="Times New Roman" w:cs="Times New Roman"/>
                <w:i/>
                <w:iCs/>
              </w:rPr>
              <w:t xml:space="preserve">(символ ОФР </w:t>
            </w:r>
            <w:r w:rsidRPr="00C6732C">
              <w:rPr>
                <w:rFonts w:ascii="Times New Roman" w:hAnsi="Times New Roman" w:cs="Times New Roman"/>
              </w:rPr>
              <w:t>54301</w:t>
            </w:r>
            <w:r w:rsidRPr="00C6732C">
              <w:rPr>
                <w:rFonts w:ascii="Times New Roman" w:hAnsi="Times New Roman" w:cs="Times New Roman"/>
                <w:i/>
                <w:iCs/>
              </w:rPr>
              <w:t>)</w:t>
            </w:r>
          </w:p>
          <w:p w:rsidR="004F4067" w:rsidRPr="00C6732C" w:rsidRDefault="004F4067" w:rsidP="004F4067">
            <w:pPr>
              <w:rPr>
                <w:rFonts w:ascii="Times New Roman" w:hAnsi="Times New Roman" w:cs="Times New Roman"/>
              </w:rPr>
            </w:pPr>
            <w:r w:rsidRPr="00C6732C">
              <w:rPr>
                <w:rFonts w:ascii="Times New Roman" w:hAnsi="Times New Roman" w:cs="Times New Roman"/>
              </w:rPr>
              <w:t xml:space="preserve">3) Увеличение </w:t>
            </w:r>
            <w:proofErr w:type="gramStart"/>
            <w:r w:rsidRPr="00C6732C">
              <w:rPr>
                <w:rFonts w:ascii="Times New Roman" w:hAnsi="Times New Roman" w:cs="Times New Roman"/>
              </w:rPr>
              <w:t>обязательств:</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60401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61501</w:t>
            </w:r>
          </w:p>
          <w:p w:rsidR="004F4067" w:rsidRPr="00C6732C" w:rsidRDefault="004F4067">
            <w:pPr>
              <w:rPr>
                <w:rFonts w:ascii="Times New Roman" w:hAnsi="Times New Roman" w:cs="Times New Roman"/>
              </w:rPr>
            </w:pPr>
          </w:p>
          <w:p w:rsidR="004F4067" w:rsidRPr="00C6732C" w:rsidRDefault="004F4067">
            <w:pPr>
              <w:rPr>
                <w:rFonts w:ascii="Times New Roman" w:hAnsi="Times New Roman" w:cs="Times New Roman"/>
              </w:rPr>
            </w:pPr>
          </w:p>
          <w:p w:rsidR="00933581" w:rsidRPr="00C6732C" w:rsidRDefault="00933581" w:rsidP="00933581">
            <w:pPr>
              <w:rPr>
                <w:rFonts w:ascii="Times New Roman" w:hAnsi="Times New Roman" w:cs="Times New Roman"/>
              </w:rPr>
            </w:pPr>
            <w:r w:rsidRPr="00C6732C">
              <w:rPr>
                <w:rFonts w:ascii="Times New Roman" w:hAnsi="Times New Roman" w:cs="Times New Roman"/>
                <w:b/>
                <w:bCs/>
              </w:rPr>
              <w:t>Если объект основных средств полностью амортиз</w:t>
            </w:r>
            <w:r w:rsidR="00E5258C" w:rsidRPr="00C6732C">
              <w:rPr>
                <w:rFonts w:ascii="Times New Roman" w:hAnsi="Times New Roman" w:cs="Times New Roman"/>
                <w:b/>
                <w:bCs/>
              </w:rPr>
              <w:t xml:space="preserve">ирован </w:t>
            </w:r>
          </w:p>
          <w:p w:rsidR="00933581" w:rsidRPr="00C6732C" w:rsidRDefault="00933581" w:rsidP="00933581">
            <w:pPr>
              <w:rPr>
                <w:rFonts w:ascii="Times New Roman" w:hAnsi="Times New Roman" w:cs="Times New Roman"/>
              </w:rPr>
            </w:pPr>
            <w:r w:rsidRPr="00C6732C">
              <w:rPr>
                <w:rFonts w:ascii="Times New Roman" w:hAnsi="Times New Roman" w:cs="Times New Roman"/>
              </w:rPr>
              <w:lastRenderedPageBreak/>
              <w:t xml:space="preserve">1) Уменьшение обязательств: </w:t>
            </w: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61501 –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71801 </w:t>
            </w:r>
            <w:r w:rsidRPr="00C6732C">
              <w:rPr>
                <w:rFonts w:ascii="Times New Roman" w:hAnsi="Times New Roman" w:cs="Times New Roman"/>
                <w:i/>
                <w:iCs/>
              </w:rPr>
              <w:t xml:space="preserve">(символ ОФР </w:t>
            </w:r>
            <w:r w:rsidRPr="00C6732C">
              <w:rPr>
                <w:rFonts w:ascii="Times New Roman" w:hAnsi="Times New Roman" w:cs="Times New Roman"/>
                <w:b/>
                <w:bCs/>
                <w:i/>
                <w:iCs/>
              </w:rPr>
              <w:t>54301</w:t>
            </w:r>
            <w:r w:rsidRPr="00C6732C">
              <w:rPr>
                <w:rFonts w:ascii="Times New Roman" w:hAnsi="Times New Roman" w:cs="Times New Roman"/>
                <w:i/>
                <w:iCs/>
              </w:rPr>
              <w:t>)</w:t>
            </w:r>
          </w:p>
          <w:p w:rsidR="004F4067" w:rsidRPr="00C6732C" w:rsidRDefault="00933581" w:rsidP="006C6E9F">
            <w:pPr>
              <w:rPr>
                <w:rFonts w:ascii="Times New Roman" w:hAnsi="Times New Roman" w:cs="Times New Roman"/>
              </w:rPr>
            </w:pPr>
            <w:r w:rsidRPr="00C6732C">
              <w:rPr>
                <w:rFonts w:ascii="Times New Roman" w:hAnsi="Times New Roman" w:cs="Times New Roman"/>
              </w:rPr>
              <w:t xml:space="preserve">2) Увеличение обязательств: </w:t>
            </w: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71802 </w:t>
            </w:r>
            <w:r w:rsidRPr="00C6732C">
              <w:rPr>
                <w:rFonts w:ascii="Times New Roman" w:hAnsi="Times New Roman" w:cs="Times New Roman"/>
                <w:i/>
                <w:iCs/>
              </w:rPr>
              <w:t xml:space="preserve">(символ ОФР </w:t>
            </w:r>
            <w:r w:rsidRPr="00C6732C">
              <w:rPr>
                <w:rFonts w:ascii="Times New Roman" w:hAnsi="Times New Roman" w:cs="Times New Roman"/>
                <w:b/>
                <w:bCs/>
                <w:i/>
                <w:iCs/>
              </w:rPr>
              <w:t>55501</w:t>
            </w:r>
            <w:r w:rsidRPr="00C6732C">
              <w:rPr>
                <w:rFonts w:ascii="Times New Roman" w:hAnsi="Times New Roman" w:cs="Times New Roman"/>
                <w:i/>
                <w:iCs/>
              </w:rPr>
              <w:t xml:space="preserve">) </w:t>
            </w:r>
            <w:r w:rsidRPr="00C6732C">
              <w:rPr>
                <w:rFonts w:ascii="Times New Roman" w:hAnsi="Times New Roman" w:cs="Times New Roman"/>
                <w:b/>
                <w:bCs/>
              </w:rPr>
              <w:t xml:space="preserve">–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61501</w:t>
            </w:r>
          </w:p>
        </w:tc>
      </w:tr>
    </w:tbl>
    <w:p w:rsidR="004F4067" w:rsidRPr="00C6732C" w:rsidRDefault="004F4067">
      <w:pPr>
        <w:rPr>
          <w:rFonts w:ascii="Times New Roman" w:hAnsi="Times New Roman" w:cs="Times New Roman"/>
        </w:rPr>
      </w:pPr>
    </w:p>
    <w:p w:rsidR="00933581" w:rsidRPr="00C6732C" w:rsidRDefault="004A353D" w:rsidP="004A353D">
      <w:pPr>
        <w:pStyle w:val="ad"/>
        <w:jc w:val="both"/>
        <w:rPr>
          <w:rFonts w:ascii="Times New Roman" w:hAnsi="Times New Roman" w:cs="Times New Roman"/>
          <w:bCs/>
          <w:lang w:eastAsia="ru-RU"/>
        </w:rPr>
      </w:pPr>
      <w:r w:rsidRPr="00C6732C">
        <w:rPr>
          <w:rFonts w:ascii="Times New Roman" w:hAnsi="Times New Roman" w:cs="Times New Roman"/>
          <w:bCs/>
          <w:lang w:eastAsia="ru-RU"/>
        </w:rPr>
        <w:t>Используемая м</w:t>
      </w:r>
      <w:r w:rsidR="00933581" w:rsidRPr="00C6732C">
        <w:rPr>
          <w:rFonts w:ascii="Times New Roman" w:hAnsi="Times New Roman" w:cs="Times New Roman"/>
          <w:bCs/>
          <w:lang w:eastAsia="ru-RU"/>
        </w:rPr>
        <w:t>одел</w:t>
      </w:r>
      <w:r w:rsidR="00145B97" w:rsidRPr="00C6732C">
        <w:rPr>
          <w:rFonts w:ascii="Times New Roman" w:hAnsi="Times New Roman" w:cs="Times New Roman"/>
          <w:bCs/>
          <w:lang w:eastAsia="ru-RU"/>
        </w:rPr>
        <w:t>ь</w:t>
      </w:r>
      <w:r w:rsidR="00933581" w:rsidRPr="00C6732C">
        <w:rPr>
          <w:rFonts w:ascii="Times New Roman" w:hAnsi="Times New Roman" w:cs="Times New Roman"/>
          <w:bCs/>
          <w:lang w:eastAsia="ru-RU"/>
        </w:rPr>
        <w:t xml:space="preserve"> учета</w:t>
      </w:r>
      <w:r w:rsidR="008765C2" w:rsidRPr="00C6732C">
        <w:rPr>
          <w:rFonts w:ascii="Times New Roman" w:hAnsi="Times New Roman" w:cs="Times New Roman"/>
          <w:bCs/>
          <w:lang w:eastAsia="ru-RU"/>
        </w:rPr>
        <w:t xml:space="preserve"> ОС</w:t>
      </w:r>
      <w:r w:rsidR="006C6E9F" w:rsidRPr="00C6732C">
        <w:rPr>
          <w:rFonts w:ascii="Times New Roman" w:hAnsi="Times New Roman" w:cs="Times New Roman"/>
          <w:bCs/>
          <w:lang w:eastAsia="ru-RU"/>
        </w:rPr>
        <w:t xml:space="preserve"> - </w:t>
      </w:r>
      <w:r w:rsidRPr="00C6732C">
        <w:rPr>
          <w:rFonts w:ascii="Times New Roman" w:hAnsi="Times New Roman" w:cs="Times New Roman"/>
          <w:bCs/>
          <w:lang w:eastAsia="ru-RU"/>
        </w:rPr>
        <w:t xml:space="preserve"> </w:t>
      </w:r>
      <w:r w:rsidR="00933581" w:rsidRPr="00C6732C">
        <w:rPr>
          <w:rFonts w:ascii="Times New Roman" w:hAnsi="Times New Roman" w:cs="Times New Roman"/>
          <w:lang w:eastAsia="ru-RU"/>
        </w:rPr>
        <w:t>по первоначальной стоимости</w:t>
      </w:r>
      <w:r w:rsidR="008765C2" w:rsidRPr="00C6732C">
        <w:rPr>
          <w:rFonts w:ascii="Times New Roman" w:hAnsi="Times New Roman" w:cs="Times New Roman"/>
          <w:lang w:eastAsia="ru-RU"/>
        </w:rPr>
        <w:t xml:space="preserve"> с учетом накопленной амортиза</w:t>
      </w:r>
      <w:r w:rsidRPr="00C6732C">
        <w:rPr>
          <w:rFonts w:ascii="Times New Roman" w:hAnsi="Times New Roman" w:cs="Times New Roman"/>
          <w:lang w:eastAsia="ru-RU"/>
        </w:rPr>
        <w:t xml:space="preserve">ции и проверки </w:t>
      </w:r>
      <w:r w:rsidR="008765C2" w:rsidRPr="00C6732C">
        <w:rPr>
          <w:rFonts w:ascii="Times New Roman" w:hAnsi="Times New Roman" w:cs="Times New Roman"/>
          <w:lang w:eastAsia="ru-RU"/>
        </w:rPr>
        <w:t>на обесценение</w:t>
      </w:r>
      <w:r w:rsidR="00933581" w:rsidRPr="00C6732C">
        <w:rPr>
          <w:rFonts w:ascii="Times New Roman" w:hAnsi="Times New Roman" w:cs="Times New Roman"/>
          <w:lang w:eastAsia="ru-RU"/>
        </w:rPr>
        <w:t>.</w:t>
      </w:r>
      <w:r w:rsidRPr="00C6732C">
        <w:rPr>
          <w:rFonts w:ascii="Times New Roman" w:hAnsi="Times New Roman" w:cs="Times New Roman"/>
          <w:lang w:eastAsia="ru-RU"/>
        </w:rPr>
        <w:t xml:space="preserve"> </w:t>
      </w:r>
      <w:r w:rsidR="00933581" w:rsidRPr="00C6732C">
        <w:rPr>
          <w:rFonts w:ascii="Times New Roman" w:hAnsi="Times New Roman" w:cs="Times New Roman"/>
          <w:bCs/>
          <w:lang w:eastAsia="ru-RU"/>
        </w:rPr>
        <w:t>Выбранная модель учета применяется к</w:t>
      </w:r>
      <w:r w:rsidR="00145B97" w:rsidRPr="00C6732C">
        <w:rPr>
          <w:rFonts w:ascii="Times New Roman" w:hAnsi="Times New Roman" w:cs="Times New Roman"/>
          <w:bCs/>
          <w:lang w:eastAsia="ru-RU"/>
        </w:rPr>
        <w:t>о всему классу основных средств.</w:t>
      </w:r>
    </w:p>
    <w:p w:rsidR="00145B97" w:rsidRPr="00C6732C" w:rsidRDefault="00145B97" w:rsidP="00933581">
      <w:pPr>
        <w:spacing w:after="200" w:line="240" w:lineRule="auto"/>
        <w:jc w:val="both"/>
        <w:rPr>
          <w:rFonts w:ascii="Times New Roman" w:eastAsiaTheme="minorEastAsia" w:hAnsi="Times New Roman" w:cs="Times New Roman"/>
          <w:bCs/>
          <w:kern w:val="24"/>
          <w:lang w:eastAsia="ru-RU"/>
        </w:rPr>
      </w:pPr>
    </w:p>
    <w:p w:rsidR="00470684" w:rsidRPr="00C6732C" w:rsidRDefault="00145B97" w:rsidP="00933581">
      <w:pPr>
        <w:spacing w:after="200" w:line="240" w:lineRule="auto"/>
        <w:jc w:val="both"/>
        <w:rPr>
          <w:rFonts w:ascii="Times New Roman" w:eastAsiaTheme="minorEastAsia" w:hAnsi="Times New Roman" w:cs="Times New Roman"/>
          <w:bCs/>
          <w:kern w:val="24"/>
          <w:lang w:eastAsia="ru-RU"/>
        </w:rPr>
      </w:pPr>
      <w:r w:rsidRPr="00C6732C">
        <w:rPr>
          <w:rFonts w:ascii="Times New Roman" w:eastAsiaTheme="minorEastAsia" w:hAnsi="Times New Roman" w:cs="Times New Roman"/>
          <w:bCs/>
          <w:kern w:val="24"/>
          <w:lang w:eastAsia="ru-RU"/>
        </w:rPr>
        <w:t>Переоценка ОС</w:t>
      </w:r>
    </w:p>
    <w:tbl>
      <w:tblPr>
        <w:tblStyle w:val="a3"/>
        <w:tblW w:w="0" w:type="auto"/>
        <w:tblLook w:val="04A0" w:firstRow="1" w:lastRow="0" w:firstColumn="1" w:lastColumn="0" w:noHBand="0" w:noVBand="1"/>
      </w:tblPr>
      <w:tblGrid>
        <w:gridCol w:w="5299"/>
        <w:gridCol w:w="5157"/>
      </w:tblGrid>
      <w:tr w:rsidR="00145B97" w:rsidRPr="00C6732C" w:rsidTr="004A353D">
        <w:tc>
          <w:tcPr>
            <w:tcW w:w="5299" w:type="dxa"/>
          </w:tcPr>
          <w:p w:rsidR="00145B97" w:rsidRPr="00C6732C" w:rsidRDefault="00145B97" w:rsidP="00145B97">
            <w:pPr>
              <w:spacing w:after="200"/>
              <w:jc w:val="both"/>
              <w:rPr>
                <w:rFonts w:ascii="Times New Roman" w:eastAsiaTheme="minorEastAsia" w:hAnsi="Times New Roman" w:cs="Times New Roman"/>
                <w:b/>
                <w:bCs/>
                <w:kern w:val="24"/>
                <w:u w:val="single"/>
                <w:lang w:eastAsia="ru-RU"/>
              </w:rPr>
            </w:pPr>
            <w:r w:rsidRPr="00C6732C">
              <w:rPr>
                <w:rFonts w:ascii="Times New Roman" w:hAnsi="Times New Roman" w:cs="Times New Roman"/>
                <w:shd w:val="clear" w:color="auto" w:fill="FFFFFF"/>
              </w:rPr>
              <w:t xml:space="preserve">Результаты переоценки основных средств отдельная </w:t>
            </w:r>
            <w:proofErr w:type="spellStart"/>
            <w:r w:rsidRPr="00C6732C">
              <w:rPr>
                <w:rFonts w:ascii="Times New Roman" w:hAnsi="Times New Roman" w:cs="Times New Roman"/>
                <w:shd w:val="clear" w:color="auto" w:fill="FFFFFF"/>
              </w:rPr>
              <w:t>некредитная</w:t>
            </w:r>
            <w:proofErr w:type="spellEnd"/>
            <w:r w:rsidRPr="00C6732C">
              <w:rPr>
                <w:rFonts w:ascii="Times New Roman" w:hAnsi="Times New Roman" w:cs="Times New Roman"/>
                <w:shd w:val="clear" w:color="auto" w:fill="FFFFFF"/>
              </w:rPr>
              <w:t xml:space="preserve"> финансовая организация должна отражать на счетах бухгалтерского учета заключительными записями отчетного года до даты подписания годовой бухгалтерской (финансовой) отчетности. </w:t>
            </w:r>
            <w:r w:rsidRPr="00C6732C">
              <w:rPr>
                <w:rFonts w:ascii="Times New Roman" w:hAnsi="Times New Roman" w:cs="Times New Roman"/>
                <w:u w:val="single"/>
                <w:shd w:val="clear" w:color="auto" w:fill="FFFFFF"/>
              </w:rPr>
              <w:t>Эта операция является операций СПОД.</w:t>
            </w:r>
          </w:p>
          <w:p w:rsidR="00145B97" w:rsidRPr="00C6732C" w:rsidRDefault="00145B97" w:rsidP="00145B97">
            <w:pPr>
              <w:rPr>
                <w:rFonts w:ascii="Times New Roman" w:hAnsi="Times New Roman" w:cs="Times New Roman"/>
              </w:rPr>
            </w:pPr>
          </w:p>
          <w:p w:rsidR="00145B97" w:rsidRPr="00C6732C" w:rsidRDefault="00145B97" w:rsidP="00145B97">
            <w:pPr>
              <w:rPr>
                <w:rFonts w:ascii="Times New Roman" w:hAnsi="Times New Roman" w:cs="Times New Roman"/>
              </w:rPr>
            </w:pPr>
            <w:r w:rsidRPr="00C6732C">
              <w:rPr>
                <w:rFonts w:ascii="Times New Roman" w:hAnsi="Times New Roman" w:cs="Times New Roman"/>
              </w:rPr>
              <w:t>Способы отражения в учете переоценки ОС - Пропорциональный пересчет стоимости объекта и накопленной амортизации с применением коэффициента пересчета</w:t>
            </w:r>
          </w:p>
          <w:p w:rsidR="00145B97" w:rsidRPr="00C6732C" w:rsidRDefault="00145B97" w:rsidP="008A00C7">
            <w:pPr>
              <w:rPr>
                <w:rFonts w:ascii="Times New Roman" w:hAnsi="Times New Roman" w:cs="Times New Roman"/>
              </w:rPr>
            </w:pPr>
          </w:p>
        </w:tc>
        <w:tc>
          <w:tcPr>
            <w:tcW w:w="5157" w:type="dxa"/>
          </w:tcPr>
          <w:p w:rsidR="00145B97" w:rsidRPr="00C6732C" w:rsidRDefault="00145B97" w:rsidP="008A00C7">
            <w:pPr>
              <w:rPr>
                <w:rFonts w:ascii="Times New Roman" w:hAnsi="Times New Roman" w:cs="Times New Roman"/>
              </w:rPr>
            </w:pPr>
            <w:r w:rsidRPr="00C6732C">
              <w:rPr>
                <w:rFonts w:ascii="Times New Roman" w:hAnsi="Times New Roman" w:cs="Times New Roman"/>
              </w:rPr>
              <w:t xml:space="preserve">1) Увеличение </w:t>
            </w:r>
            <w:proofErr w:type="gramStart"/>
            <w:r w:rsidRPr="00C6732C">
              <w:rPr>
                <w:rFonts w:ascii="Times New Roman" w:hAnsi="Times New Roman" w:cs="Times New Roman"/>
              </w:rPr>
              <w:t>стоимости:</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60401 -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10601 </w:t>
            </w:r>
          </w:p>
          <w:p w:rsidR="00145B97" w:rsidRPr="00C6732C" w:rsidRDefault="00145B97" w:rsidP="008A00C7">
            <w:pPr>
              <w:rPr>
                <w:rFonts w:ascii="Times New Roman" w:hAnsi="Times New Roman" w:cs="Times New Roman"/>
              </w:rPr>
            </w:pPr>
            <w:r w:rsidRPr="00C6732C">
              <w:rPr>
                <w:rFonts w:ascii="Times New Roman" w:hAnsi="Times New Roman" w:cs="Times New Roman"/>
              </w:rPr>
              <w:t xml:space="preserve">2) Сумма увеличения амортизации при </w:t>
            </w:r>
            <w:proofErr w:type="spellStart"/>
            <w:proofErr w:type="gramStart"/>
            <w:r w:rsidRPr="00C6732C">
              <w:rPr>
                <w:rFonts w:ascii="Times New Roman" w:hAnsi="Times New Roman" w:cs="Times New Roman"/>
              </w:rPr>
              <w:t>дооценке</w:t>
            </w:r>
            <w:proofErr w:type="spellEnd"/>
            <w:r w:rsidRPr="00C6732C">
              <w:rPr>
                <w:rFonts w:ascii="Times New Roman" w:hAnsi="Times New Roman" w:cs="Times New Roman"/>
              </w:rPr>
              <w:t>:</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10601 -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60414 </w:t>
            </w:r>
          </w:p>
          <w:p w:rsidR="00145B97" w:rsidRPr="00C6732C" w:rsidRDefault="00145B97" w:rsidP="008A00C7">
            <w:pPr>
              <w:rPr>
                <w:rFonts w:ascii="Times New Roman" w:hAnsi="Times New Roman" w:cs="Times New Roman"/>
              </w:rPr>
            </w:pPr>
            <w:r w:rsidRPr="00C6732C">
              <w:rPr>
                <w:rFonts w:ascii="Times New Roman" w:hAnsi="Times New Roman" w:cs="Times New Roman"/>
                <w:u w:val="single"/>
              </w:rPr>
              <w:t>В случае уценки:</w:t>
            </w:r>
          </w:p>
          <w:p w:rsidR="00145B97" w:rsidRPr="00C6732C" w:rsidRDefault="00145B97" w:rsidP="008A00C7">
            <w:pPr>
              <w:rPr>
                <w:rFonts w:ascii="Times New Roman" w:hAnsi="Times New Roman" w:cs="Times New Roman"/>
              </w:rPr>
            </w:pPr>
            <w:r w:rsidRPr="00C6732C">
              <w:rPr>
                <w:rFonts w:ascii="Times New Roman" w:hAnsi="Times New Roman" w:cs="Times New Roman"/>
              </w:rPr>
              <w:t xml:space="preserve">1) уменьшение суммы накопленной </w:t>
            </w:r>
            <w:proofErr w:type="gramStart"/>
            <w:r w:rsidRPr="00C6732C">
              <w:rPr>
                <w:rFonts w:ascii="Times New Roman" w:hAnsi="Times New Roman" w:cs="Times New Roman"/>
              </w:rPr>
              <w:t>амортизации:</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60414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10601 </w:t>
            </w:r>
          </w:p>
          <w:p w:rsidR="00145B97" w:rsidRPr="00C6732C" w:rsidRDefault="00145B97" w:rsidP="008A00C7">
            <w:pPr>
              <w:rPr>
                <w:rFonts w:ascii="Times New Roman" w:hAnsi="Times New Roman" w:cs="Times New Roman"/>
              </w:rPr>
            </w:pPr>
            <w:r w:rsidRPr="00C6732C">
              <w:rPr>
                <w:rFonts w:ascii="Times New Roman" w:hAnsi="Times New Roman" w:cs="Times New Roman"/>
              </w:rPr>
              <w:t xml:space="preserve">2) Уменьшение стоимости на сумму </w:t>
            </w:r>
            <w:proofErr w:type="gramStart"/>
            <w:r w:rsidRPr="00C6732C">
              <w:rPr>
                <w:rFonts w:ascii="Times New Roman" w:hAnsi="Times New Roman" w:cs="Times New Roman"/>
              </w:rPr>
              <w:t>уценки:</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10601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60401 </w:t>
            </w:r>
          </w:p>
          <w:p w:rsidR="00145B97" w:rsidRPr="00C6732C" w:rsidRDefault="00145B97" w:rsidP="008A00C7">
            <w:pPr>
              <w:rPr>
                <w:rFonts w:ascii="Times New Roman" w:hAnsi="Times New Roman" w:cs="Times New Roman"/>
              </w:rPr>
            </w:pPr>
            <w:r w:rsidRPr="00C6732C">
              <w:rPr>
                <w:rFonts w:ascii="Times New Roman" w:hAnsi="Times New Roman" w:cs="Times New Roman"/>
                <w:i/>
                <w:iCs/>
              </w:rPr>
              <w:t xml:space="preserve">если не хватает остатка на счете </w:t>
            </w:r>
            <w:proofErr w:type="gramStart"/>
            <w:r w:rsidRPr="00C6732C">
              <w:rPr>
                <w:rFonts w:ascii="Times New Roman" w:hAnsi="Times New Roman" w:cs="Times New Roman"/>
                <w:i/>
                <w:iCs/>
              </w:rPr>
              <w:t>106:</w:t>
            </w:r>
            <w:r w:rsidRPr="00C6732C">
              <w:rPr>
                <w:rFonts w:ascii="Times New Roman" w:hAnsi="Times New Roman" w:cs="Times New Roman"/>
                <w:i/>
                <w:iCs/>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71802 </w:t>
            </w:r>
            <w:r w:rsidRPr="00C6732C">
              <w:rPr>
                <w:rFonts w:ascii="Times New Roman" w:hAnsi="Times New Roman" w:cs="Times New Roman"/>
                <w:i/>
                <w:iCs/>
              </w:rPr>
              <w:t>(символ ОФР 55206)</w:t>
            </w:r>
            <w:r w:rsidRPr="00C6732C">
              <w:rPr>
                <w:rFonts w:ascii="Times New Roman" w:hAnsi="Times New Roman" w:cs="Times New Roman"/>
              </w:rPr>
              <w:t xml:space="preserve">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60401</w:t>
            </w:r>
          </w:p>
          <w:p w:rsidR="00145B97" w:rsidRPr="00C6732C" w:rsidRDefault="00145B97" w:rsidP="008A00C7">
            <w:pPr>
              <w:rPr>
                <w:rFonts w:ascii="Times New Roman" w:hAnsi="Times New Roman" w:cs="Times New Roman"/>
              </w:rPr>
            </w:pPr>
            <w:r w:rsidRPr="00C6732C">
              <w:rPr>
                <w:rFonts w:ascii="Times New Roman" w:hAnsi="Times New Roman" w:cs="Times New Roman"/>
                <w:u w:val="single"/>
              </w:rPr>
              <w:t xml:space="preserve">В случае дальнейшей </w:t>
            </w:r>
            <w:proofErr w:type="spellStart"/>
            <w:r w:rsidRPr="00C6732C">
              <w:rPr>
                <w:rFonts w:ascii="Times New Roman" w:hAnsi="Times New Roman" w:cs="Times New Roman"/>
                <w:u w:val="single"/>
              </w:rPr>
              <w:t>дооценки</w:t>
            </w:r>
            <w:proofErr w:type="spellEnd"/>
            <w:r w:rsidRPr="00C6732C">
              <w:rPr>
                <w:rFonts w:ascii="Times New Roman" w:hAnsi="Times New Roman" w:cs="Times New Roman"/>
                <w:u w:val="single"/>
              </w:rPr>
              <w:t xml:space="preserve"> ОС:</w:t>
            </w:r>
            <w:r w:rsidRPr="00C6732C">
              <w:rPr>
                <w:rFonts w:ascii="Times New Roman" w:hAnsi="Times New Roman" w:cs="Times New Roman"/>
                <w:u w:val="single"/>
              </w:rPr>
              <w:br/>
            </w:r>
            <w:r w:rsidRPr="00C6732C">
              <w:rPr>
                <w:rFonts w:ascii="Times New Roman" w:hAnsi="Times New Roman" w:cs="Times New Roman"/>
              </w:rPr>
              <w:t xml:space="preserve">1) Восстановление ранее отраженной суммы </w:t>
            </w:r>
            <w:proofErr w:type="gramStart"/>
            <w:r w:rsidRPr="00C6732C">
              <w:rPr>
                <w:rFonts w:ascii="Times New Roman" w:hAnsi="Times New Roman" w:cs="Times New Roman"/>
              </w:rPr>
              <w:t>уценки:</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60401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71801 </w:t>
            </w:r>
            <w:r w:rsidRPr="00C6732C">
              <w:rPr>
                <w:rFonts w:ascii="Times New Roman" w:hAnsi="Times New Roman" w:cs="Times New Roman"/>
                <w:i/>
                <w:iCs/>
              </w:rPr>
              <w:t>(символ ОФР 54106)</w:t>
            </w:r>
          </w:p>
          <w:p w:rsidR="00145B97" w:rsidRPr="00C6732C" w:rsidRDefault="00145B97">
            <w:pPr>
              <w:rPr>
                <w:rFonts w:ascii="Times New Roman" w:hAnsi="Times New Roman" w:cs="Times New Roman"/>
              </w:rPr>
            </w:pPr>
          </w:p>
        </w:tc>
      </w:tr>
    </w:tbl>
    <w:p w:rsidR="00933581" w:rsidRPr="00C6732C" w:rsidRDefault="00933581">
      <w:pPr>
        <w:rPr>
          <w:rFonts w:ascii="Times New Roman" w:hAnsi="Times New Roman" w:cs="Times New Roman"/>
        </w:rPr>
      </w:pPr>
    </w:p>
    <w:p w:rsidR="00F55AE5" w:rsidRPr="009E0EA1" w:rsidRDefault="00F55AE5" w:rsidP="00F55AE5">
      <w:pPr>
        <w:spacing w:after="200" w:line="240" w:lineRule="auto"/>
        <w:rPr>
          <w:rFonts w:ascii="Times New Roman" w:eastAsiaTheme="minorEastAsia" w:hAnsi="Times New Roman" w:cs="Times New Roman"/>
          <w:b/>
          <w:bCs/>
          <w:kern w:val="24"/>
          <w:lang w:eastAsia="ru-RU"/>
        </w:rPr>
      </w:pPr>
      <w:r w:rsidRPr="009E0EA1">
        <w:rPr>
          <w:rFonts w:ascii="Times New Roman" w:eastAsiaTheme="minorEastAsia" w:hAnsi="Times New Roman" w:cs="Times New Roman"/>
          <w:b/>
          <w:bCs/>
          <w:kern w:val="24"/>
          <w:lang w:eastAsia="ru-RU"/>
        </w:rPr>
        <w:t>Проверка на обесценение</w:t>
      </w:r>
      <w:r w:rsidR="00D94952" w:rsidRPr="009E0EA1">
        <w:rPr>
          <w:rFonts w:ascii="Times New Roman" w:eastAsiaTheme="minorEastAsia" w:hAnsi="Times New Roman" w:cs="Times New Roman"/>
          <w:b/>
          <w:bCs/>
          <w:kern w:val="24"/>
          <w:lang w:eastAsia="ru-RU"/>
        </w:rPr>
        <w:t xml:space="preserve"> </w:t>
      </w:r>
    </w:p>
    <w:p w:rsidR="00A91A73" w:rsidRPr="00C6732C" w:rsidRDefault="00F55AE5" w:rsidP="004A353D">
      <w:pPr>
        <w:spacing w:after="0" w:line="240" w:lineRule="auto"/>
        <w:jc w:val="both"/>
        <w:rPr>
          <w:rFonts w:ascii="Times New Roman" w:eastAsiaTheme="minorEastAsia" w:hAnsi="Times New Roman" w:cs="Times New Roman"/>
          <w:bCs/>
          <w:i/>
          <w:iCs/>
          <w:kern w:val="24"/>
          <w:lang w:eastAsia="ru-RU"/>
        </w:rPr>
      </w:pPr>
      <w:r w:rsidRPr="00C6732C">
        <w:rPr>
          <w:rFonts w:ascii="Times New Roman" w:eastAsiaTheme="minorEastAsia" w:hAnsi="Times New Roman" w:cs="Times New Roman"/>
          <w:bCs/>
          <w:kern w:val="24"/>
          <w:lang w:eastAsia="ru-RU"/>
        </w:rPr>
        <w:t>Объекты основных средств</w:t>
      </w:r>
      <w:r w:rsidRPr="00C6732C">
        <w:rPr>
          <w:rFonts w:ascii="Times New Roman" w:eastAsiaTheme="minorEastAsia" w:hAnsi="Times New Roman" w:cs="Times New Roman"/>
          <w:kern w:val="24"/>
          <w:lang w:eastAsia="ru-RU"/>
        </w:rPr>
        <w:t xml:space="preserve">, независимо от выбранной модели учета, </w:t>
      </w:r>
      <w:r w:rsidRPr="00C6732C">
        <w:rPr>
          <w:rFonts w:ascii="Times New Roman" w:eastAsiaTheme="minorEastAsia" w:hAnsi="Times New Roman" w:cs="Times New Roman"/>
          <w:bCs/>
          <w:kern w:val="24"/>
          <w:lang w:eastAsia="ru-RU"/>
        </w:rPr>
        <w:t>подлежат проверке на обесценение</w:t>
      </w:r>
      <w:r w:rsidRPr="00C6732C">
        <w:rPr>
          <w:rFonts w:ascii="Times New Roman" w:eastAsiaTheme="minorEastAsia" w:hAnsi="Times New Roman" w:cs="Times New Roman"/>
          <w:kern w:val="24"/>
          <w:lang w:eastAsia="ru-RU"/>
        </w:rPr>
        <w:t xml:space="preserve"> </w:t>
      </w:r>
      <w:r w:rsidRPr="00C6732C">
        <w:rPr>
          <w:rFonts w:ascii="Times New Roman" w:eastAsiaTheme="minorEastAsia" w:hAnsi="Times New Roman" w:cs="Times New Roman"/>
          <w:bCs/>
          <w:i/>
          <w:iCs/>
          <w:kern w:val="24"/>
          <w:lang w:eastAsia="ru-RU"/>
        </w:rPr>
        <w:t>на конец каждого отчетного года</w:t>
      </w:r>
      <w:r w:rsidR="00A91A73" w:rsidRPr="00C6732C">
        <w:rPr>
          <w:rFonts w:ascii="Times New Roman" w:eastAsiaTheme="minorEastAsia" w:hAnsi="Times New Roman" w:cs="Times New Roman"/>
          <w:bCs/>
          <w:i/>
          <w:iCs/>
          <w:kern w:val="24"/>
          <w:lang w:eastAsia="ru-RU"/>
        </w:rPr>
        <w:t>.</w:t>
      </w:r>
    </w:p>
    <w:p w:rsidR="00A91A73" w:rsidRPr="00C6732C" w:rsidRDefault="00F55AE5" w:rsidP="004A353D">
      <w:pPr>
        <w:spacing w:after="0" w:line="240" w:lineRule="auto"/>
        <w:jc w:val="both"/>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 xml:space="preserve">Убытки от обесценения объектов основных средств подлежат признанию на дату выявления. </w:t>
      </w:r>
    </w:p>
    <w:p w:rsidR="00F55AE5" w:rsidRPr="00C6732C" w:rsidRDefault="00F55AE5" w:rsidP="004A353D">
      <w:pPr>
        <w:spacing w:after="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В случае если переоценка объектов основных средств производится на конец отчетного периода, проверка на обесценение таких объектов основных средств не производится</w:t>
      </w:r>
      <w:r w:rsidR="00A91A73" w:rsidRPr="00C6732C">
        <w:rPr>
          <w:rFonts w:ascii="Times New Roman" w:eastAsiaTheme="minorEastAsia" w:hAnsi="Times New Roman" w:cs="Times New Roman"/>
          <w:kern w:val="24"/>
          <w:lang w:eastAsia="ru-RU"/>
        </w:rPr>
        <w:t>.</w:t>
      </w:r>
    </w:p>
    <w:p w:rsidR="00F55AE5" w:rsidRPr="00C6732C" w:rsidRDefault="00F55AE5" w:rsidP="004A353D">
      <w:pPr>
        <w:spacing w:after="200" w:line="240" w:lineRule="auto"/>
        <w:jc w:val="both"/>
        <w:rPr>
          <w:rFonts w:ascii="Times New Roman" w:eastAsiaTheme="minorEastAsia" w:hAnsi="Times New Roman" w:cs="Times New Roman"/>
          <w:kern w:val="24"/>
          <w:lang w:eastAsia="ru-RU"/>
        </w:rPr>
      </w:pPr>
    </w:p>
    <w:p w:rsidR="00F55AE5" w:rsidRPr="00C6732C" w:rsidRDefault="00F55AE5" w:rsidP="00F55AE5">
      <w:pPr>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Для определения того, произошло ли уменьшение стоимости объекта основных средств, применяется МСФО (IAS) 36 «Обесценение активов».</w:t>
      </w:r>
    </w:p>
    <w:p w:rsidR="00F55AE5" w:rsidRPr="00C6732C" w:rsidRDefault="00F55AE5" w:rsidP="00F55AE5">
      <w:pPr>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Актив обесценивается, если его балансовая стоимость превосходит возмещаемую стоимость.</w:t>
      </w:r>
    </w:p>
    <w:p w:rsidR="00F55AE5" w:rsidRPr="00C6732C" w:rsidRDefault="00F55AE5" w:rsidP="00F55AE5">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 xml:space="preserve">Возмещаемая сумма </w:t>
      </w:r>
      <w:r w:rsidRPr="00C6732C">
        <w:rPr>
          <w:rFonts w:ascii="Times New Roman" w:eastAsiaTheme="minorEastAsia" w:hAnsi="Times New Roman" w:cs="Times New Roman"/>
          <w:kern w:val="24"/>
          <w:lang w:eastAsia="ru-RU"/>
        </w:rPr>
        <w:t xml:space="preserve">- </w:t>
      </w:r>
      <w:r w:rsidRPr="00C6732C">
        <w:rPr>
          <w:rFonts w:ascii="Times New Roman" w:eastAsiaTheme="minorEastAsia" w:hAnsi="Times New Roman" w:cs="Times New Roman"/>
          <w:b/>
          <w:bCs/>
          <w:kern w:val="24"/>
          <w:lang w:eastAsia="ru-RU"/>
        </w:rPr>
        <w:t>большее</w:t>
      </w:r>
      <w:r w:rsidRPr="00C6732C">
        <w:rPr>
          <w:rFonts w:ascii="Times New Roman" w:eastAsiaTheme="minorEastAsia" w:hAnsi="Times New Roman" w:cs="Times New Roman"/>
          <w:kern w:val="24"/>
          <w:lang w:eastAsia="ru-RU"/>
        </w:rPr>
        <w:t xml:space="preserve"> из двух значений</w:t>
      </w:r>
      <w:r w:rsidRPr="00C6732C">
        <w:rPr>
          <w:rFonts w:ascii="Times New Roman" w:eastAsiaTheme="minorEastAsia" w:hAnsi="Times New Roman" w:cs="Times New Roman"/>
          <w:b/>
          <w:kern w:val="24"/>
          <w:lang w:eastAsia="ru-RU"/>
        </w:rPr>
        <w:t>:</w:t>
      </w:r>
      <w:r w:rsidRPr="00C6732C">
        <w:rPr>
          <w:rFonts w:ascii="Times New Roman" w:eastAsiaTheme="minorEastAsia" w:hAnsi="Times New Roman" w:cs="Times New Roman"/>
          <w:b/>
          <w:kern w:val="24"/>
          <w:highlight w:val="yellow"/>
          <w:lang w:eastAsia="ru-RU"/>
        </w:rPr>
        <w:t xml:space="preserve"> </w:t>
      </w:r>
    </w:p>
    <w:p w:rsidR="00F55AE5" w:rsidRPr="00C6732C" w:rsidRDefault="00F55AE5" w:rsidP="0010798C">
      <w:pPr>
        <w:numPr>
          <w:ilvl w:val="0"/>
          <w:numId w:val="1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справедливой стоимости актива за вычетом затрат на продажу или; </w:t>
      </w:r>
    </w:p>
    <w:p w:rsidR="00F55AE5" w:rsidRPr="00C6732C" w:rsidRDefault="00F55AE5" w:rsidP="0010798C">
      <w:pPr>
        <w:numPr>
          <w:ilvl w:val="0"/>
          <w:numId w:val="1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ценности его использования.</w:t>
      </w:r>
    </w:p>
    <w:tbl>
      <w:tblPr>
        <w:tblStyle w:val="a3"/>
        <w:tblW w:w="10485" w:type="dxa"/>
        <w:tblLook w:val="04A0" w:firstRow="1" w:lastRow="0" w:firstColumn="1" w:lastColumn="0" w:noHBand="0" w:noVBand="1"/>
      </w:tblPr>
      <w:tblGrid>
        <w:gridCol w:w="5098"/>
        <w:gridCol w:w="5387"/>
      </w:tblGrid>
      <w:tr w:rsidR="00A91A73" w:rsidRPr="00C6732C" w:rsidTr="004A353D">
        <w:tc>
          <w:tcPr>
            <w:tcW w:w="5098" w:type="dxa"/>
          </w:tcPr>
          <w:p w:rsidR="00F55AE5" w:rsidRPr="00C6732C" w:rsidRDefault="00F55AE5" w:rsidP="00F55AE5">
            <w:pPr>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Внешние признаки обесценения – МСФО (IAS) 36 «Обесценение активов»</w:t>
            </w:r>
          </w:p>
          <w:p w:rsidR="00F55AE5" w:rsidRPr="00C6732C" w:rsidRDefault="00F55AE5" w:rsidP="00F55AE5">
            <w:pPr>
              <w:rPr>
                <w:rFonts w:ascii="Times New Roman" w:eastAsiaTheme="minorEastAsia" w:hAnsi="Times New Roman" w:cs="Times New Roman"/>
                <w:kern w:val="24"/>
                <w:lang w:eastAsia="ru-RU"/>
              </w:rPr>
            </w:pPr>
          </w:p>
        </w:tc>
        <w:tc>
          <w:tcPr>
            <w:tcW w:w="5387" w:type="dxa"/>
          </w:tcPr>
          <w:p w:rsidR="00F55AE5" w:rsidRPr="00C6732C" w:rsidRDefault="00F55AE5" w:rsidP="00F55AE5">
            <w:p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 xml:space="preserve">Внутренние признаки обесценения – </w:t>
            </w:r>
            <w:r w:rsidRPr="00C6732C">
              <w:rPr>
                <w:rFonts w:ascii="Times New Roman" w:eastAsiaTheme="minorEastAsia" w:hAnsi="Times New Roman" w:cs="Times New Roman"/>
                <w:kern w:val="24"/>
                <w:lang w:eastAsia="ru-RU"/>
              </w:rPr>
              <w:br/>
              <w:t>МСФО (IAS) 36 «Обесценение активов»</w:t>
            </w:r>
          </w:p>
          <w:p w:rsidR="00F55AE5" w:rsidRPr="00C6732C" w:rsidRDefault="00F55AE5" w:rsidP="00F55AE5">
            <w:pPr>
              <w:rPr>
                <w:rFonts w:ascii="Times New Roman" w:eastAsiaTheme="minorEastAsia" w:hAnsi="Times New Roman" w:cs="Times New Roman"/>
                <w:kern w:val="24"/>
                <w:lang w:eastAsia="ru-RU"/>
              </w:rPr>
            </w:pPr>
          </w:p>
        </w:tc>
      </w:tr>
      <w:tr w:rsidR="00A91A73" w:rsidRPr="00C6732C" w:rsidTr="004A353D">
        <w:tc>
          <w:tcPr>
            <w:tcW w:w="5098" w:type="dxa"/>
          </w:tcPr>
          <w:p w:rsidR="00F55AE5" w:rsidRPr="00C6732C" w:rsidRDefault="00F55AE5" w:rsidP="00F55AE5">
            <w:pPr>
              <w:spacing w:after="200"/>
              <w:rPr>
                <w:rFonts w:ascii="Times New Roman" w:eastAsia="Times New Roman" w:hAnsi="Times New Roman" w:cs="Times New Roman"/>
                <w:lang w:eastAsia="ru-RU"/>
              </w:rPr>
            </w:pPr>
            <w:r w:rsidRPr="00C6732C">
              <w:rPr>
                <w:rFonts w:ascii="Times New Roman" w:eastAsia="Verdana" w:hAnsi="Times New Roman" w:cs="Times New Roman"/>
                <w:kern w:val="24"/>
                <w:lang w:eastAsia="ru-RU"/>
              </w:rPr>
              <w:t>Рыночная стоимость актива снизилась много больше, чем предполагалось, исходя из нормальных условий его эксплуатации.</w:t>
            </w:r>
          </w:p>
          <w:p w:rsidR="00F55AE5" w:rsidRPr="00C6732C" w:rsidRDefault="00F55AE5" w:rsidP="0010798C">
            <w:pPr>
              <w:numPr>
                <w:ilvl w:val="0"/>
                <w:numId w:val="17"/>
              </w:numPr>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Например - произошедший общий спад в экономике страны (региона), который</w:t>
            </w:r>
            <w:r w:rsidRPr="00C6732C">
              <w:rPr>
                <w:rFonts w:ascii="Times New Roman" w:eastAsia="Verdana" w:hAnsi="Times New Roman" w:cs="Times New Roman"/>
                <w:kern w:val="24"/>
                <w:lang w:eastAsia="ru-RU"/>
              </w:rPr>
              <w:t xml:space="preserve">, </w:t>
            </w:r>
            <w:r w:rsidRPr="00C6732C">
              <w:rPr>
                <w:rFonts w:ascii="Times New Roman" w:eastAsia="Verdana" w:hAnsi="Times New Roman" w:cs="Times New Roman"/>
                <w:i/>
                <w:iCs/>
                <w:kern w:val="24"/>
                <w:lang w:eastAsia="ru-RU"/>
              </w:rPr>
              <w:t xml:space="preserve">как правило, характеризуется падением покупательной способности. </w:t>
            </w:r>
          </w:p>
          <w:p w:rsidR="00F55AE5" w:rsidRPr="00C6732C" w:rsidRDefault="00F55AE5" w:rsidP="00F55AE5">
            <w:pPr>
              <w:spacing w:after="200"/>
              <w:rPr>
                <w:rFonts w:ascii="Times New Roman" w:eastAsia="Verdana" w:hAnsi="Times New Roman" w:cs="Times New Roman"/>
                <w:i/>
                <w:iCs/>
                <w:kern w:val="24"/>
                <w:lang w:eastAsia="ru-RU"/>
              </w:rPr>
            </w:pPr>
          </w:p>
          <w:p w:rsidR="00F55AE5" w:rsidRPr="00C6732C" w:rsidRDefault="00F55AE5" w:rsidP="00F55AE5">
            <w:pPr>
              <w:spacing w:after="200"/>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lastRenderedPageBreak/>
              <w:t>В результате могут существенно снизиться объемы и цены продаж продукции (работ, услуг), которую компания производит с использованием своих активов.</w:t>
            </w:r>
          </w:p>
          <w:p w:rsidR="00F55AE5" w:rsidRPr="00C6732C" w:rsidRDefault="00F55AE5" w:rsidP="00F55AE5">
            <w:pPr>
              <w:spacing w:after="200"/>
              <w:rPr>
                <w:rFonts w:ascii="Times New Roman" w:eastAsia="Times New Roman" w:hAnsi="Times New Roman" w:cs="Times New Roman"/>
                <w:lang w:eastAsia="ru-RU"/>
              </w:rPr>
            </w:pPr>
            <w:r w:rsidRPr="00C6732C">
              <w:rPr>
                <w:rFonts w:ascii="Times New Roman" w:eastAsia="Verdana" w:hAnsi="Times New Roman" w:cs="Times New Roman"/>
                <w:kern w:val="24"/>
                <w:lang w:eastAsia="ru-RU"/>
              </w:rPr>
              <w:t>Произошли или очевидно, что произойдут, существенные технологические, юридические или экономические изменения, отрицательно влияющие на положение компании.</w:t>
            </w:r>
          </w:p>
          <w:p w:rsidR="00F55AE5" w:rsidRPr="00C6732C" w:rsidRDefault="00F55AE5" w:rsidP="0010798C">
            <w:pPr>
              <w:numPr>
                <w:ilvl w:val="0"/>
                <w:numId w:val="18"/>
              </w:numPr>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Например -  внедрение конкурентами новых более совершенных и экономичных технологий производства, материалов или продуктов.</w:t>
            </w:r>
          </w:p>
          <w:p w:rsidR="00F55AE5" w:rsidRPr="00C6732C" w:rsidRDefault="00F55AE5" w:rsidP="00F55AE5">
            <w:pPr>
              <w:spacing w:after="200"/>
              <w:rPr>
                <w:rFonts w:ascii="Times New Roman" w:eastAsia="Times New Roman" w:hAnsi="Times New Roman" w:cs="Times New Roman"/>
                <w:lang w:eastAsia="ru-RU"/>
              </w:rPr>
            </w:pPr>
            <w:r w:rsidRPr="00C6732C">
              <w:rPr>
                <w:rFonts w:ascii="Times New Roman" w:eastAsia="Verdana" w:hAnsi="Times New Roman" w:cs="Times New Roman"/>
                <w:kern w:val="24"/>
                <w:lang w:eastAsia="ru-RU"/>
              </w:rPr>
              <w:t>Выросли рыночные ставки процента или иные рыночные показатели доходности инвестиций.</w:t>
            </w:r>
          </w:p>
          <w:p w:rsidR="00F55AE5" w:rsidRPr="00C6732C" w:rsidRDefault="00F55AE5" w:rsidP="0010798C">
            <w:pPr>
              <w:numPr>
                <w:ilvl w:val="0"/>
                <w:numId w:val="19"/>
              </w:numPr>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Это фактор повлечет за собой увеличение ставки дисконтирования, и как следствие существенное уменьшение возмещаемой суммы актива.</w:t>
            </w:r>
          </w:p>
          <w:p w:rsidR="00F55AE5" w:rsidRPr="00C6732C" w:rsidRDefault="00F55AE5" w:rsidP="00D94952">
            <w:pPr>
              <w:spacing w:after="200"/>
              <w:rPr>
                <w:rFonts w:ascii="Times New Roman" w:eastAsiaTheme="minorEastAsia" w:hAnsi="Times New Roman" w:cs="Times New Roman"/>
                <w:kern w:val="24"/>
                <w:lang w:eastAsia="ru-RU"/>
              </w:rPr>
            </w:pPr>
            <w:r w:rsidRPr="00C6732C">
              <w:rPr>
                <w:rFonts w:ascii="Times New Roman" w:eastAsia="Verdana" w:hAnsi="Times New Roman" w:cs="Times New Roman"/>
                <w:kern w:val="24"/>
                <w:lang w:eastAsia="ru-RU"/>
              </w:rPr>
              <w:t>Балансовая стоимость чистых активов компании стала больше ее рыночной капитализации.</w:t>
            </w:r>
          </w:p>
        </w:tc>
        <w:tc>
          <w:tcPr>
            <w:tcW w:w="5387" w:type="dxa"/>
          </w:tcPr>
          <w:p w:rsidR="00924FC7"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lastRenderedPageBreak/>
              <w:t>признаки морального устаревания актива;</w:t>
            </w:r>
          </w:p>
          <w:p w:rsidR="00924FC7"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повреждение или утрата (кража) актива;</w:t>
            </w:r>
          </w:p>
          <w:p w:rsidR="008F6BBE"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изменение характера использования актива, которое негативно повлияло или повлияет на потоки денежных средств от актива;</w:t>
            </w:r>
          </w:p>
          <w:p w:rsidR="008F6BBE" w:rsidRPr="00C6732C" w:rsidRDefault="008F6BBE" w:rsidP="008F6BBE">
            <w:pPr>
              <w:rPr>
                <w:rFonts w:ascii="Times New Roman" w:eastAsiaTheme="minorEastAsia" w:hAnsi="Times New Roman" w:cs="Times New Roman"/>
                <w:lang w:eastAsia="ru-RU"/>
              </w:rPr>
            </w:pPr>
          </w:p>
          <w:p w:rsidR="00924FC7" w:rsidRPr="00C6732C" w:rsidRDefault="008F6BBE" w:rsidP="008F6BBE">
            <w:pPr>
              <w:tabs>
                <w:tab w:val="left" w:pos="1485"/>
              </w:tabs>
              <w:rPr>
                <w:rFonts w:ascii="Times New Roman" w:eastAsiaTheme="minorEastAsia" w:hAnsi="Times New Roman" w:cs="Times New Roman"/>
                <w:lang w:eastAsia="ru-RU"/>
              </w:rPr>
            </w:pPr>
            <w:r w:rsidRPr="00C6732C">
              <w:rPr>
                <w:rFonts w:ascii="Times New Roman" w:eastAsiaTheme="minorEastAsia" w:hAnsi="Times New Roman" w:cs="Times New Roman"/>
                <w:lang w:eastAsia="ru-RU"/>
              </w:rPr>
              <w:tab/>
            </w:r>
          </w:p>
          <w:p w:rsidR="00924FC7"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 xml:space="preserve">установление ограниченного срока полезного использования для нематериального актива с </w:t>
            </w:r>
            <w:r w:rsidRPr="00C6732C">
              <w:rPr>
                <w:rFonts w:ascii="Times New Roman" w:eastAsiaTheme="minorEastAsia" w:hAnsi="Times New Roman" w:cs="Times New Roman"/>
                <w:kern w:val="24"/>
                <w:lang w:eastAsia="ru-RU"/>
              </w:rPr>
              <w:lastRenderedPageBreak/>
              <w:t>неограниченным сроком полезного использования;</w:t>
            </w:r>
          </w:p>
          <w:p w:rsidR="00924FC7"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изменения показателей внутренней отчетности, которые доказывают, что текущие или будущие результаты использования актива хуже, чем ожидаемые изначально.</w:t>
            </w:r>
          </w:p>
          <w:p w:rsidR="00D94952" w:rsidRPr="00C6732C" w:rsidRDefault="00D94952" w:rsidP="00D94952">
            <w:pPr>
              <w:ind w:left="720"/>
              <w:rPr>
                <w:rFonts w:ascii="Times New Roman" w:eastAsiaTheme="minorEastAsia" w:hAnsi="Times New Roman" w:cs="Times New Roman"/>
                <w:kern w:val="24"/>
                <w:lang w:eastAsia="ru-RU"/>
              </w:rPr>
            </w:pPr>
          </w:p>
          <w:p w:rsidR="00F55AE5" w:rsidRPr="00C6732C" w:rsidRDefault="00F55AE5" w:rsidP="0010798C">
            <w:pPr>
              <w:pStyle w:val="a4"/>
              <w:numPr>
                <w:ilvl w:val="0"/>
                <w:numId w:val="3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i/>
                <w:iCs/>
                <w:kern w:val="24"/>
                <w:lang w:eastAsia="ru-RU"/>
              </w:rPr>
              <w:t>Например -  затраты на приобретение и эксплуатацию оказались больше, доходы от использования актива оказались меньше, чем было изначально предусмотрено бюджетом.</w:t>
            </w:r>
          </w:p>
          <w:p w:rsidR="00F55AE5" w:rsidRPr="00C6732C" w:rsidRDefault="00F55AE5" w:rsidP="00F55AE5">
            <w:pPr>
              <w:rPr>
                <w:rFonts w:ascii="Times New Roman" w:eastAsiaTheme="minorEastAsia" w:hAnsi="Times New Roman" w:cs="Times New Roman"/>
                <w:kern w:val="24"/>
                <w:lang w:eastAsia="ru-RU"/>
              </w:rPr>
            </w:pPr>
          </w:p>
        </w:tc>
      </w:tr>
    </w:tbl>
    <w:p w:rsidR="00F55AE5" w:rsidRPr="00C6732C" w:rsidRDefault="00626849" w:rsidP="004A353D">
      <w:pPr>
        <w:spacing w:after="0" w:line="240" w:lineRule="auto"/>
        <w:rPr>
          <w:rFonts w:ascii="Times New Roman" w:eastAsia="Verdana" w:hAnsi="Times New Roman" w:cs="Times New Roman"/>
          <w:kern w:val="24"/>
          <w:lang w:eastAsia="ru-RU"/>
        </w:rPr>
      </w:pPr>
      <w:r w:rsidRPr="00C6732C">
        <w:rPr>
          <w:rFonts w:ascii="Times New Roman" w:eastAsiaTheme="minorEastAsia" w:hAnsi="Times New Roman" w:cs="Times New Roman"/>
          <w:kern w:val="24"/>
          <w:lang w:eastAsia="ru-RU"/>
        </w:rPr>
        <w:lastRenderedPageBreak/>
        <w:t xml:space="preserve"> </w:t>
      </w:r>
    </w:p>
    <w:p w:rsidR="00F55AE5" w:rsidRPr="00C6732C" w:rsidRDefault="00F55AE5" w:rsidP="00F55AE5">
      <w:pPr>
        <w:spacing w:after="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После обесценения (восстановления ранее приз</w:t>
      </w:r>
      <w:r w:rsidR="00D94952" w:rsidRPr="00C6732C">
        <w:rPr>
          <w:rFonts w:ascii="Times New Roman" w:eastAsiaTheme="minorEastAsia" w:hAnsi="Times New Roman" w:cs="Times New Roman"/>
          <w:kern w:val="24"/>
          <w:lang w:eastAsia="ru-RU"/>
        </w:rPr>
        <w:t xml:space="preserve">нанного убытка от обесценения) </w:t>
      </w:r>
      <w:r w:rsidRPr="00C6732C">
        <w:rPr>
          <w:rFonts w:ascii="Times New Roman" w:eastAsiaTheme="minorEastAsia" w:hAnsi="Times New Roman" w:cs="Times New Roman"/>
          <w:kern w:val="24"/>
          <w:lang w:eastAsia="ru-RU"/>
        </w:rPr>
        <w:t>меняется амортизируемая величина для начисления амортизации:</w:t>
      </w:r>
    </w:p>
    <w:p w:rsidR="00F55AE5" w:rsidRPr="00C6732C" w:rsidRDefault="00F55AE5" w:rsidP="00F55AE5">
      <w:pPr>
        <w:spacing w:after="200" w:line="240" w:lineRule="auto"/>
        <w:rPr>
          <w:rFonts w:ascii="Times New Roman" w:eastAsia="Verdana" w:hAnsi="Times New Roman" w:cs="Times New Roman"/>
          <w:kern w:val="24"/>
        </w:rPr>
      </w:pPr>
      <w:r w:rsidRPr="00C6732C">
        <w:rPr>
          <w:rFonts w:ascii="Times New Roman" w:eastAsia="Verdana" w:hAnsi="Times New Roman" w:cs="Times New Roman"/>
          <w:kern w:val="24"/>
        </w:rPr>
        <w:t xml:space="preserve">Начисление амортизации с измененной суммы амортизируемой величины производится </w:t>
      </w:r>
      <w:r w:rsidRPr="00C6732C">
        <w:rPr>
          <w:rFonts w:ascii="Times New Roman" w:eastAsia="Verdana" w:hAnsi="Times New Roman" w:cs="Times New Roman"/>
          <w:b/>
          <w:bCs/>
          <w:i/>
          <w:iCs/>
          <w:kern w:val="24"/>
        </w:rPr>
        <w:t>с даты, следующей за датой признания обесценения</w:t>
      </w:r>
      <w:r w:rsidRPr="00C6732C">
        <w:rPr>
          <w:rFonts w:ascii="Times New Roman" w:eastAsia="Verdana" w:hAnsi="Times New Roman" w:cs="Times New Roman"/>
          <w:kern w:val="24"/>
        </w:rPr>
        <w:t>, в течение оставшегося срока полезного использования</w:t>
      </w:r>
    </w:p>
    <w:p w:rsidR="00917E78" w:rsidRPr="00C6732C" w:rsidRDefault="00917E78" w:rsidP="00917E78">
      <w:pPr>
        <w:shd w:val="clear" w:color="auto" w:fill="FFFFFF"/>
        <w:spacing w:after="0" w:line="240" w:lineRule="auto"/>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Убытки от обесценения по объектам основных средств, учитываемым по первоначальной стоимости за вычетом накопленной амортизации и накопленных убытков от обесценения, отражаются бухгалтерскими записями по дебету счета N </w:t>
      </w:r>
      <w:hyperlink r:id="rId51" w:anchor="block_71802" w:history="1">
        <w:r w:rsidRPr="00C6732C">
          <w:rPr>
            <w:rFonts w:ascii="Times New Roman" w:eastAsia="Times New Roman" w:hAnsi="Times New Roman" w:cs="Times New Roman"/>
            <w:lang w:eastAsia="ru-RU"/>
          </w:rPr>
          <w:t>71802</w:t>
        </w:r>
      </w:hyperlink>
      <w:r w:rsidRPr="00C6732C">
        <w:rPr>
          <w:rFonts w:ascii="Times New Roman" w:eastAsia="Times New Roman" w:hAnsi="Times New Roman" w:cs="Times New Roman"/>
          <w:lang w:eastAsia="ru-RU"/>
        </w:rPr>
        <w:t> "Расходы, связанные с обеспечением деятельности" (в ОФР по символу "Расходы по обесценению основных средств" подраздела "Расходы по операциям с основными средствами и нематериальными активами") в корреспонденции со счетом N </w:t>
      </w:r>
      <w:hyperlink r:id="rId52" w:anchor="block_60406" w:history="1">
        <w:r w:rsidRPr="00C6732C">
          <w:rPr>
            <w:rFonts w:ascii="Times New Roman" w:eastAsia="Times New Roman" w:hAnsi="Times New Roman" w:cs="Times New Roman"/>
            <w:lang w:eastAsia="ru-RU"/>
          </w:rPr>
          <w:t>60406</w:t>
        </w:r>
      </w:hyperlink>
      <w:r w:rsidRPr="00C6732C">
        <w:rPr>
          <w:rFonts w:ascii="Times New Roman" w:eastAsia="Times New Roman" w:hAnsi="Times New Roman" w:cs="Times New Roman"/>
          <w:lang w:eastAsia="ru-RU"/>
        </w:rPr>
        <w:t> "Накопленное обесценение основных средств".</w:t>
      </w:r>
    </w:p>
    <w:p w:rsidR="00917E78" w:rsidRPr="00C6732C" w:rsidRDefault="00917E78" w:rsidP="00917E78">
      <w:pPr>
        <w:shd w:val="clear" w:color="auto" w:fill="FFFFFF"/>
        <w:spacing w:after="0" w:line="240" w:lineRule="auto"/>
        <w:jc w:val="both"/>
        <w:rPr>
          <w:rFonts w:ascii="Times New Roman" w:eastAsia="Times New Roman" w:hAnsi="Times New Roman" w:cs="Times New Roman"/>
          <w:lang w:eastAsia="ru-RU"/>
        </w:rPr>
      </w:pPr>
    </w:p>
    <w:p w:rsidR="00917E78" w:rsidRPr="00C6732C" w:rsidRDefault="00917E78" w:rsidP="00917E78">
      <w:pPr>
        <w:shd w:val="clear" w:color="auto" w:fill="FFFFFF"/>
        <w:spacing w:after="300" w:line="240" w:lineRule="auto"/>
        <w:jc w:val="both"/>
        <w:rPr>
          <w:rFonts w:ascii="Times New Roman" w:eastAsia="Times New Roman" w:hAnsi="Times New Roman" w:cs="Times New Roman"/>
          <w:lang w:eastAsia="ru-RU"/>
        </w:rPr>
      </w:pPr>
      <w:r w:rsidRPr="00C6732C">
        <w:rPr>
          <w:rFonts w:ascii="Times New Roman" w:hAnsi="Times New Roman" w:cs="Times New Roman"/>
          <w:shd w:val="clear" w:color="auto" w:fill="FFFFFF"/>
        </w:rPr>
        <w:t xml:space="preserve">На конец каждого отчетного года </w:t>
      </w:r>
      <w:proofErr w:type="spellStart"/>
      <w:r w:rsidRPr="00C6732C">
        <w:rPr>
          <w:rFonts w:ascii="Times New Roman" w:hAnsi="Times New Roman" w:cs="Times New Roman"/>
          <w:shd w:val="clear" w:color="auto" w:fill="FFFFFF"/>
        </w:rPr>
        <w:t>некредитная</w:t>
      </w:r>
      <w:proofErr w:type="spellEnd"/>
      <w:r w:rsidRPr="00C6732C">
        <w:rPr>
          <w:rFonts w:ascii="Times New Roman" w:hAnsi="Times New Roman" w:cs="Times New Roman"/>
          <w:shd w:val="clear" w:color="auto" w:fill="FFFFFF"/>
        </w:rPr>
        <w:t xml:space="preserve"> финансовая организация определяет наличие признаков того, что убыток от обесценения объекта основных средств, признанный в предыдущие отчетные периоды, больше не существует либо уменьшился.</w:t>
      </w:r>
    </w:p>
    <w:p w:rsidR="00917E78" w:rsidRPr="00C6732C" w:rsidRDefault="00917E78" w:rsidP="00917E78">
      <w:pPr>
        <w:shd w:val="clear" w:color="auto" w:fill="FFFFFF"/>
        <w:spacing w:after="300" w:line="240" w:lineRule="auto"/>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При наличии признаков того, что убыток от обесценения объекта основных средств, учитываемого по первоначальной стоимости за вычетом накопленной амортизации и накопленных убытков от обесценения, признанный в предыдущих отчетных периодах, больше не существует либо уменьшился, осуществляется его (полное или частичное) восстановление в пределах стоимости объекта основных средств (за вычетом амортизации), которая сложилась бы на счетах бухгалтерского учета при отсутствии признаков обесценения, следующей бухгалтерской записью:</w:t>
      </w:r>
    </w:p>
    <w:p w:rsidR="00917E78" w:rsidRPr="00C6732C" w:rsidRDefault="00917E78" w:rsidP="00917E78">
      <w:pPr>
        <w:shd w:val="clear" w:color="auto" w:fill="FFFFFF"/>
        <w:spacing w:after="0" w:line="240" w:lineRule="auto"/>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Дебет счета N </w:t>
      </w:r>
      <w:hyperlink r:id="rId53" w:anchor="block_60406" w:history="1">
        <w:r w:rsidRPr="00C6732C">
          <w:rPr>
            <w:rFonts w:ascii="Times New Roman" w:eastAsia="Times New Roman" w:hAnsi="Times New Roman" w:cs="Times New Roman"/>
            <w:lang w:eastAsia="ru-RU"/>
          </w:rPr>
          <w:t>60406</w:t>
        </w:r>
      </w:hyperlink>
      <w:r w:rsidRPr="00C6732C">
        <w:rPr>
          <w:rFonts w:ascii="Times New Roman" w:eastAsia="Times New Roman" w:hAnsi="Times New Roman" w:cs="Times New Roman"/>
          <w:lang w:eastAsia="ru-RU"/>
        </w:rPr>
        <w:t> "Накопленное обесценение основных средств"</w:t>
      </w:r>
    </w:p>
    <w:p w:rsidR="00917E78" w:rsidRPr="00C6732C" w:rsidRDefault="00917E78" w:rsidP="00917E78">
      <w:pPr>
        <w:shd w:val="clear" w:color="auto" w:fill="FFFFFF"/>
        <w:spacing w:after="0" w:line="240" w:lineRule="auto"/>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Кредит счета N </w:t>
      </w:r>
      <w:hyperlink r:id="rId54" w:anchor="block_71801" w:history="1">
        <w:r w:rsidRPr="00C6732C">
          <w:rPr>
            <w:rFonts w:ascii="Times New Roman" w:eastAsia="Times New Roman" w:hAnsi="Times New Roman" w:cs="Times New Roman"/>
            <w:lang w:eastAsia="ru-RU"/>
          </w:rPr>
          <w:t>71801</w:t>
        </w:r>
      </w:hyperlink>
      <w:r w:rsidRPr="00C6732C">
        <w:rPr>
          <w:rFonts w:ascii="Times New Roman" w:eastAsia="Times New Roman" w:hAnsi="Times New Roman" w:cs="Times New Roman"/>
          <w:lang w:eastAsia="ru-RU"/>
        </w:rPr>
        <w:t> "Доходы, связанные с операциями по обеспечению деятельности" (в ОФР по символу "Доходы от восстановления убытков от обесценения основных средств" подраздела "Доходы по операциям с основными средствами и нематериальными активами").</w:t>
      </w:r>
    </w:p>
    <w:p w:rsidR="00917E78" w:rsidRPr="00C6732C" w:rsidRDefault="00917E78" w:rsidP="00F55AE5">
      <w:pPr>
        <w:spacing w:after="200" w:line="240" w:lineRule="auto"/>
        <w:rPr>
          <w:rFonts w:ascii="Times New Roman" w:eastAsia="Verdana" w:hAnsi="Times New Roman" w:cs="Times New Roman"/>
          <w:kern w:val="24"/>
          <w:lang w:eastAsia="ru-RU"/>
        </w:rPr>
      </w:pPr>
    </w:p>
    <w:p w:rsidR="00F55AE5" w:rsidRPr="00C6732C" w:rsidRDefault="00F55AE5" w:rsidP="00F55AE5">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Необходимо ежегодно анализировать на предмет возможного пересмотра следующие бухгалтерские оценки:</w:t>
      </w:r>
    </w:p>
    <w:p w:rsidR="00F55AE5" w:rsidRPr="00C6732C" w:rsidRDefault="00F55AE5" w:rsidP="0010798C">
      <w:pPr>
        <w:numPr>
          <w:ilvl w:val="0"/>
          <w:numId w:val="1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Метод начисления амортизации.</w:t>
      </w:r>
    </w:p>
    <w:p w:rsidR="00F55AE5" w:rsidRPr="00C6732C" w:rsidRDefault="00F55AE5" w:rsidP="0010798C">
      <w:pPr>
        <w:numPr>
          <w:ilvl w:val="0"/>
          <w:numId w:val="1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Расчетная ликвидационная стоимость.</w:t>
      </w:r>
    </w:p>
    <w:p w:rsidR="00F55AE5" w:rsidRPr="00C6732C" w:rsidRDefault="00F55AE5" w:rsidP="0010798C">
      <w:pPr>
        <w:numPr>
          <w:ilvl w:val="0"/>
          <w:numId w:val="1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lastRenderedPageBreak/>
        <w:t>Срок полезного использования.</w:t>
      </w:r>
    </w:p>
    <w:p w:rsidR="009E0EA1" w:rsidRDefault="009E0EA1" w:rsidP="00F55AE5">
      <w:pPr>
        <w:spacing w:after="200" w:line="240" w:lineRule="auto"/>
        <w:rPr>
          <w:rFonts w:ascii="Times New Roman" w:eastAsiaTheme="minorEastAsia" w:hAnsi="Times New Roman" w:cs="Times New Roman"/>
          <w:kern w:val="24"/>
          <w:lang w:eastAsia="ru-RU"/>
        </w:rPr>
      </w:pPr>
    </w:p>
    <w:p w:rsidR="00F55AE5" w:rsidRPr="00C6732C" w:rsidRDefault="00F55AE5" w:rsidP="00F55AE5">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Изменение бухгалтерских оц</w:t>
      </w:r>
      <w:r w:rsidR="00917E78" w:rsidRPr="00C6732C">
        <w:rPr>
          <w:rFonts w:ascii="Times New Roman" w:eastAsiaTheme="minorEastAsia" w:hAnsi="Times New Roman" w:cs="Times New Roman"/>
          <w:kern w:val="24"/>
          <w:lang w:eastAsia="ru-RU"/>
        </w:rPr>
        <w:t xml:space="preserve">енок должно отражаться в учете в </w:t>
      </w:r>
      <w:r w:rsidRPr="00C6732C">
        <w:rPr>
          <w:rFonts w:ascii="Times New Roman" w:eastAsiaTheme="minorEastAsia" w:hAnsi="Times New Roman" w:cs="Times New Roman"/>
          <w:kern w:val="24"/>
          <w:lang w:eastAsia="ru-RU"/>
        </w:rPr>
        <w:t>соответствии с МСФО (</w:t>
      </w:r>
      <w:r w:rsidRPr="00C6732C">
        <w:rPr>
          <w:rFonts w:ascii="Times New Roman" w:eastAsiaTheme="minorEastAsia" w:hAnsi="Times New Roman" w:cs="Times New Roman"/>
          <w:kern w:val="24"/>
          <w:lang w:val="en-US" w:eastAsia="ru-RU"/>
        </w:rPr>
        <w:t>IAS</w:t>
      </w:r>
      <w:r w:rsidRPr="00C6732C">
        <w:rPr>
          <w:rFonts w:ascii="Times New Roman" w:eastAsiaTheme="minorEastAsia" w:hAnsi="Times New Roman" w:cs="Times New Roman"/>
          <w:kern w:val="24"/>
          <w:lang w:eastAsia="ru-RU"/>
        </w:rPr>
        <w:t>) 8 «Учетная политика, изменения в бухгалтерских оценках и ошибки».</w:t>
      </w:r>
    </w:p>
    <w:p w:rsidR="00F55AE5" w:rsidRPr="00C6732C" w:rsidRDefault="00F55AE5" w:rsidP="00F55AE5">
      <w:pPr>
        <w:spacing w:after="200" w:line="240" w:lineRule="auto"/>
        <w:rPr>
          <w:rFonts w:ascii="Times New Roman" w:eastAsia="Times New Roman" w:hAnsi="Times New Roman" w:cs="Times New Roman"/>
          <w:lang w:eastAsia="ru-RU"/>
        </w:rPr>
      </w:pPr>
      <w:r w:rsidRPr="00C6732C">
        <w:rPr>
          <w:rFonts w:ascii="Times New Roman" w:eastAsia="Verdana" w:hAnsi="Times New Roman" w:cs="Times New Roman"/>
          <w:b/>
          <w:bCs/>
          <w:i/>
          <w:iCs/>
          <w:kern w:val="24"/>
          <w:lang w:eastAsia="ru-RU"/>
        </w:rPr>
        <w:t xml:space="preserve">Применение другого </w:t>
      </w:r>
      <w:r w:rsidRPr="00C6732C">
        <w:rPr>
          <w:rFonts w:ascii="Times New Roman" w:eastAsia="Verdana" w:hAnsi="Times New Roman" w:cs="Times New Roman"/>
          <w:i/>
          <w:iCs/>
          <w:kern w:val="24"/>
          <w:u w:val="single"/>
          <w:lang w:eastAsia="ru-RU"/>
        </w:rPr>
        <w:t xml:space="preserve">способа начисления амортизации </w:t>
      </w:r>
      <w:r w:rsidRPr="00C6732C">
        <w:rPr>
          <w:rFonts w:ascii="Times New Roman" w:eastAsia="Verdana" w:hAnsi="Times New Roman" w:cs="Times New Roman"/>
          <w:kern w:val="24"/>
          <w:lang w:eastAsia="ru-RU"/>
        </w:rPr>
        <w:t xml:space="preserve">актива, </w:t>
      </w:r>
      <w:r w:rsidRPr="00C6732C">
        <w:rPr>
          <w:rFonts w:ascii="Times New Roman" w:eastAsia="Verdana" w:hAnsi="Times New Roman" w:cs="Times New Roman"/>
          <w:i/>
          <w:iCs/>
          <w:kern w:val="24"/>
          <w:u w:val="single"/>
          <w:lang w:eastAsia="ru-RU"/>
        </w:rPr>
        <w:t>установление нового срока его полезного использования</w:t>
      </w:r>
      <w:r w:rsidRPr="00C6732C">
        <w:rPr>
          <w:rFonts w:ascii="Times New Roman" w:eastAsia="Verdana" w:hAnsi="Times New Roman" w:cs="Times New Roman"/>
          <w:kern w:val="24"/>
          <w:lang w:eastAsia="ru-RU"/>
        </w:rPr>
        <w:t xml:space="preserve"> осуществляются начиная </w:t>
      </w:r>
      <w:r w:rsidRPr="00C6732C">
        <w:rPr>
          <w:rFonts w:ascii="Times New Roman" w:eastAsia="Verdana" w:hAnsi="Times New Roman" w:cs="Times New Roman"/>
          <w:b/>
          <w:bCs/>
          <w:i/>
          <w:iCs/>
          <w:kern w:val="24"/>
          <w:lang w:eastAsia="ru-RU"/>
        </w:rPr>
        <w:t>с 1 января года, следующего за годом</w:t>
      </w:r>
      <w:r w:rsidRPr="00C6732C">
        <w:rPr>
          <w:rFonts w:ascii="Times New Roman" w:eastAsia="Verdana" w:hAnsi="Times New Roman" w:cs="Times New Roman"/>
          <w:kern w:val="24"/>
          <w:lang w:eastAsia="ru-RU"/>
        </w:rPr>
        <w:t>, в котором принято решение об таком изменении.</w:t>
      </w:r>
    </w:p>
    <w:p w:rsidR="00917E78" w:rsidRPr="00C6732C" w:rsidRDefault="00917E78" w:rsidP="001D26B2">
      <w:pPr>
        <w:spacing w:after="200" w:line="240" w:lineRule="auto"/>
        <w:rPr>
          <w:rFonts w:ascii="Times New Roman" w:eastAsiaTheme="minorEastAsia" w:hAnsi="Times New Roman" w:cs="Times New Roman"/>
          <w:b/>
          <w:kern w:val="24"/>
          <w:lang w:eastAsia="ru-RU"/>
        </w:rPr>
      </w:pPr>
    </w:p>
    <w:p w:rsidR="001D26B2" w:rsidRPr="00C6732C" w:rsidRDefault="001D26B2" w:rsidP="001D26B2">
      <w:pPr>
        <w:spacing w:after="200" w:line="240" w:lineRule="auto"/>
        <w:rPr>
          <w:rFonts w:ascii="Times New Roman" w:eastAsiaTheme="minorEastAsia" w:hAnsi="Times New Roman" w:cs="Times New Roman"/>
          <w:b/>
          <w:kern w:val="24"/>
          <w:lang w:eastAsia="ru-RU"/>
        </w:rPr>
      </w:pPr>
      <w:r w:rsidRPr="00C6732C">
        <w:rPr>
          <w:rFonts w:ascii="Times New Roman" w:eastAsiaTheme="minorEastAsia" w:hAnsi="Times New Roman" w:cs="Times New Roman"/>
          <w:b/>
          <w:kern w:val="24"/>
          <w:lang w:eastAsia="ru-RU"/>
        </w:rPr>
        <w:t>Учет последующих затрат</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После того как актив становится готовым к использованию, капитализация затрат прекращается. </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Последующие затраты, связанные с обслуживанием и эксплуатацией основных средств (расходы на оплату труда, расходные материалы) списываются на затраты периода по мере их возникновения.</w:t>
      </w:r>
    </w:p>
    <w:p w:rsidR="001D26B2" w:rsidRPr="00C6732C" w:rsidRDefault="001D26B2" w:rsidP="0010798C">
      <w:pPr>
        <w:pStyle w:val="a4"/>
        <w:numPr>
          <w:ilvl w:val="0"/>
          <w:numId w:val="31"/>
        </w:num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i/>
          <w:iCs/>
          <w:kern w:val="24"/>
          <w:lang w:eastAsia="ru-RU"/>
        </w:rPr>
        <w:t xml:space="preserve">Затраты на содержание </w:t>
      </w:r>
      <w:r w:rsidRPr="00C6732C">
        <w:rPr>
          <w:rFonts w:ascii="Times New Roman" w:eastAsiaTheme="minorEastAsia" w:hAnsi="Times New Roman" w:cs="Times New Roman"/>
          <w:kern w:val="24"/>
          <w:lang w:eastAsia="ru-RU"/>
        </w:rPr>
        <w:t xml:space="preserve">объекта основных средств отражаются по </w:t>
      </w:r>
    </w:p>
    <w:p w:rsidR="001D26B2" w:rsidRPr="00C6732C" w:rsidRDefault="001D26B2" w:rsidP="001D26B2">
      <w:pPr>
        <w:spacing w:after="200" w:line="240" w:lineRule="auto"/>
        <w:rPr>
          <w:rFonts w:ascii="Times New Roman" w:eastAsia="Times New Roman" w:hAnsi="Times New Roman" w:cs="Times New Roman"/>
          <w:lang w:eastAsia="ru-RU"/>
        </w:rPr>
      </w:pPr>
      <w:proofErr w:type="spellStart"/>
      <w:r w:rsidRPr="00C6732C">
        <w:rPr>
          <w:rFonts w:ascii="Times New Roman" w:eastAsiaTheme="minorEastAsia" w:hAnsi="Times New Roman" w:cs="Times New Roman"/>
          <w:b/>
          <w:bCs/>
          <w:kern w:val="24"/>
          <w:lang w:eastAsia="ru-RU"/>
        </w:rPr>
        <w:t>Дт</w:t>
      </w:r>
      <w:proofErr w:type="spellEnd"/>
      <w:r w:rsidRPr="00C6732C">
        <w:rPr>
          <w:rFonts w:ascii="Times New Roman" w:eastAsiaTheme="minorEastAsia" w:hAnsi="Times New Roman" w:cs="Times New Roman"/>
          <w:b/>
          <w:bCs/>
          <w:kern w:val="24"/>
          <w:lang w:eastAsia="ru-RU"/>
        </w:rPr>
        <w:t xml:space="preserve"> 71802</w:t>
      </w:r>
      <w:r w:rsidRPr="00C6732C">
        <w:rPr>
          <w:rFonts w:ascii="Times New Roman" w:eastAsiaTheme="minorEastAsia" w:hAnsi="Times New Roman" w:cs="Times New Roman"/>
          <w:kern w:val="24"/>
          <w:lang w:eastAsia="ru-RU"/>
        </w:rPr>
        <w:t xml:space="preserve"> по символу ОФР </w:t>
      </w:r>
      <w:r w:rsidRPr="00C6732C">
        <w:rPr>
          <w:rFonts w:ascii="Times New Roman" w:eastAsiaTheme="minorEastAsia" w:hAnsi="Times New Roman" w:cs="Times New Roman"/>
          <w:b/>
          <w:bCs/>
          <w:kern w:val="24"/>
          <w:lang w:eastAsia="ru-RU"/>
        </w:rPr>
        <w:t>55208</w:t>
      </w:r>
      <w:r w:rsidRPr="00C6732C">
        <w:rPr>
          <w:rFonts w:ascii="Times New Roman" w:eastAsiaTheme="minorEastAsia" w:hAnsi="Times New Roman" w:cs="Times New Roman"/>
          <w:kern w:val="24"/>
          <w:lang w:eastAsia="ru-RU"/>
        </w:rPr>
        <w:t xml:space="preserve"> «Расходы на содержание основных средств и другого имущества, включая коммунальные расходы, кроме инвестиционного имущества»</w:t>
      </w:r>
    </w:p>
    <w:p w:rsidR="001D26B2" w:rsidRPr="00C6732C" w:rsidRDefault="001D26B2" w:rsidP="0010798C">
      <w:pPr>
        <w:pStyle w:val="a4"/>
        <w:numPr>
          <w:ilvl w:val="0"/>
          <w:numId w:val="31"/>
        </w:num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i/>
          <w:iCs/>
          <w:kern w:val="24"/>
          <w:lang w:eastAsia="ru-RU"/>
        </w:rPr>
        <w:t xml:space="preserve">Затраты на текущий ремонт </w:t>
      </w:r>
      <w:r w:rsidRPr="00C6732C">
        <w:rPr>
          <w:rFonts w:ascii="Times New Roman" w:eastAsiaTheme="minorEastAsia" w:hAnsi="Times New Roman" w:cs="Times New Roman"/>
          <w:kern w:val="24"/>
          <w:lang w:eastAsia="ru-RU"/>
        </w:rPr>
        <w:t xml:space="preserve">объектов основных средств признаются текущими расходами в том периоде, к которому они относятся: </w:t>
      </w:r>
    </w:p>
    <w:p w:rsidR="001D26B2" w:rsidRPr="00C6732C" w:rsidRDefault="001D26B2" w:rsidP="001D26B2">
      <w:pPr>
        <w:spacing w:after="200" w:line="240" w:lineRule="auto"/>
        <w:rPr>
          <w:rFonts w:ascii="Times New Roman" w:eastAsia="Times New Roman" w:hAnsi="Times New Roman" w:cs="Times New Roman"/>
          <w:lang w:eastAsia="ru-RU"/>
        </w:rPr>
      </w:pPr>
      <w:proofErr w:type="spellStart"/>
      <w:r w:rsidRPr="00C6732C">
        <w:rPr>
          <w:rFonts w:ascii="Times New Roman" w:eastAsiaTheme="minorEastAsia" w:hAnsi="Times New Roman" w:cs="Times New Roman"/>
          <w:b/>
          <w:bCs/>
          <w:kern w:val="24"/>
          <w:lang w:eastAsia="ru-RU"/>
        </w:rPr>
        <w:t>Дт</w:t>
      </w:r>
      <w:proofErr w:type="spellEnd"/>
      <w:r w:rsidRPr="00C6732C">
        <w:rPr>
          <w:rFonts w:ascii="Times New Roman" w:eastAsiaTheme="minorEastAsia" w:hAnsi="Times New Roman" w:cs="Times New Roman"/>
          <w:b/>
          <w:bCs/>
          <w:kern w:val="24"/>
          <w:lang w:eastAsia="ru-RU"/>
        </w:rPr>
        <w:t xml:space="preserve"> 71802</w:t>
      </w:r>
      <w:r w:rsidRPr="00C6732C">
        <w:rPr>
          <w:rFonts w:ascii="Times New Roman" w:eastAsiaTheme="minorEastAsia" w:hAnsi="Times New Roman" w:cs="Times New Roman"/>
          <w:kern w:val="24"/>
          <w:lang w:eastAsia="ru-RU"/>
        </w:rPr>
        <w:t xml:space="preserve"> по символу ОФР </w:t>
      </w:r>
      <w:r w:rsidRPr="00C6732C">
        <w:rPr>
          <w:rFonts w:ascii="Times New Roman" w:eastAsiaTheme="minorEastAsia" w:hAnsi="Times New Roman" w:cs="Times New Roman"/>
          <w:b/>
          <w:bCs/>
          <w:kern w:val="24"/>
          <w:lang w:eastAsia="ru-RU"/>
        </w:rPr>
        <w:t>55207</w:t>
      </w:r>
      <w:r w:rsidRPr="00C6732C">
        <w:rPr>
          <w:rFonts w:ascii="Times New Roman" w:eastAsiaTheme="minorEastAsia" w:hAnsi="Times New Roman" w:cs="Times New Roman"/>
          <w:kern w:val="24"/>
          <w:lang w:eastAsia="ru-RU"/>
        </w:rPr>
        <w:t xml:space="preserve"> «Расходы по ремонту основных средств и другого имущества, кроме инвестиционного имущества»</w:t>
      </w:r>
    </w:p>
    <w:p w:rsidR="001D26B2" w:rsidRPr="00C6732C" w:rsidRDefault="001D26B2" w:rsidP="0010798C">
      <w:pPr>
        <w:pStyle w:val="a4"/>
        <w:numPr>
          <w:ilvl w:val="0"/>
          <w:numId w:val="31"/>
        </w:num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i/>
          <w:iCs/>
          <w:kern w:val="24"/>
          <w:lang w:eastAsia="ru-RU"/>
        </w:rPr>
        <w:t xml:space="preserve">Затраты на модернизацию и реконструкцию </w:t>
      </w:r>
      <w:r w:rsidRPr="00C6732C">
        <w:rPr>
          <w:rFonts w:ascii="Times New Roman" w:eastAsiaTheme="minorEastAsia" w:hAnsi="Times New Roman" w:cs="Times New Roman"/>
          <w:kern w:val="24"/>
          <w:lang w:eastAsia="ru-RU"/>
        </w:rPr>
        <w:t>объекта основных средств увеличивают стоимость такого объекта</w:t>
      </w:r>
    </w:p>
    <w:p w:rsidR="001D26B2" w:rsidRPr="00C6732C" w:rsidRDefault="001D26B2" w:rsidP="001D26B2">
      <w:pPr>
        <w:tabs>
          <w:tab w:val="left" w:pos="983"/>
          <w:tab w:val="left" w:pos="1138"/>
          <w:tab w:val="left" w:pos="1693"/>
          <w:tab w:val="left" w:pos="2248"/>
          <w:tab w:val="left" w:pos="2678"/>
        </w:tabs>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Элементы некоторых объектов основных средств могут требовать регулярной замены. </w:t>
      </w:r>
    </w:p>
    <w:p w:rsidR="001D26B2" w:rsidRPr="00C6732C" w:rsidRDefault="001D26B2" w:rsidP="001D26B2">
      <w:pPr>
        <w:tabs>
          <w:tab w:val="left" w:pos="983"/>
          <w:tab w:val="left" w:pos="1138"/>
          <w:tab w:val="left" w:pos="1693"/>
          <w:tab w:val="left" w:pos="2248"/>
          <w:tab w:val="left" w:pos="2678"/>
        </w:tabs>
        <w:spacing w:after="200" w:line="240" w:lineRule="auto"/>
        <w:jc w:val="both"/>
        <w:rPr>
          <w:rFonts w:ascii="Times New Roman" w:eastAsia="Times New Roman" w:hAnsi="Times New Roman" w:cs="Times New Roman"/>
          <w:lang w:eastAsia="ru-RU"/>
        </w:rPr>
      </w:pPr>
      <w:proofErr w:type="gramStart"/>
      <w:r w:rsidRPr="00C6732C">
        <w:rPr>
          <w:rFonts w:ascii="Times New Roman" w:eastAsiaTheme="minorEastAsia" w:hAnsi="Times New Roman" w:cs="Times New Roman"/>
          <w:i/>
          <w:iCs/>
          <w:kern w:val="24"/>
          <w:lang w:eastAsia="ru-RU"/>
        </w:rPr>
        <w:t>Например</w:t>
      </w:r>
      <w:proofErr w:type="gramEnd"/>
      <w:r w:rsidRPr="00C6732C">
        <w:rPr>
          <w:rFonts w:ascii="Times New Roman" w:eastAsiaTheme="minorEastAsia" w:hAnsi="Times New Roman" w:cs="Times New Roman"/>
          <w:i/>
          <w:iCs/>
          <w:kern w:val="24"/>
          <w:lang w:eastAsia="ru-RU"/>
        </w:rPr>
        <w:t xml:space="preserve">: </w:t>
      </w:r>
    </w:p>
    <w:p w:rsidR="001D26B2" w:rsidRPr="00C6732C" w:rsidRDefault="001D26B2" w:rsidP="0010798C">
      <w:pPr>
        <w:numPr>
          <w:ilvl w:val="0"/>
          <w:numId w:val="21"/>
        </w:numPr>
        <w:tabs>
          <w:tab w:val="left" w:pos="983"/>
          <w:tab w:val="left" w:pos="1138"/>
          <w:tab w:val="left" w:pos="1693"/>
          <w:tab w:val="left" w:pos="2248"/>
          <w:tab w:val="left" w:pos="2678"/>
        </w:tabs>
        <w:spacing w:line="240" w:lineRule="auto"/>
        <w:ind w:left="1066"/>
        <w:contextualSpacing/>
        <w:jc w:val="both"/>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замена внутренних перегородок в здании.</w:t>
      </w:r>
    </w:p>
    <w:p w:rsidR="001D26B2" w:rsidRPr="00C6732C" w:rsidRDefault="001D26B2" w:rsidP="001D26B2">
      <w:pPr>
        <w:tabs>
          <w:tab w:val="left" w:pos="983"/>
          <w:tab w:val="left" w:pos="1138"/>
          <w:tab w:val="left" w:pos="1693"/>
          <w:tab w:val="left" w:pos="2248"/>
          <w:tab w:val="left" w:pos="2678"/>
        </w:tabs>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Организация должна включать в балансовую стоимость объекта основных средств затраты по частичной замене такого объекта в момент их возникновения, если удовлетворяются критерии признания. </w:t>
      </w:r>
    </w:p>
    <w:p w:rsidR="001D26B2" w:rsidRPr="00C6732C" w:rsidRDefault="001D26B2" w:rsidP="001D26B2">
      <w:pPr>
        <w:tabs>
          <w:tab w:val="left" w:pos="983"/>
          <w:tab w:val="left" w:pos="1138"/>
          <w:tab w:val="left" w:pos="1693"/>
          <w:tab w:val="left" w:pos="2248"/>
          <w:tab w:val="left" w:pos="2678"/>
        </w:tabs>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При этом балансовая стоимость заменяемых частей списывается.</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 xml:space="preserve">Выбытие заменяемого элемента отражается либо по стоимости, подтвержденной документами, либо по стоимости затрат по его </w:t>
      </w:r>
      <w:proofErr w:type="gramStart"/>
      <w:r w:rsidRPr="00C6732C">
        <w:rPr>
          <w:rFonts w:ascii="Times New Roman" w:eastAsia="Verdana" w:hAnsi="Times New Roman" w:cs="Times New Roman"/>
          <w:i/>
          <w:iCs/>
          <w:kern w:val="24"/>
          <w:lang w:eastAsia="ru-RU"/>
        </w:rPr>
        <w:t>замене:</w:t>
      </w:r>
      <w:r w:rsidRPr="00C6732C">
        <w:rPr>
          <w:rFonts w:ascii="Times New Roman" w:eastAsia="Verdana" w:hAnsi="Times New Roman" w:cs="Times New Roman"/>
          <w:i/>
          <w:iCs/>
          <w:kern w:val="24"/>
          <w:lang w:eastAsia="ru-RU"/>
        </w:rPr>
        <w:br/>
      </w:r>
      <w:proofErr w:type="spellStart"/>
      <w:r w:rsidRPr="00C6732C">
        <w:rPr>
          <w:rFonts w:ascii="Times New Roman" w:eastAsia="Verdana" w:hAnsi="Times New Roman" w:cs="Times New Roman"/>
          <w:b/>
          <w:bCs/>
          <w:kern w:val="24"/>
          <w:lang w:eastAsia="ru-RU"/>
        </w:rPr>
        <w:t>Дт</w:t>
      </w:r>
      <w:proofErr w:type="spellEnd"/>
      <w:proofErr w:type="gramEnd"/>
      <w:r w:rsidRPr="00C6732C">
        <w:rPr>
          <w:rFonts w:ascii="Times New Roman" w:eastAsia="Verdana" w:hAnsi="Times New Roman" w:cs="Times New Roman"/>
          <w:b/>
          <w:bCs/>
          <w:kern w:val="24"/>
          <w:lang w:eastAsia="ru-RU"/>
        </w:rPr>
        <w:t xml:space="preserve"> 61209 </w:t>
      </w:r>
      <w:r w:rsidRPr="00C6732C">
        <w:rPr>
          <w:rFonts w:ascii="Times New Roman" w:eastAsia="Verdana" w:hAnsi="Times New Roman" w:cs="Times New Roman"/>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60401</w:t>
      </w:r>
    </w:p>
    <w:p w:rsidR="001D26B2" w:rsidRPr="00C6732C" w:rsidRDefault="001D26B2" w:rsidP="001D26B2">
      <w:pPr>
        <w:spacing w:after="200" w:line="240" w:lineRule="auto"/>
        <w:rPr>
          <w:rFonts w:ascii="Times New Roman" w:eastAsia="Times New Roman" w:hAnsi="Times New Roman" w:cs="Times New Roman"/>
          <w:lang w:eastAsia="ru-RU"/>
        </w:rPr>
      </w:pPr>
      <w:proofErr w:type="spellStart"/>
      <w:r w:rsidRPr="00C6732C">
        <w:rPr>
          <w:rFonts w:ascii="Times New Roman" w:eastAsia="Verdana" w:hAnsi="Times New Roman" w:cs="Times New Roman"/>
          <w:b/>
          <w:bCs/>
          <w:kern w:val="24"/>
          <w:lang w:eastAsia="ru-RU"/>
        </w:rPr>
        <w:t>Дт</w:t>
      </w:r>
      <w:proofErr w:type="spellEnd"/>
      <w:r w:rsidRPr="00C6732C">
        <w:rPr>
          <w:rFonts w:ascii="Times New Roman" w:eastAsia="Verdana" w:hAnsi="Times New Roman" w:cs="Times New Roman"/>
          <w:b/>
          <w:bCs/>
          <w:kern w:val="24"/>
          <w:lang w:eastAsia="ru-RU"/>
        </w:rPr>
        <w:t xml:space="preserve"> 71802 </w:t>
      </w:r>
      <w:r w:rsidRPr="00C6732C">
        <w:rPr>
          <w:rFonts w:ascii="Times New Roman" w:eastAsia="Verdana" w:hAnsi="Times New Roman" w:cs="Times New Roman"/>
          <w:i/>
          <w:iCs/>
          <w:kern w:val="24"/>
          <w:lang w:eastAsia="ru-RU"/>
        </w:rPr>
        <w:t>(символ 55201«Расходы от выбытия (реализации) основных средств»)</w:t>
      </w:r>
      <w:r w:rsidR="00D94952" w:rsidRPr="00C6732C">
        <w:rPr>
          <w:rFonts w:ascii="Times New Roman" w:eastAsia="Verdana" w:hAnsi="Times New Roman" w:cs="Times New Roman"/>
          <w:i/>
          <w:iCs/>
          <w:kern w:val="24"/>
          <w:lang w:eastAsia="ru-RU"/>
        </w:rPr>
        <w:t xml:space="preserve"> </w:t>
      </w:r>
      <w:r w:rsidRPr="00C6732C">
        <w:rPr>
          <w:rFonts w:ascii="Times New Roman" w:eastAsia="Verdana" w:hAnsi="Times New Roman" w:cs="Times New Roman"/>
          <w:b/>
          <w:bCs/>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61209 </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Установка нового элемента:</w:t>
      </w:r>
      <w:r w:rsidR="00917E78" w:rsidRPr="00C6732C">
        <w:rPr>
          <w:rFonts w:ascii="Times New Roman" w:eastAsia="Verdana" w:hAnsi="Times New Roman" w:cs="Times New Roman"/>
          <w:i/>
          <w:iCs/>
          <w:kern w:val="24"/>
          <w:lang w:eastAsia="ru-RU"/>
        </w:rPr>
        <w:t xml:space="preserve"> </w:t>
      </w:r>
      <w:r w:rsidRPr="00C6732C">
        <w:rPr>
          <w:rFonts w:ascii="Times New Roman" w:eastAsia="Verdana" w:hAnsi="Times New Roman" w:cs="Times New Roman"/>
          <w:i/>
          <w:iCs/>
          <w:kern w:val="24"/>
          <w:lang w:eastAsia="ru-RU"/>
        </w:rPr>
        <w:br/>
      </w:r>
      <w:proofErr w:type="spellStart"/>
      <w:r w:rsidRPr="00C6732C">
        <w:rPr>
          <w:rFonts w:ascii="Times New Roman" w:eastAsia="Verdana" w:hAnsi="Times New Roman" w:cs="Times New Roman"/>
          <w:b/>
          <w:bCs/>
          <w:kern w:val="24"/>
          <w:lang w:eastAsia="ru-RU"/>
        </w:rPr>
        <w:t>Дт</w:t>
      </w:r>
      <w:proofErr w:type="spellEnd"/>
      <w:r w:rsidRPr="00C6732C">
        <w:rPr>
          <w:rFonts w:ascii="Times New Roman" w:eastAsia="Verdana" w:hAnsi="Times New Roman" w:cs="Times New Roman"/>
          <w:b/>
          <w:bCs/>
          <w:kern w:val="24"/>
          <w:lang w:eastAsia="ru-RU"/>
        </w:rPr>
        <w:t xml:space="preserve"> 60415 </w:t>
      </w:r>
      <w:r w:rsidRPr="00C6732C">
        <w:rPr>
          <w:rFonts w:ascii="Times New Roman" w:eastAsia="Verdana" w:hAnsi="Times New Roman" w:cs="Times New Roman"/>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61013 </w:t>
      </w:r>
      <w:r w:rsidRPr="00C6732C">
        <w:rPr>
          <w:rFonts w:ascii="Times New Roman" w:eastAsia="Verdana" w:hAnsi="Times New Roman" w:cs="Times New Roman"/>
          <w:i/>
          <w:iCs/>
          <w:kern w:val="24"/>
          <w:lang w:eastAsia="ru-RU"/>
        </w:rPr>
        <w:t>«Материалы, предназначенные для сооружения, создания и восстановления основных средств и инвестиционного имущества»</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 xml:space="preserve">При готовности после замены элемента объекта к </w:t>
      </w:r>
      <w:proofErr w:type="gramStart"/>
      <w:r w:rsidRPr="00C6732C">
        <w:rPr>
          <w:rFonts w:ascii="Times New Roman" w:eastAsia="Verdana" w:hAnsi="Times New Roman" w:cs="Times New Roman"/>
          <w:i/>
          <w:iCs/>
          <w:kern w:val="24"/>
          <w:lang w:eastAsia="ru-RU"/>
        </w:rPr>
        <w:t>использованию:</w:t>
      </w:r>
      <w:r w:rsidRPr="00C6732C">
        <w:rPr>
          <w:rFonts w:ascii="Times New Roman" w:eastAsia="Verdana" w:hAnsi="Times New Roman" w:cs="Times New Roman"/>
          <w:i/>
          <w:iCs/>
          <w:kern w:val="24"/>
          <w:lang w:eastAsia="ru-RU"/>
        </w:rPr>
        <w:br/>
      </w:r>
      <w:proofErr w:type="spellStart"/>
      <w:r w:rsidRPr="00C6732C">
        <w:rPr>
          <w:rFonts w:ascii="Times New Roman" w:eastAsia="Verdana" w:hAnsi="Times New Roman" w:cs="Times New Roman"/>
          <w:b/>
          <w:bCs/>
          <w:kern w:val="24"/>
          <w:lang w:eastAsia="ru-RU"/>
        </w:rPr>
        <w:t>Дт</w:t>
      </w:r>
      <w:proofErr w:type="spellEnd"/>
      <w:proofErr w:type="gramEnd"/>
      <w:r w:rsidRPr="00C6732C">
        <w:rPr>
          <w:rFonts w:ascii="Times New Roman" w:eastAsia="Verdana" w:hAnsi="Times New Roman" w:cs="Times New Roman"/>
          <w:b/>
          <w:bCs/>
          <w:kern w:val="24"/>
          <w:lang w:eastAsia="ru-RU"/>
        </w:rPr>
        <w:t xml:space="preserve"> 60401 </w:t>
      </w:r>
      <w:r w:rsidRPr="00C6732C">
        <w:rPr>
          <w:rFonts w:ascii="Times New Roman" w:eastAsia="Verdana" w:hAnsi="Times New Roman" w:cs="Times New Roman"/>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60415</w:t>
      </w:r>
    </w:p>
    <w:p w:rsidR="001D26B2" w:rsidRPr="00C6732C" w:rsidRDefault="001D26B2" w:rsidP="008A00C7">
      <w:pPr>
        <w:rPr>
          <w:rFonts w:ascii="Times New Roman" w:hAnsi="Times New Roman" w:cs="Times New Roman"/>
          <w:b/>
        </w:rPr>
      </w:pPr>
    </w:p>
    <w:p w:rsidR="001D26B2" w:rsidRPr="00C6732C" w:rsidRDefault="001D26B2" w:rsidP="001D26B2">
      <w:pPr>
        <w:tabs>
          <w:tab w:val="left" w:pos="555"/>
          <w:tab w:val="left" w:pos="1138"/>
          <w:tab w:val="left" w:pos="1693"/>
          <w:tab w:val="left" w:pos="2248"/>
          <w:tab w:val="left" w:pos="2678"/>
        </w:tabs>
        <w:spacing w:after="120" w:line="240" w:lineRule="auto"/>
        <w:ind w:left="720" w:hanging="720"/>
        <w:jc w:val="both"/>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Признание основного средства прекращается:</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продажи (реализации)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прекращения использования вследствие морального или физического износа;</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ликвидации при аварии, стихийном бедствии и чрезвычайной ситуации;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передачи в виде вклада в уставный капитал другой организации, паевой фонд;</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lastRenderedPageBreak/>
        <w:t>передачи по договору мены, дарения;</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внесения в счет вклада по договору о совместной деятельности;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выявления недостачи или порчи активов при инвентаризации;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частичной ликвидации при выполнении работ по реконструкции.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p>
    <w:p w:rsidR="001D26B2" w:rsidRPr="00C6732C" w:rsidRDefault="001D26B2" w:rsidP="001D26B2">
      <w:pPr>
        <w:spacing w:after="12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Учет ведется на балансовом счете </w:t>
      </w:r>
      <w:r w:rsidRPr="00C6732C">
        <w:rPr>
          <w:rFonts w:ascii="Times New Roman" w:eastAsiaTheme="minorEastAsia" w:hAnsi="Times New Roman" w:cs="Times New Roman"/>
          <w:b/>
          <w:bCs/>
          <w:kern w:val="24"/>
          <w:lang w:eastAsia="ru-RU"/>
        </w:rPr>
        <w:t>61209</w:t>
      </w:r>
      <w:r w:rsidRPr="00C6732C">
        <w:rPr>
          <w:rFonts w:ascii="Times New Roman" w:eastAsiaTheme="minorEastAsia" w:hAnsi="Times New Roman" w:cs="Times New Roman"/>
          <w:kern w:val="24"/>
          <w:lang w:eastAsia="ru-RU"/>
        </w:rPr>
        <w:t>, за исключением случаев перевода (</w:t>
      </w:r>
      <w:proofErr w:type="spellStart"/>
      <w:r w:rsidRPr="00C6732C">
        <w:rPr>
          <w:rFonts w:ascii="Times New Roman" w:eastAsiaTheme="minorEastAsia" w:hAnsi="Times New Roman" w:cs="Times New Roman"/>
          <w:kern w:val="24"/>
          <w:lang w:eastAsia="ru-RU"/>
        </w:rPr>
        <w:t>переклассификации</w:t>
      </w:r>
      <w:proofErr w:type="spellEnd"/>
      <w:r w:rsidRPr="00C6732C">
        <w:rPr>
          <w:rFonts w:ascii="Times New Roman" w:eastAsiaTheme="minorEastAsia" w:hAnsi="Times New Roman" w:cs="Times New Roman"/>
          <w:kern w:val="24"/>
          <w:lang w:eastAsia="ru-RU"/>
        </w:rPr>
        <w:t>) объекта основных средств.</w:t>
      </w:r>
    </w:p>
    <w:p w:rsidR="001D26B2" w:rsidRPr="00C6732C" w:rsidRDefault="001D26B2" w:rsidP="001D26B2">
      <w:pPr>
        <w:spacing w:after="12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Аналитический учет ведется по каждому выбывающему объекту.</w:t>
      </w:r>
    </w:p>
    <w:p w:rsidR="001D26B2" w:rsidRPr="00C6732C" w:rsidRDefault="001D26B2" w:rsidP="001D26B2">
      <w:pPr>
        <w:spacing w:after="120" w:line="240" w:lineRule="auto"/>
        <w:rPr>
          <w:rFonts w:ascii="Times New Roman" w:eastAsia="Verdana" w:hAnsi="Times New Roman" w:cs="Times New Roman"/>
          <w:b/>
          <w:bCs/>
          <w:kern w:val="24"/>
          <w:lang w:eastAsia="ru-RU"/>
        </w:rPr>
      </w:pPr>
      <w:r w:rsidRPr="00C6732C">
        <w:rPr>
          <w:rFonts w:ascii="Times New Roman" w:eastAsiaTheme="minorEastAsia" w:hAnsi="Times New Roman" w:cs="Times New Roman"/>
          <w:kern w:val="24"/>
          <w:lang w:eastAsia="ru-RU"/>
        </w:rPr>
        <w:t>Финансовый результат от прекращения признания включается в состав прибыли/</w:t>
      </w:r>
      <w:proofErr w:type="gramStart"/>
      <w:r w:rsidRPr="00C6732C">
        <w:rPr>
          <w:rFonts w:ascii="Times New Roman" w:eastAsiaTheme="minorEastAsia" w:hAnsi="Times New Roman" w:cs="Times New Roman"/>
          <w:kern w:val="24"/>
          <w:lang w:eastAsia="ru-RU"/>
        </w:rPr>
        <w:t>убытка:</w:t>
      </w:r>
      <w:r w:rsidRPr="00C6732C">
        <w:rPr>
          <w:rFonts w:ascii="Times New Roman" w:eastAsiaTheme="minorEastAsia" w:hAnsi="Times New Roman" w:cs="Times New Roman"/>
          <w:kern w:val="24"/>
          <w:lang w:eastAsia="ru-RU"/>
        </w:rPr>
        <w:br/>
      </w:r>
      <w:proofErr w:type="spellStart"/>
      <w:r w:rsidRPr="00C6732C">
        <w:rPr>
          <w:rFonts w:ascii="Times New Roman" w:eastAsiaTheme="minorEastAsia" w:hAnsi="Times New Roman" w:cs="Times New Roman"/>
          <w:b/>
          <w:bCs/>
          <w:kern w:val="24"/>
          <w:lang w:eastAsia="ru-RU"/>
        </w:rPr>
        <w:t>Дт</w:t>
      </w:r>
      <w:proofErr w:type="spellEnd"/>
      <w:proofErr w:type="gramEnd"/>
      <w:r w:rsidRPr="00C6732C">
        <w:rPr>
          <w:rFonts w:ascii="Times New Roman" w:eastAsiaTheme="minorEastAsia" w:hAnsi="Times New Roman" w:cs="Times New Roman"/>
          <w:b/>
          <w:bCs/>
          <w:kern w:val="24"/>
          <w:lang w:eastAsia="ru-RU"/>
        </w:rPr>
        <w:t xml:space="preserve"> 61209 – </w:t>
      </w:r>
      <w:proofErr w:type="spellStart"/>
      <w:r w:rsidRPr="00C6732C">
        <w:rPr>
          <w:rFonts w:ascii="Times New Roman" w:eastAsiaTheme="minorEastAsia" w:hAnsi="Times New Roman" w:cs="Times New Roman"/>
          <w:b/>
          <w:bCs/>
          <w:kern w:val="24"/>
          <w:lang w:eastAsia="ru-RU"/>
        </w:rPr>
        <w:t>Кт</w:t>
      </w:r>
      <w:proofErr w:type="spellEnd"/>
      <w:r w:rsidRPr="00C6732C">
        <w:rPr>
          <w:rFonts w:ascii="Times New Roman" w:eastAsiaTheme="minorEastAsia" w:hAnsi="Times New Roman" w:cs="Times New Roman"/>
          <w:b/>
          <w:bCs/>
          <w:kern w:val="24"/>
          <w:lang w:eastAsia="ru-RU"/>
        </w:rPr>
        <w:t xml:space="preserve"> 71801 </w:t>
      </w:r>
      <w:r w:rsidRPr="00C6732C">
        <w:rPr>
          <w:rFonts w:ascii="Times New Roman" w:eastAsia="Verdana" w:hAnsi="Times New Roman" w:cs="Times New Roman"/>
          <w:i/>
          <w:iCs/>
          <w:kern w:val="24"/>
          <w:lang w:eastAsia="ru-RU"/>
        </w:rPr>
        <w:t>(символ 54101 «Доходы от выбытия (реализации) основных средств»)</w:t>
      </w:r>
      <w:r w:rsidRPr="00C6732C">
        <w:rPr>
          <w:rFonts w:ascii="Times New Roman" w:eastAsia="Verdana" w:hAnsi="Times New Roman" w:cs="Times New Roman"/>
          <w:i/>
          <w:iCs/>
          <w:kern w:val="24"/>
          <w:lang w:eastAsia="ru-RU"/>
        </w:rPr>
        <w:br/>
        <w:t>или</w:t>
      </w:r>
      <w:r w:rsidRPr="00C6732C">
        <w:rPr>
          <w:rFonts w:ascii="Times New Roman" w:eastAsia="Verdana" w:hAnsi="Times New Roman" w:cs="Times New Roman"/>
          <w:i/>
          <w:iCs/>
          <w:kern w:val="24"/>
          <w:lang w:eastAsia="ru-RU"/>
        </w:rPr>
        <w:br/>
      </w:r>
      <w:proofErr w:type="spellStart"/>
      <w:r w:rsidRPr="00C6732C">
        <w:rPr>
          <w:rFonts w:ascii="Times New Roman" w:eastAsia="Verdana" w:hAnsi="Times New Roman" w:cs="Times New Roman"/>
          <w:b/>
          <w:bCs/>
          <w:kern w:val="24"/>
          <w:lang w:eastAsia="ru-RU"/>
        </w:rPr>
        <w:t>Дт</w:t>
      </w:r>
      <w:proofErr w:type="spellEnd"/>
      <w:r w:rsidRPr="00C6732C">
        <w:rPr>
          <w:rFonts w:ascii="Times New Roman" w:eastAsia="Verdana" w:hAnsi="Times New Roman" w:cs="Times New Roman"/>
          <w:b/>
          <w:bCs/>
          <w:kern w:val="24"/>
          <w:lang w:eastAsia="ru-RU"/>
        </w:rPr>
        <w:t xml:space="preserve"> 71802 </w:t>
      </w:r>
      <w:r w:rsidRPr="00C6732C">
        <w:rPr>
          <w:rFonts w:ascii="Times New Roman" w:eastAsia="Verdana" w:hAnsi="Times New Roman" w:cs="Times New Roman"/>
          <w:i/>
          <w:iCs/>
          <w:kern w:val="24"/>
          <w:lang w:eastAsia="ru-RU"/>
        </w:rPr>
        <w:t>(символ 55201«Расходы от выбытия (реализации) основных средств»)</w:t>
      </w:r>
      <w:r w:rsidRPr="00C6732C">
        <w:rPr>
          <w:rFonts w:ascii="Times New Roman" w:eastAsia="Verdana" w:hAnsi="Times New Roman" w:cs="Times New Roman"/>
          <w:b/>
          <w:bCs/>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61209</w:t>
      </w:r>
    </w:p>
    <w:p w:rsidR="00517658" w:rsidRPr="00C6732C" w:rsidRDefault="00517658" w:rsidP="001D26B2">
      <w:pPr>
        <w:spacing w:after="120" w:line="240" w:lineRule="auto"/>
        <w:rPr>
          <w:rFonts w:ascii="Times New Roman" w:eastAsia="Verdana" w:hAnsi="Times New Roman" w:cs="Times New Roman"/>
          <w:b/>
          <w:bCs/>
          <w:kern w:val="24"/>
          <w:lang w:eastAsia="ru-RU"/>
        </w:rPr>
      </w:pPr>
    </w:p>
    <w:p w:rsidR="00517658" w:rsidRPr="00C6732C" w:rsidRDefault="0083374E" w:rsidP="001D26B2">
      <w:pPr>
        <w:spacing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11432" w:rsidRPr="00C6732C" w:rsidRDefault="00917E78" w:rsidP="00917E78">
      <w:pPr>
        <w:pStyle w:val="a4"/>
        <w:spacing w:after="200" w:line="240" w:lineRule="auto"/>
        <w:rPr>
          <w:rFonts w:ascii="Times New Roman" w:eastAsia="Times New Roman" w:hAnsi="Times New Roman" w:cs="Times New Roman"/>
          <w:lang w:eastAsia="ru-RU"/>
        </w:rPr>
      </w:pPr>
      <w:r w:rsidRPr="00C6732C">
        <w:rPr>
          <w:rFonts w:ascii="Times New Roman" w:eastAsia="+mn-ea" w:hAnsi="Times New Roman" w:cs="Times New Roman"/>
          <w:b/>
          <w:bCs/>
          <w:kern w:val="24"/>
          <w:lang w:eastAsia="ru-RU"/>
        </w:rPr>
        <w:t>3.</w:t>
      </w:r>
      <w:r w:rsidR="00111432" w:rsidRPr="00C6732C">
        <w:rPr>
          <w:rFonts w:ascii="Times New Roman" w:eastAsia="+mn-ea" w:hAnsi="Times New Roman" w:cs="Times New Roman"/>
          <w:b/>
          <w:bCs/>
          <w:kern w:val="24"/>
          <w:lang w:eastAsia="ru-RU"/>
        </w:rPr>
        <w:t xml:space="preserve">Нематериальный актив </w:t>
      </w:r>
      <w:r w:rsidR="00180805" w:rsidRPr="00C6732C">
        <w:rPr>
          <w:rFonts w:ascii="Times New Roman" w:eastAsia="+mn-ea" w:hAnsi="Times New Roman" w:cs="Times New Roman"/>
          <w:b/>
          <w:bCs/>
          <w:kern w:val="24"/>
          <w:lang w:eastAsia="ru-RU"/>
        </w:rPr>
        <w:t xml:space="preserve">(учет ведется согласно требованиям Положения № 612-П) </w:t>
      </w:r>
      <w:r w:rsidR="00111432" w:rsidRPr="00C6732C">
        <w:rPr>
          <w:rFonts w:ascii="Times New Roman" w:eastAsia="+mn-ea" w:hAnsi="Times New Roman" w:cs="Times New Roman"/>
          <w:kern w:val="24"/>
          <w:lang w:eastAsia="ru-RU"/>
        </w:rPr>
        <w:t>-  объект</w:t>
      </w:r>
      <w:r w:rsidR="00111432" w:rsidRPr="00C6732C">
        <w:rPr>
          <w:rFonts w:ascii="Times New Roman" w:eastAsia="+mn-ea" w:hAnsi="Times New Roman" w:cs="Times New Roman"/>
          <w:b/>
          <w:bCs/>
          <w:i/>
          <w:iCs/>
          <w:kern w:val="24"/>
          <w:u w:val="single"/>
          <w:lang w:eastAsia="ru-RU"/>
        </w:rPr>
        <w:t>, одновременно</w:t>
      </w:r>
      <w:r w:rsidR="00111432" w:rsidRPr="00C6732C">
        <w:rPr>
          <w:rFonts w:ascii="Times New Roman" w:eastAsia="+mn-ea" w:hAnsi="Times New Roman" w:cs="Times New Roman"/>
          <w:kern w:val="24"/>
          <w:lang w:eastAsia="ru-RU"/>
        </w:rPr>
        <w:t xml:space="preserve"> удовлетворяющий следующим условиям:</w:t>
      </w:r>
    </w:p>
    <w:p w:rsidR="00111432" w:rsidRPr="00C6732C" w:rsidRDefault="00111432" w:rsidP="0010798C">
      <w:pPr>
        <w:numPr>
          <w:ilvl w:val="0"/>
          <w:numId w:val="23"/>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объект способен приносить НФО экономические выгоды в будущем, в частности, объект предназначен для использования НФО при выполнении работ, оказании услуг либо в административных целях или для управленческих нужд;</w:t>
      </w:r>
    </w:p>
    <w:p w:rsidR="00111432" w:rsidRPr="00C6732C" w:rsidRDefault="00111432" w:rsidP="0010798C">
      <w:pPr>
        <w:numPr>
          <w:ilvl w:val="0"/>
          <w:numId w:val="23"/>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 xml:space="preserve">НФО имеет право на получение экономических выгод от использования объекта в будущем; </w:t>
      </w:r>
    </w:p>
    <w:p w:rsidR="00725DC2" w:rsidRPr="00C6732C" w:rsidRDefault="00725DC2" w:rsidP="00111432">
      <w:pPr>
        <w:spacing w:after="200" w:line="240" w:lineRule="auto"/>
        <w:rPr>
          <w:rFonts w:ascii="Times New Roman" w:eastAsia="+mn-ea" w:hAnsi="Times New Roman" w:cs="Times New Roman"/>
          <w:kern w:val="24"/>
          <w:lang w:eastAsia="ru-RU"/>
        </w:rPr>
      </w:pPr>
    </w:p>
    <w:p w:rsidR="00111432" w:rsidRPr="00C6732C" w:rsidRDefault="00917E78" w:rsidP="00725DC2">
      <w:pPr>
        <w:spacing w:after="200" w:line="240" w:lineRule="auto"/>
        <w:ind w:firstLine="706"/>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 xml:space="preserve">Право НФО на получение </w:t>
      </w:r>
      <w:r w:rsidR="00111432" w:rsidRPr="00C6732C">
        <w:rPr>
          <w:rFonts w:ascii="Times New Roman" w:eastAsia="+mn-ea" w:hAnsi="Times New Roman" w:cs="Times New Roman"/>
          <w:kern w:val="24"/>
          <w:lang w:eastAsia="ru-RU"/>
        </w:rPr>
        <w:t>экономических выгод от использования объекта в будущем может быть подтверждено наличием надлежаще оформленных документов, подтверждающих существование самого актива и права данной НФО на результаты интеллектуальной деятельности или приравненные к ним средства индивидуализации (далее – средства индивидуализации);</w:t>
      </w:r>
    </w:p>
    <w:p w:rsidR="00111432" w:rsidRPr="00C6732C" w:rsidRDefault="00111432"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имеются ограничения доступа иных лиц к экономическим выгодам от использования объекта (</w:t>
      </w:r>
      <w:r w:rsidRPr="00C6732C">
        <w:rPr>
          <w:rFonts w:ascii="Times New Roman" w:eastAsia="+mn-ea" w:hAnsi="Times New Roman" w:cs="Times New Roman"/>
          <w:i/>
          <w:iCs/>
          <w:kern w:val="24"/>
          <w:lang w:eastAsia="ru-RU"/>
        </w:rPr>
        <w:t>НФО имеет контроль над объектом</w:t>
      </w:r>
      <w:r w:rsidRPr="00C6732C">
        <w:rPr>
          <w:rFonts w:ascii="Times New Roman" w:eastAsia="+mn-ea" w:hAnsi="Times New Roman" w:cs="Times New Roman"/>
          <w:kern w:val="24"/>
          <w:lang w:eastAsia="ru-RU"/>
        </w:rPr>
        <w:t>);</w:t>
      </w:r>
    </w:p>
    <w:p w:rsidR="00111432" w:rsidRPr="00C6732C" w:rsidRDefault="00111432"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объект может быть идентифицирован (</w:t>
      </w:r>
      <w:r w:rsidRPr="00C6732C">
        <w:rPr>
          <w:rFonts w:ascii="Times New Roman" w:eastAsia="+mn-ea" w:hAnsi="Times New Roman" w:cs="Times New Roman"/>
          <w:i/>
          <w:iCs/>
          <w:kern w:val="24"/>
          <w:lang w:eastAsia="ru-RU"/>
        </w:rPr>
        <w:t>возможность выделения или отделения от других активов</w:t>
      </w:r>
      <w:r w:rsidRPr="00C6732C">
        <w:rPr>
          <w:rFonts w:ascii="Times New Roman" w:eastAsia="+mn-ea" w:hAnsi="Times New Roman" w:cs="Times New Roman"/>
          <w:kern w:val="24"/>
          <w:lang w:eastAsia="ru-RU"/>
        </w:rPr>
        <w:t>);</w:t>
      </w:r>
    </w:p>
    <w:p w:rsidR="00111432" w:rsidRPr="00C6732C" w:rsidRDefault="004131C6"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 xml:space="preserve">объект </w:t>
      </w:r>
      <w:r w:rsidR="004A353D" w:rsidRPr="00C6732C">
        <w:rPr>
          <w:rFonts w:ascii="Times New Roman" w:eastAsia="+mn-ea" w:hAnsi="Times New Roman" w:cs="Times New Roman"/>
          <w:kern w:val="24"/>
          <w:lang w:eastAsia="ru-RU"/>
        </w:rPr>
        <w:t xml:space="preserve">предназначен </w:t>
      </w:r>
      <w:r w:rsidR="00D42B09">
        <w:rPr>
          <w:rFonts w:ascii="Times New Roman" w:eastAsia="+mn-ea" w:hAnsi="Times New Roman" w:cs="Times New Roman"/>
          <w:kern w:val="24"/>
          <w:lang w:eastAsia="ru-RU"/>
        </w:rPr>
        <w:t xml:space="preserve">для </w:t>
      </w:r>
      <w:r w:rsidR="00111432" w:rsidRPr="00C6732C">
        <w:rPr>
          <w:rFonts w:ascii="Times New Roman" w:eastAsia="+mn-ea" w:hAnsi="Times New Roman" w:cs="Times New Roman"/>
          <w:kern w:val="24"/>
          <w:lang w:eastAsia="ru-RU"/>
        </w:rPr>
        <w:t>использования   в   течение   более   чем 12 месяцев;</w:t>
      </w:r>
    </w:p>
    <w:p w:rsidR="00111432" w:rsidRPr="00C6732C" w:rsidRDefault="00111432"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объект не имеет материально-вещественной формы;</w:t>
      </w:r>
    </w:p>
    <w:p w:rsidR="00111432" w:rsidRPr="00C6732C" w:rsidRDefault="00111432"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первоначальная стоимость объекта может быть надежно определена.</w:t>
      </w:r>
    </w:p>
    <w:p w:rsidR="00905896" w:rsidRDefault="00905896" w:rsidP="00111432">
      <w:pPr>
        <w:spacing w:after="200" w:line="240" w:lineRule="auto"/>
        <w:rPr>
          <w:rFonts w:ascii="Times New Roman" w:eastAsia="+mn-ea" w:hAnsi="Times New Roman" w:cs="Times New Roman"/>
          <w:kern w:val="24"/>
          <w:lang w:eastAsia="ru-RU"/>
        </w:rPr>
      </w:pPr>
    </w:p>
    <w:p w:rsidR="00905896" w:rsidRPr="00905896" w:rsidRDefault="00905896" w:rsidP="00725DC2">
      <w:pPr>
        <w:spacing w:after="120" w:line="240" w:lineRule="auto"/>
        <w:rPr>
          <w:rFonts w:ascii="Times New Roman" w:eastAsia="+mn-ea" w:hAnsi="Times New Roman" w:cs="Times New Roman"/>
          <w:kern w:val="24"/>
          <w:sz w:val="24"/>
          <w:szCs w:val="24"/>
        </w:rPr>
      </w:pPr>
      <w:r w:rsidRPr="00905896">
        <w:rPr>
          <w:rFonts w:ascii="Times New Roman" w:hAnsi="Times New Roman" w:cs="Times New Roman"/>
          <w:color w:val="FF0000"/>
          <w:sz w:val="24"/>
          <w:szCs w:val="24"/>
          <w:shd w:val="clear" w:color="auto" w:fill="FFFFFF"/>
        </w:rPr>
        <w:t xml:space="preserve">15.03.2023 </w:t>
      </w:r>
      <w:r w:rsidRPr="00905896">
        <w:rPr>
          <w:rFonts w:ascii="Times New Roman" w:hAnsi="Times New Roman" w:cs="Times New Roman"/>
          <w:sz w:val="24"/>
          <w:szCs w:val="24"/>
          <w:highlight w:val="yellow"/>
          <w:shd w:val="clear" w:color="auto" w:fill="FFFFFF"/>
        </w:rPr>
        <w:t xml:space="preserve">Группы однородных нематериальных активов - </w:t>
      </w:r>
      <w:r w:rsidRPr="00905896">
        <w:rPr>
          <w:rFonts w:ascii="Times New Roman" w:eastAsia="+mn-ea" w:hAnsi="Times New Roman" w:cs="Times New Roman"/>
          <w:kern w:val="24"/>
          <w:sz w:val="24"/>
          <w:szCs w:val="24"/>
          <w:highlight w:val="yellow"/>
          <w:lang w:eastAsia="ru-RU"/>
        </w:rPr>
        <w:t>компьютерное программное обеспечение, лицензии, авторские права и другие.</w:t>
      </w:r>
      <w:r w:rsidRPr="00905896">
        <w:rPr>
          <w:rFonts w:ascii="Times New Roman" w:eastAsia="+mn-ea" w:hAnsi="Times New Roman" w:cs="Times New Roman"/>
          <w:kern w:val="24"/>
          <w:sz w:val="24"/>
          <w:szCs w:val="24"/>
          <w:highlight w:val="yellow"/>
        </w:rPr>
        <w:t xml:space="preserve"> Распределение по группам осуществляется на основании характеристики по применению/назначения объекта</w:t>
      </w:r>
    </w:p>
    <w:p w:rsidR="00905896" w:rsidRDefault="00905896" w:rsidP="00725DC2">
      <w:pPr>
        <w:spacing w:after="120" w:line="240" w:lineRule="auto"/>
        <w:rPr>
          <w:rFonts w:eastAsia="+mn-ea"/>
          <w:kern w:val="24"/>
        </w:rPr>
      </w:pPr>
    </w:p>
    <w:p w:rsidR="00725DC2" w:rsidRPr="00C6732C" w:rsidRDefault="00725DC2" w:rsidP="00725DC2">
      <w:pPr>
        <w:spacing w:after="120" w:line="240" w:lineRule="auto"/>
        <w:rPr>
          <w:rFonts w:ascii="Times New Roman" w:eastAsia="Times New Roman" w:hAnsi="Times New Roman" w:cs="Times New Roman"/>
          <w:lang w:eastAsia="ru-RU"/>
        </w:rPr>
      </w:pPr>
      <w:proofErr w:type="spellStart"/>
      <w:r w:rsidRPr="00C6732C">
        <w:rPr>
          <w:rFonts w:ascii="Times New Roman" w:eastAsia="Verdana" w:hAnsi="Times New Roman" w:cs="Times New Roman"/>
          <w:b/>
          <w:bCs/>
          <w:kern w:val="24"/>
          <w:lang w:eastAsia="ru-RU"/>
        </w:rPr>
        <w:t>Идентифицируемость</w:t>
      </w:r>
      <w:proofErr w:type="spellEnd"/>
    </w:p>
    <w:p w:rsidR="00725DC2" w:rsidRPr="00C6732C" w:rsidRDefault="00725DC2" w:rsidP="00725DC2">
      <w:pPr>
        <w:spacing w:after="120" w:line="240" w:lineRule="auto"/>
        <w:rPr>
          <w:rFonts w:ascii="Times New Roman" w:eastAsia="Times New Roman" w:hAnsi="Times New Roman" w:cs="Times New Roman"/>
          <w:lang w:eastAsia="ru-RU"/>
        </w:rPr>
      </w:pPr>
      <w:r w:rsidRPr="00C6732C">
        <w:rPr>
          <w:rFonts w:ascii="Times New Roman" w:eastAsia="Verdana" w:hAnsi="Times New Roman" w:cs="Times New Roman"/>
          <w:kern w:val="24"/>
          <w:lang w:eastAsia="ru-RU"/>
        </w:rPr>
        <w:t xml:space="preserve"> Актив удовлетворяет критерию </w:t>
      </w:r>
      <w:proofErr w:type="spellStart"/>
      <w:r w:rsidRPr="00C6732C">
        <w:rPr>
          <w:rFonts w:ascii="Times New Roman" w:eastAsia="Verdana" w:hAnsi="Times New Roman" w:cs="Times New Roman"/>
          <w:kern w:val="24"/>
          <w:lang w:eastAsia="ru-RU"/>
        </w:rPr>
        <w:t>идентифицируемости</w:t>
      </w:r>
      <w:proofErr w:type="spellEnd"/>
      <w:r w:rsidRPr="00C6732C">
        <w:rPr>
          <w:rFonts w:ascii="Times New Roman" w:eastAsia="Verdana" w:hAnsi="Times New Roman" w:cs="Times New Roman"/>
          <w:kern w:val="24"/>
          <w:lang w:eastAsia="ru-RU"/>
        </w:rPr>
        <w:t>, если он:</w:t>
      </w:r>
    </w:p>
    <w:p w:rsidR="00725DC2" w:rsidRPr="00C6732C" w:rsidRDefault="00725DC2" w:rsidP="0010798C">
      <w:pPr>
        <w:numPr>
          <w:ilvl w:val="0"/>
          <w:numId w:val="3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Cs/>
          <w:kern w:val="24"/>
          <w:lang w:eastAsia="ru-RU"/>
        </w:rPr>
        <w:t xml:space="preserve">является отделимым, т.е. актив может быть выделен и отделен из единого объекта в самостоятельную единицу и продан, лицензирован, передан, сдан в аренду или обменен в индивидуальном порядке, либо вместе с соответствующим договором; </w:t>
      </w:r>
    </w:p>
    <w:p w:rsidR="00725DC2" w:rsidRPr="00C6732C" w:rsidRDefault="00725DC2" w:rsidP="0010798C">
      <w:pPr>
        <w:numPr>
          <w:ilvl w:val="0"/>
          <w:numId w:val="3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Cs/>
          <w:kern w:val="24"/>
          <w:lang w:eastAsia="ru-RU"/>
        </w:rPr>
        <w:t>возникает в результате договорных или иных юридических прав на него, не зависимо от того, являются ли эти права передаваемыми или отделяемыми от других прав и обязанностей.</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 xml:space="preserve">Контроль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Контроль определяется возможностью: </w:t>
      </w:r>
    </w:p>
    <w:p w:rsidR="00111432" w:rsidRPr="00C6732C" w:rsidRDefault="00111432" w:rsidP="0010798C">
      <w:pPr>
        <w:numPr>
          <w:ilvl w:val="0"/>
          <w:numId w:val="2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получения будущих экономических выгод от использования актива;  </w:t>
      </w:r>
    </w:p>
    <w:p w:rsidR="00111432" w:rsidRPr="00C6732C" w:rsidRDefault="00111432" w:rsidP="0010798C">
      <w:pPr>
        <w:numPr>
          <w:ilvl w:val="0"/>
          <w:numId w:val="2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ограничения доступа других лиц к получению этих выгод.  </w:t>
      </w:r>
    </w:p>
    <w:p w:rsidR="00725DC2" w:rsidRPr="00C6732C" w:rsidRDefault="00725DC2" w:rsidP="00111432">
      <w:pPr>
        <w:spacing w:after="200" w:line="240" w:lineRule="auto"/>
        <w:rPr>
          <w:rFonts w:ascii="Times New Roman" w:eastAsiaTheme="minorEastAsia" w:hAnsi="Times New Roman" w:cs="Times New Roman"/>
          <w:kern w:val="24"/>
          <w:lang w:eastAsia="ru-RU"/>
        </w:rPr>
      </w:pP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lastRenderedPageBreak/>
        <w:t>Не выполняется условие «контроль», следовательно</w:t>
      </w:r>
      <w:r w:rsidR="0083374E">
        <w:rPr>
          <w:rFonts w:ascii="Times New Roman" w:eastAsiaTheme="minorEastAsia" w:hAnsi="Times New Roman" w:cs="Times New Roman"/>
          <w:kern w:val="24"/>
          <w:lang w:eastAsia="ru-RU"/>
        </w:rPr>
        <w:t>,</w:t>
      </w:r>
      <w:r w:rsidRPr="00C6732C">
        <w:rPr>
          <w:rFonts w:ascii="Times New Roman" w:eastAsiaTheme="minorEastAsia" w:hAnsi="Times New Roman" w:cs="Times New Roman"/>
          <w:kern w:val="24"/>
          <w:lang w:eastAsia="ru-RU"/>
        </w:rPr>
        <w:t xml:space="preserve"> </w:t>
      </w:r>
      <w:r w:rsidRPr="00C6732C">
        <w:rPr>
          <w:rFonts w:ascii="Times New Roman" w:eastAsiaTheme="minorEastAsia" w:hAnsi="Times New Roman" w:cs="Times New Roman"/>
          <w:b/>
          <w:bCs/>
          <w:i/>
          <w:iCs/>
          <w:kern w:val="24"/>
          <w:lang w:eastAsia="ru-RU"/>
        </w:rPr>
        <w:t>не могут быть признаны в качестве НМА:</w:t>
      </w:r>
    </w:p>
    <w:p w:rsidR="00111432" w:rsidRPr="00C6732C" w:rsidRDefault="00111432" w:rsidP="0010798C">
      <w:pPr>
        <w:numPr>
          <w:ilvl w:val="0"/>
          <w:numId w:val="2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активы, возникающие в результате владения определенными знаниями, профессиональными навыками (полученными в результате работы или обучения и т.п.)</w:t>
      </w:r>
    </w:p>
    <w:p w:rsidR="00111432" w:rsidRPr="00C6732C" w:rsidRDefault="00111432" w:rsidP="0010798C">
      <w:pPr>
        <w:numPr>
          <w:ilvl w:val="0"/>
          <w:numId w:val="2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 xml:space="preserve">занимаемая доля или ниша рынка; </w:t>
      </w:r>
    </w:p>
    <w:p w:rsidR="00111432" w:rsidRPr="00C6732C" w:rsidRDefault="00111432" w:rsidP="0010798C">
      <w:pPr>
        <w:numPr>
          <w:ilvl w:val="0"/>
          <w:numId w:val="2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 xml:space="preserve">отношения с клиентами и поставщиками; </w:t>
      </w:r>
    </w:p>
    <w:p w:rsidR="00111432" w:rsidRPr="00C6732C" w:rsidRDefault="00111432" w:rsidP="0010798C">
      <w:pPr>
        <w:numPr>
          <w:ilvl w:val="0"/>
          <w:numId w:val="2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перечень постоянных клиентов (за исключением случаев, когда клиенты связаны юридическими обязательствами).</w:t>
      </w:r>
    </w:p>
    <w:p w:rsidR="00111432" w:rsidRPr="00C6732C" w:rsidRDefault="00111432" w:rsidP="00C71856">
      <w:pPr>
        <w:rPr>
          <w:rFonts w:ascii="Times New Roman" w:hAnsi="Times New Roman" w:cs="Times New Roman"/>
        </w:rPr>
      </w:pP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u w:val="single"/>
          <w:lang w:eastAsia="ru-RU"/>
        </w:rPr>
        <w:t xml:space="preserve">Вероятный приток будущих экономических выгод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Будущие экономические </w:t>
      </w:r>
      <w:r w:rsidR="004131C6" w:rsidRPr="00C6732C">
        <w:rPr>
          <w:rFonts w:ascii="Times New Roman" w:eastAsiaTheme="minorEastAsia" w:hAnsi="Times New Roman" w:cs="Times New Roman"/>
          <w:kern w:val="24"/>
          <w:lang w:eastAsia="ru-RU"/>
        </w:rPr>
        <w:t xml:space="preserve">выгоды могут быть выражены как </w:t>
      </w:r>
      <w:r w:rsidRPr="00C6732C">
        <w:rPr>
          <w:rFonts w:ascii="Times New Roman" w:eastAsiaTheme="minorEastAsia" w:hAnsi="Times New Roman" w:cs="Times New Roman"/>
          <w:kern w:val="24"/>
          <w:lang w:eastAsia="ru-RU"/>
        </w:rPr>
        <w:t xml:space="preserve">в форме дополнительных доходов, так и в форме сокращения затрат.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Очень важно, чтобы компания была в состоянии продемонстрировать поток этих будущих выгод, в противном случае все затраты являются расходами периода.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Это актуально для оценки затрат на научно-исследовательские и опытно-конструкторские разработки (НИОКР).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Будущие экономические выгоды</w:t>
      </w:r>
      <w:r w:rsidRPr="00C6732C">
        <w:rPr>
          <w:rFonts w:ascii="Times New Roman" w:eastAsiaTheme="minorEastAsia" w:hAnsi="Times New Roman" w:cs="Times New Roman"/>
          <w:kern w:val="24"/>
          <w:lang w:eastAsia="ru-RU"/>
        </w:rPr>
        <w:t>, связанные с нематериальным активом:</w:t>
      </w:r>
    </w:p>
    <w:p w:rsidR="00111432" w:rsidRPr="00C6732C" w:rsidRDefault="00111432" w:rsidP="0010798C">
      <w:pPr>
        <w:numPr>
          <w:ilvl w:val="0"/>
          <w:numId w:val="27"/>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увеличение будущей выручки от продажи товаров (услуг);</w:t>
      </w:r>
    </w:p>
    <w:p w:rsidR="00111432" w:rsidRPr="00C6732C" w:rsidRDefault="00111432" w:rsidP="0010798C">
      <w:pPr>
        <w:numPr>
          <w:ilvl w:val="0"/>
          <w:numId w:val="27"/>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сокращение будущих производственных затрат,</w:t>
      </w:r>
    </w:p>
    <w:p w:rsidR="00111432" w:rsidRPr="00C6732C" w:rsidRDefault="00111432" w:rsidP="0010798C">
      <w:pPr>
        <w:numPr>
          <w:ilvl w:val="0"/>
          <w:numId w:val="27"/>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другие выгоды, проистекающие из актива.</w:t>
      </w:r>
    </w:p>
    <w:p w:rsidR="007C6A5D" w:rsidRPr="00C6732C" w:rsidRDefault="007C6A5D" w:rsidP="007C6A5D">
      <w:pPr>
        <w:spacing w:line="240" w:lineRule="auto"/>
        <w:contextualSpacing/>
        <w:rPr>
          <w:rFonts w:ascii="Times New Roman" w:eastAsiaTheme="minorEastAsia" w:hAnsi="Times New Roman" w:cs="Times New Roman"/>
          <w:kern w:val="24"/>
          <w:lang w:eastAsia="ru-RU"/>
        </w:rPr>
      </w:pPr>
    </w:p>
    <w:p w:rsidR="004131C6" w:rsidRPr="00C6732C" w:rsidRDefault="004131C6" w:rsidP="007C6A5D">
      <w:pPr>
        <w:spacing w:line="240" w:lineRule="auto"/>
        <w:contextualSpacing/>
        <w:rPr>
          <w:rFonts w:ascii="Times New Roman" w:eastAsiaTheme="minorEastAsia" w:hAnsi="Times New Roman" w:cs="Times New Roman"/>
          <w:kern w:val="24"/>
          <w:lang w:eastAsia="ru-RU"/>
        </w:rPr>
      </w:pPr>
    </w:p>
    <w:p w:rsidR="004131C6" w:rsidRPr="00C6732C" w:rsidRDefault="004131C6" w:rsidP="004131C6">
      <w:pPr>
        <w:shd w:val="clear" w:color="auto" w:fill="FFFFFF"/>
        <w:spacing w:after="30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Нематериальные активы, амортизация нематериальных активов учитываются на балансовых счетах:</w:t>
      </w:r>
    </w:p>
    <w:p w:rsidR="004131C6" w:rsidRPr="00C6732C" w:rsidRDefault="004131C6" w:rsidP="004131C6">
      <w:pPr>
        <w:shd w:val="clear" w:color="auto" w:fill="FFFFFF"/>
        <w:spacing w:after="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55" w:anchor="block_60901" w:history="1">
        <w:r w:rsidRPr="00C6732C">
          <w:rPr>
            <w:rFonts w:ascii="Times New Roman" w:eastAsia="Times New Roman" w:hAnsi="Times New Roman" w:cs="Times New Roman"/>
            <w:lang w:eastAsia="ru-RU"/>
          </w:rPr>
          <w:t>60901</w:t>
        </w:r>
      </w:hyperlink>
      <w:r w:rsidRPr="00C6732C">
        <w:rPr>
          <w:rFonts w:ascii="Times New Roman" w:eastAsia="Times New Roman" w:hAnsi="Times New Roman" w:cs="Times New Roman"/>
          <w:lang w:eastAsia="ru-RU"/>
        </w:rPr>
        <w:t> "Нематериальные активы";</w:t>
      </w:r>
    </w:p>
    <w:p w:rsidR="004131C6" w:rsidRPr="00C6732C" w:rsidRDefault="004131C6" w:rsidP="004131C6">
      <w:pPr>
        <w:shd w:val="clear" w:color="auto" w:fill="FFFFFF"/>
        <w:spacing w:after="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56" w:anchor="block_60903" w:history="1">
        <w:r w:rsidRPr="00C6732C">
          <w:rPr>
            <w:rFonts w:ascii="Times New Roman" w:eastAsia="Times New Roman" w:hAnsi="Times New Roman" w:cs="Times New Roman"/>
            <w:lang w:eastAsia="ru-RU"/>
          </w:rPr>
          <w:t>60903</w:t>
        </w:r>
      </w:hyperlink>
      <w:r w:rsidRPr="00C6732C">
        <w:rPr>
          <w:rFonts w:ascii="Times New Roman" w:eastAsia="Times New Roman" w:hAnsi="Times New Roman" w:cs="Times New Roman"/>
          <w:lang w:eastAsia="ru-RU"/>
        </w:rPr>
        <w:t> "Амортизация нематериальных активов";</w:t>
      </w:r>
    </w:p>
    <w:p w:rsidR="004131C6" w:rsidRPr="00C6732C" w:rsidRDefault="004131C6" w:rsidP="004131C6">
      <w:pPr>
        <w:shd w:val="clear" w:color="auto" w:fill="FFFFFF"/>
        <w:spacing w:after="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57" w:anchor="block_60905" w:history="1">
        <w:r w:rsidRPr="00C6732C">
          <w:rPr>
            <w:rFonts w:ascii="Times New Roman" w:eastAsia="Times New Roman" w:hAnsi="Times New Roman" w:cs="Times New Roman"/>
            <w:lang w:eastAsia="ru-RU"/>
          </w:rPr>
          <w:t>60905</w:t>
        </w:r>
      </w:hyperlink>
      <w:r w:rsidRPr="00C6732C">
        <w:rPr>
          <w:rFonts w:ascii="Times New Roman" w:eastAsia="Times New Roman" w:hAnsi="Times New Roman" w:cs="Times New Roman"/>
          <w:lang w:eastAsia="ru-RU"/>
        </w:rPr>
        <w:t> "Деловая репутация";</w:t>
      </w:r>
    </w:p>
    <w:p w:rsidR="004131C6" w:rsidRPr="00C6732C" w:rsidRDefault="004131C6" w:rsidP="004131C6">
      <w:pPr>
        <w:shd w:val="clear" w:color="auto" w:fill="FFFFFF"/>
        <w:spacing w:after="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58" w:anchor="block_60906" w:history="1">
        <w:r w:rsidRPr="00C6732C">
          <w:rPr>
            <w:rFonts w:ascii="Times New Roman" w:eastAsia="Times New Roman" w:hAnsi="Times New Roman" w:cs="Times New Roman"/>
            <w:lang w:eastAsia="ru-RU"/>
          </w:rPr>
          <w:t>60906</w:t>
        </w:r>
      </w:hyperlink>
      <w:r w:rsidRPr="00C6732C">
        <w:rPr>
          <w:rFonts w:ascii="Times New Roman" w:eastAsia="Times New Roman" w:hAnsi="Times New Roman" w:cs="Times New Roman"/>
          <w:lang w:eastAsia="ru-RU"/>
        </w:rPr>
        <w:t> "Вложения в создание и приобретение нематериальных активов".</w:t>
      </w:r>
    </w:p>
    <w:p w:rsidR="004131C6" w:rsidRPr="00C6732C" w:rsidRDefault="004131C6" w:rsidP="007C6A5D">
      <w:pPr>
        <w:spacing w:line="240" w:lineRule="auto"/>
        <w:contextualSpacing/>
        <w:rPr>
          <w:rFonts w:ascii="Times New Roman" w:eastAsiaTheme="minorEastAsia" w:hAnsi="Times New Roman" w:cs="Times New Roman"/>
          <w:kern w:val="24"/>
          <w:lang w:eastAsia="ru-RU"/>
        </w:rPr>
      </w:pPr>
    </w:p>
    <w:tbl>
      <w:tblPr>
        <w:tblStyle w:val="a3"/>
        <w:tblW w:w="0" w:type="auto"/>
        <w:tblLook w:val="04A0" w:firstRow="1" w:lastRow="0" w:firstColumn="1" w:lastColumn="0" w:noHBand="0" w:noVBand="1"/>
      </w:tblPr>
      <w:tblGrid>
        <w:gridCol w:w="2608"/>
        <w:gridCol w:w="7848"/>
      </w:tblGrid>
      <w:tr w:rsidR="00D63530" w:rsidRPr="00C6732C" w:rsidTr="004131C6">
        <w:tc>
          <w:tcPr>
            <w:tcW w:w="2689"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Единицей бухгалтерского учета нематериальных активов является ин</w:t>
            </w:r>
            <w:r w:rsidR="004131C6" w:rsidRPr="00C6732C">
              <w:rPr>
                <w:rFonts w:ascii="Times New Roman" w:eastAsia="Times New Roman" w:hAnsi="Times New Roman" w:cs="Times New Roman"/>
                <w:lang w:eastAsia="ru-RU"/>
              </w:rPr>
              <w:t>вентарный объект</w:t>
            </w:r>
            <w:r w:rsidRPr="00C6732C">
              <w:rPr>
                <w:rFonts w:ascii="Times New Roman" w:eastAsia="Times New Roman" w:hAnsi="Times New Roman" w:cs="Times New Roman"/>
                <w:lang w:eastAsia="ru-RU"/>
              </w:rPr>
              <w:t>.</w:t>
            </w:r>
          </w:p>
          <w:p w:rsidR="00D63530" w:rsidRPr="00C6732C" w:rsidRDefault="00D63530" w:rsidP="00D63530">
            <w:pPr>
              <w:spacing w:line="315" w:lineRule="atLeast"/>
              <w:jc w:val="both"/>
              <w:rPr>
                <w:rFonts w:ascii="Times New Roman" w:eastAsia="Times New Roman" w:hAnsi="Times New Roman" w:cs="Times New Roman"/>
                <w:lang w:eastAsia="ru-RU"/>
              </w:rPr>
            </w:pPr>
          </w:p>
        </w:tc>
        <w:tc>
          <w:tcPr>
            <w:tcW w:w="8363"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Инвентарный объект нематериальных активов определяется с учетом требований, изложенных в </w:t>
            </w:r>
            <w:hyperlink r:id="rId59" w:anchor="dst100326" w:history="1">
              <w:r w:rsidRPr="00C6732C">
                <w:rPr>
                  <w:rFonts w:ascii="Times New Roman" w:eastAsia="Times New Roman" w:hAnsi="Times New Roman" w:cs="Times New Roman"/>
                  <w:lang w:eastAsia="ru-RU"/>
                </w:rPr>
                <w:t>пункте 3.5</w:t>
              </w:r>
            </w:hyperlink>
            <w:r w:rsidRPr="00C6732C">
              <w:rPr>
                <w:rFonts w:ascii="Times New Roman" w:eastAsia="Times New Roman" w:hAnsi="Times New Roman" w:cs="Times New Roman"/>
                <w:lang w:eastAsia="ru-RU"/>
              </w:rPr>
              <w:t xml:space="preserve"> Положения Банка России от 22 сентября 2015 года N 492-П "Отраслевой стандарт бухгалтерского учета основных средств, нематериальных активов, инвестиционного имущества, долгосрочных активов, предназначенных для продажи, запасов, средств труда и предметов труда, полученных по договорам отступного, залога, назначение которых не определено, имущества и (или) его годных остатков, полученных в связи с отказом страхователя (выгодоприобретателя) от права собственности на застрахованное имущество, в </w:t>
            </w:r>
            <w:proofErr w:type="spellStart"/>
            <w:r w:rsidRPr="00C6732C">
              <w:rPr>
                <w:rFonts w:ascii="Times New Roman" w:eastAsia="Times New Roman" w:hAnsi="Times New Roman" w:cs="Times New Roman"/>
                <w:lang w:eastAsia="ru-RU"/>
              </w:rPr>
              <w:t>некредитных</w:t>
            </w:r>
            <w:proofErr w:type="spellEnd"/>
            <w:r w:rsidRPr="00C6732C">
              <w:rPr>
                <w:rFonts w:ascii="Times New Roman" w:eastAsia="Times New Roman" w:hAnsi="Times New Roman" w:cs="Times New Roman"/>
                <w:lang w:eastAsia="ru-RU"/>
              </w:rPr>
              <w:t xml:space="preserve"> финансовых организациях", зарегистрированного Министерством юстиции Российской Федерации 15 октября 2015 года N 39335, 21 декабря 2016 года N 44851, 3 декабря 2018 года N 52844, 17 июня 2019 года N 54944.</w:t>
            </w:r>
          </w:p>
          <w:p w:rsidR="00180805" w:rsidRPr="00C6732C" w:rsidRDefault="00180805" w:rsidP="00D63530">
            <w:pPr>
              <w:shd w:val="clear" w:color="auto" w:fill="FFFFFF"/>
              <w:spacing w:line="315" w:lineRule="atLeast"/>
              <w:jc w:val="both"/>
              <w:rPr>
                <w:rFonts w:ascii="Times New Roman" w:eastAsia="Times New Roman" w:hAnsi="Times New Roman" w:cs="Times New Roman"/>
                <w:lang w:eastAsia="ru-RU"/>
              </w:rPr>
            </w:pPr>
          </w:p>
        </w:tc>
      </w:tr>
      <w:tr w:rsidR="00180805" w:rsidRPr="00C6732C" w:rsidTr="004131C6">
        <w:tc>
          <w:tcPr>
            <w:tcW w:w="2689" w:type="dxa"/>
          </w:tcPr>
          <w:p w:rsidR="00180805" w:rsidRPr="00C6732C" w:rsidRDefault="00180805" w:rsidP="00D63530">
            <w:pPr>
              <w:shd w:val="clear" w:color="auto" w:fill="FFFFFF"/>
              <w:spacing w:line="315" w:lineRule="atLeast"/>
              <w:jc w:val="both"/>
              <w:rPr>
                <w:rFonts w:ascii="Times New Roman" w:eastAsia="Times New Roman" w:hAnsi="Times New Roman" w:cs="Times New Roman"/>
                <w:highlight w:val="yellow"/>
                <w:lang w:eastAsia="ru-RU"/>
              </w:rPr>
            </w:pPr>
            <w:r w:rsidRPr="00C6732C">
              <w:rPr>
                <w:rFonts w:ascii="Times New Roman" w:hAnsi="Times New Roman" w:cs="Times New Roman"/>
                <w:highlight w:val="yellow"/>
                <w:shd w:val="clear" w:color="auto" w:fill="FFFFFF"/>
              </w:rPr>
              <w:t>минимальный объект учета, подлежащий признанию в качестве инвентарного объекта, исходя из критериев существенности</w:t>
            </w:r>
          </w:p>
        </w:tc>
        <w:tc>
          <w:tcPr>
            <w:tcW w:w="8363" w:type="dxa"/>
          </w:tcPr>
          <w:p w:rsidR="00180805" w:rsidRPr="00C6732C" w:rsidRDefault="00180805" w:rsidP="00BD7835">
            <w:pPr>
              <w:pStyle w:val="a4"/>
              <w:numPr>
                <w:ilvl w:val="0"/>
                <w:numId w:val="41"/>
              </w:numPr>
              <w:shd w:val="clear" w:color="auto" w:fill="FFFFFF"/>
              <w:spacing w:line="315" w:lineRule="atLeast"/>
              <w:jc w:val="both"/>
              <w:rPr>
                <w:rFonts w:ascii="Times New Roman" w:hAnsi="Times New Roman" w:cs="Times New Roman"/>
                <w:highlight w:val="yellow"/>
                <w:shd w:val="clear" w:color="auto" w:fill="FFFFFF"/>
              </w:rPr>
            </w:pPr>
            <w:r w:rsidRPr="00C6732C">
              <w:rPr>
                <w:rFonts w:ascii="Times New Roman" w:hAnsi="Times New Roman" w:cs="Times New Roman"/>
                <w:highlight w:val="yellow"/>
                <w:shd w:val="clear" w:color="auto" w:fill="FFFFFF"/>
              </w:rPr>
              <w:t>минимальный объект учета, подлежащий признанию в качестве инвентарного объекта НМА, исходя из критериев существенности – 100 000 рублей</w:t>
            </w:r>
            <w:r w:rsidR="00661F15">
              <w:rPr>
                <w:rFonts w:ascii="Times New Roman" w:hAnsi="Times New Roman" w:cs="Times New Roman"/>
                <w:highlight w:val="yellow"/>
                <w:shd w:val="clear" w:color="auto" w:fill="FFFFFF"/>
              </w:rPr>
              <w:t xml:space="preserve"> и более</w:t>
            </w:r>
            <w:r w:rsidRPr="00C6732C">
              <w:rPr>
                <w:rFonts w:ascii="Times New Roman" w:hAnsi="Times New Roman" w:cs="Times New Roman"/>
                <w:highlight w:val="yellow"/>
                <w:shd w:val="clear" w:color="auto" w:fill="FFFFFF"/>
              </w:rPr>
              <w:t>, включая НДС</w:t>
            </w:r>
          </w:p>
          <w:p w:rsidR="00180805" w:rsidRPr="00C6732C" w:rsidRDefault="00180805" w:rsidP="00BD7835">
            <w:pPr>
              <w:pStyle w:val="a4"/>
              <w:numPr>
                <w:ilvl w:val="0"/>
                <w:numId w:val="41"/>
              </w:numPr>
              <w:shd w:val="clear" w:color="auto" w:fill="FFFFFF"/>
              <w:spacing w:line="315" w:lineRule="atLeast"/>
              <w:jc w:val="both"/>
              <w:rPr>
                <w:rFonts w:ascii="Times New Roman" w:hAnsi="Times New Roman" w:cs="Times New Roman"/>
                <w:highlight w:val="yellow"/>
                <w:shd w:val="clear" w:color="auto" w:fill="FFFFFF"/>
              </w:rPr>
            </w:pPr>
            <w:r w:rsidRPr="00C6732C">
              <w:rPr>
                <w:rFonts w:ascii="Times New Roman" w:hAnsi="Times New Roman" w:cs="Times New Roman"/>
                <w:highlight w:val="yellow"/>
                <w:shd w:val="clear" w:color="auto" w:fill="FFFFFF"/>
              </w:rPr>
              <w:t>применяется профессиональное суждение, форма утверждается Приказом</w:t>
            </w:r>
          </w:p>
          <w:p w:rsidR="00180805" w:rsidRPr="00C6732C" w:rsidRDefault="00180805" w:rsidP="00180805">
            <w:pPr>
              <w:shd w:val="clear" w:color="auto" w:fill="FFFFFF"/>
              <w:spacing w:line="315" w:lineRule="atLeast"/>
              <w:jc w:val="both"/>
              <w:rPr>
                <w:rFonts w:ascii="Times New Roman" w:eastAsia="Times New Roman" w:hAnsi="Times New Roman" w:cs="Times New Roman"/>
                <w:highlight w:val="yellow"/>
                <w:lang w:eastAsia="ru-RU"/>
              </w:rPr>
            </w:pPr>
          </w:p>
          <w:p w:rsidR="00180805" w:rsidRPr="00C6732C" w:rsidRDefault="00180805" w:rsidP="00180805">
            <w:pPr>
              <w:shd w:val="clear" w:color="auto" w:fill="FFFFFF"/>
              <w:spacing w:line="315" w:lineRule="atLeast"/>
              <w:jc w:val="both"/>
              <w:rPr>
                <w:rFonts w:ascii="Times New Roman" w:eastAsia="Times New Roman" w:hAnsi="Times New Roman" w:cs="Times New Roman"/>
                <w:highlight w:val="yellow"/>
                <w:lang w:eastAsia="ru-RU"/>
              </w:rPr>
            </w:pPr>
            <w:r w:rsidRPr="0083374E">
              <w:rPr>
                <w:rFonts w:ascii="Times New Roman" w:eastAsia="Times New Roman" w:hAnsi="Times New Roman" w:cs="Times New Roman"/>
                <w:highlight w:val="cyan"/>
                <w:lang w:eastAsia="ru-RU"/>
              </w:rPr>
              <w:t>Размер минимального объекта может быть иной!</w:t>
            </w:r>
          </w:p>
        </w:tc>
      </w:tr>
      <w:tr w:rsidR="00D63530" w:rsidRPr="00C6732C" w:rsidTr="004131C6">
        <w:tc>
          <w:tcPr>
            <w:tcW w:w="2689" w:type="dxa"/>
          </w:tcPr>
          <w:p w:rsidR="00D63530" w:rsidRPr="00C6732C" w:rsidRDefault="00D63530" w:rsidP="00180805">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 xml:space="preserve">Нематериальный актив принимается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к бухгалтерскому учету по первоначальной стоимости, определенной по состоянию на дату признания.</w:t>
            </w:r>
          </w:p>
        </w:tc>
        <w:tc>
          <w:tcPr>
            <w:tcW w:w="8363" w:type="dxa"/>
          </w:tcPr>
          <w:p w:rsidR="00D63530" w:rsidRPr="00C6732C" w:rsidRDefault="00D63530" w:rsidP="00180805">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Первоначальной стоимостью нематериального актива признается сумма, исчисленная в денежном выражении, равная величине оплаты в денежной и </w:t>
            </w:r>
            <w:proofErr w:type="spellStart"/>
            <w:r w:rsidRPr="00C6732C">
              <w:rPr>
                <w:rFonts w:ascii="Times New Roman" w:eastAsia="Times New Roman" w:hAnsi="Times New Roman" w:cs="Times New Roman"/>
                <w:lang w:eastAsia="ru-RU"/>
              </w:rPr>
              <w:t>неденежной</w:t>
            </w:r>
            <w:proofErr w:type="spellEnd"/>
            <w:r w:rsidRPr="00C6732C">
              <w:rPr>
                <w:rFonts w:ascii="Times New Roman" w:eastAsia="Times New Roman" w:hAnsi="Times New Roman" w:cs="Times New Roman"/>
                <w:lang w:eastAsia="ru-RU"/>
              </w:rPr>
              <w:t xml:space="preserve"> формах или величине кредиторской задолженности, уплаченная или начисленная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при приобретении, создании нематериального актива и обеспечении условий для использования нематериального актива в соответствии с намерениями руководства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w:t>
            </w:r>
            <w:r w:rsidR="00180805" w:rsidRPr="00C6732C">
              <w:rPr>
                <w:rFonts w:ascii="Times New Roman" w:eastAsia="Times New Roman" w:hAnsi="Times New Roman" w:cs="Times New Roman"/>
                <w:lang w:eastAsia="ru-RU"/>
              </w:rPr>
              <w:t xml:space="preserve"> включая НДС</w:t>
            </w:r>
            <w:r w:rsidRPr="00C6732C">
              <w:rPr>
                <w:rFonts w:ascii="Times New Roman" w:eastAsia="Times New Roman" w:hAnsi="Times New Roman" w:cs="Times New Roman"/>
                <w:lang w:eastAsia="ru-RU"/>
              </w:rPr>
              <w:t>.</w:t>
            </w:r>
          </w:p>
        </w:tc>
      </w:tr>
      <w:tr w:rsidR="00D63530" w:rsidRPr="00C6732C" w:rsidTr="004131C6">
        <w:tc>
          <w:tcPr>
            <w:tcW w:w="2689"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До даты готовности нематериального актива к испол</w:t>
            </w:r>
            <w:r w:rsidR="00180805" w:rsidRPr="00C6732C">
              <w:rPr>
                <w:rFonts w:ascii="Times New Roman" w:eastAsia="Times New Roman" w:hAnsi="Times New Roman" w:cs="Times New Roman"/>
                <w:lang w:eastAsia="ru-RU"/>
              </w:rPr>
              <w:t xml:space="preserve">ьзованию </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p>
        </w:tc>
        <w:tc>
          <w:tcPr>
            <w:tcW w:w="8363"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накопленные затраты, относящиеся к нематериальному активу, признаются незавершенными капитальными вложениями в нематериальные активы и выделяются в отдельную группу в составе нематериальных активов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подлежащую учету на балансовом счете N 60906 "Вложения в создание и приобретение нематериальных активов".</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p>
          <w:p w:rsidR="00D63530" w:rsidRPr="00C6732C" w:rsidRDefault="00D63530" w:rsidP="0083374E">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Состав расходов на приобретение и создание нематериального актива, а также затрат, не подлежащих включению в состав таких расходов, </w:t>
            </w:r>
            <w:r w:rsidR="0083374E">
              <w:rPr>
                <w:rFonts w:ascii="Times New Roman" w:eastAsia="Times New Roman" w:hAnsi="Times New Roman" w:cs="Times New Roman"/>
                <w:lang w:eastAsia="ru-RU"/>
              </w:rPr>
              <w:t>идентичен видам, указанных в разделе по основным средствам</w:t>
            </w:r>
            <w:r w:rsidRPr="00C6732C">
              <w:rPr>
                <w:rFonts w:ascii="Times New Roman" w:eastAsia="Times New Roman" w:hAnsi="Times New Roman" w:cs="Times New Roman"/>
                <w:lang w:eastAsia="ru-RU"/>
              </w:rPr>
              <w:t>.</w:t>
            </w:r>
          </w:p>
        </w:tc>
      </w:tr>
      <w:tr w:rsidR="00D63530" w:rsidRPr="00C6732C" w:rsidTr="004131C6">
        <w:tc>
          <w:tcPr>
            <w:tcW w:w="2689"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Приобретение НМА</w:t>
            </w:r>
            <w:r w:rsidR="00180805" w:rsidRPr="00C6732C">
              <w:rPr>
                <w:rFonts w:ascii="Times New Roman" w:eastAsia="Times New Roman" w:hAnsi="Times New Roman" w:cs="Times New Roman"/>
                <w:lang w:eastAsia="ru-RU"/>
              </w:rPr>
              <w:t xml:space="preserve">, готовность НМА </w:t>
            </w:r>
          </w:p>
        </w:tc>
        <w:tc>
          <w:tcPr>
            <w:tcW w:w="8363"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Операции, связанные с приобретением нематериальных активов, отражаются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бухгалтерском учете с учетом следующего</w:t>
            </w:r>
            <w:bookmarkStart w:id="18" w:name="dst102224"/>
            <w:bookmarkEnd w:id="18"/>
            <w:r w:rsidR="0083374E">
              <w:rPr>
                <w:rFonts w:ascii="Times New Roman" w:eastAsia="Times New Roman" w:hAnsi="Times New Roman" w:cs="Times New Roman"/>
                <w:lang w:eastAsia="ru-RU"/>
              </w:rPr>
              <w:t>;</w:t>
            </w:r>
          </w:p>
          <w:p w:rsidR="00D63530" w:rsidRPr="0083374E" w:rsidRDefault="00D63530" w:rsidP="00BD7835">
            <w:pPr>
              <w:pStyle w:val="a4"/>
              <w:numPr>
                <w:ilvl w:val="0"/>
                <w:numId w:val="164"/>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Перевод денежных средств поставщику (продавцу) отражается бухгалтерской записью:</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19" w:name="dst102225"/>
            <w:bookmarkEnd w:id="19"/>
            <w:r w:rsidRPr="00C6732C">
              <w:rPr>
                <w:rFonts w:ascii="Times New Roman" w:eastAsia="Times New Roman" w:hAnsi="Times New Roman" w:cs="Times New Roman"/>
                <w:lang w:eastAsia="ru-RU"/>
              </w:rPr>
              <w:t>Дебет счета по учету расчетов с поставщиками и подрядчиками (60311/60312)</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0" w:name="dst102226"/>
            <w:bookmarkEnd w:id="20"/>
            <w:r w:rsidRPr="00C6732C">
              <w:rPr>
                <w:rFonts w:ascii="Times New Roman" w:eastAsia="Times New Roman" w:hAnsi="Times New Roman" w:cs="Times New Roman"/>
                <w:lang w:eastAsia="ru-RU"/>
              </w:rPr>
              <w:t>Кредит счета по учету денежных средств (20501)</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bookmarkStart w:id="21" w:name="dst102227"/>
            <w:bookmarkEnd w:id="21"/>
          </w:p>
          <w:p w:rsidR="00D63530" w:rsidRPr="0083374E" w:rsidRDefault="00D63530" w:rsidP="00BD7835">
            <w:pPr>
              <w:pStyle w:val="a4"/>
              <w:numPr>
                <w:ilvl w:val="0"/>
                <w:numId w:val="164"/>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Получение нематериальных активов, а также прием выполненных работ и оказанных услуг, осуществление затрат, относящихся к доведению нематериального актива до состояния готовности к использованию, отражается бухгалтерской записью:</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2" w:name="dst102228"/>
            <w:bookmarkEnd w:id="22"/>
            <w:r w:rsidRPr="00C6732C">
              <w:rPr>
                <w:rFonts w:ascii="Times New Roman" w:eastAsia="Times New Roman" w:hAnsi="Times New Roman" w:cs="Times New Roman"/>
                <w:lang w:eastAsia="ru-RU"/>
              </w:rPr>
              <w:t>Дебет счета N 60906 "Вложения в создание и приобретение нематериальных активов"</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3" w:name="dst102229"/>
            <w:bookmarkEnd w:id="23"/>
            <w:r w:rsidRPr="00C6732C">
              <w:rPr>
                <w:rFonts w:ascii="Times New Roman" w:eastAsia="Times New Roman" w:hAnsi="Times New Roman" w:cs="Times New Roman"/>
                <w:lang w:eastAsia="ru-RU"/>
              </w:rPr>
              <w:t>Кредит счета по учету расчетов с поставщиками и подрядчиками.</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bookmarkStart w:id="24" w:name="dst102230"/>
            <w:bookmarkEnd w:id="24"/>
          </w:p>
          <w:p w:rsidR="00D63530" w:rsidRPr="0083374E" w:rsidRDefault="00D63530" w:rsidP="00BD7835">
            <w:pPr>
              <w:pStyle w:val="a4"/>
              <w:numPr>
                <w:ilvl w:val="0"/>
                <w:numId w:val="164"/>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При готовности нематериального актива к использованию осуществляется бухгалтерская запись:</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5" w:name="dst102231"/>
            <w:bookmarkEnd w:id="25"/>
            <w:r w:rsidRPr="00C6732C">
              <w:rPr>
                <w:rFonts w:ascii="Times New Roman" w:eastAsia="Times New Roman" w:hAnsi="Times New Roman" w:cs="Times New Roman"/>
                <w:lang w:eastAsia="ru-RU"/>
              </w:rPr>
              <w:t>Дебет счета N 60901 "Нематериальные активы"</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6" w:name="dst102232"/>
            <w:bookmarkEnd w:id="26"/>
            <w:r w:rsidRPr="00C6732C">
              <w:rPr>
                <w:rFonts w:ascii="Times New Roman" w:eastAsia="Times New Roman" w:hAnsi="Times New Roman" w:cs="Times New Roman"/>
                <w:lang w:eastAsia="ru-RU"/>
              </w:rPr>
              <w:t>Кредит счета N 60906 "Вложения в создание и приобретение нематериальных активов".</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bookmarkStart w:id="27" w:name="dst91"/>
            <w:bookmarkStart w:id="28" w:name="dst102233"/>
            <w:bookmarkStart w:id="29" w:name="dst102234"/>
            <w:bookmarkStart w:id="30" w:name="dst102235"/>
            <w:bookmarkStart w:id="31" w:name="dst102236"/>
            <w:bookmarkStart w:id="32" w:name="dst102237"/>
            <w:bookmarkEnd w:id="27"/>
            <w:bookmarkEnd w:id="28"/>
            <w:bookmarkEnd w:id="29"/>
            <w:bookmarkEnd w:id="30"/>
            <w:bookmarkEnd w:id="31"/>
            <w:bookmarkEnd w:id="32"/>
          </w:p>
          <w:p w:rsidR="00D63530" w:rsidRPr="0083374E" w:rsidRDefault="00D63530" w:rsidP="00BD7835">
            <w:pPr>
              <w:pStyle w:val="a4"/>
              <w:numPr>
                <w:ilvl w:val="0"/>
                <w:numId w:val="164"/>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Включение суммы НДС в стоимость нематериального актива отражается бухгалтерской записью:</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33" w:name="dst92"/>
            <w:bookmarkEnd w:id="33"/>
            <w:r w:rsidRPr="00C6732C">
              <w:rPr>
                <w:rFonts w:ascii="Times New Roman" w:eastAsia="Times New Roman" w:hAnsi="Times New Roman" w:cs="Times New Roman"/>
                <w:lang w:eastAsia="ru-RU"/>
              </w:rPr>
              <w:t>Дебет счета N 60906 "Вложения в создание и приобретение нематериальных активов"</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34" w:name="dst93"/>
            <w:bookmarkEnd w:id="34"/>
            <w:r w:rsidRPr="00C6732C">
              <w:rPr>
                <w:rFonts w:ascii="Times New Roman" w:eastAsia="Times New Roman" w:hAnsi="Times New Roman" w:cs="Times New Roman"/>
                <w:lang w:eastAsia="ru-RU"/>
              </w:rPr>
              <w:lastRenderedPageBreak/>
              <w:t xml:space="preserve">Кредит счета N 60310 "Налог на добавленную стоимость, уплаченный" или, если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не является плательщиком НДС, счета по учету расчетов с поставщиками и подрядчиками (на сумму НДС, включаемую в стоимость нематериального актива).</w:t>
            </w:r>
          </w:p>
        </w:tc>
      </w:tr>
      <w:tr w:rsidR="00D63530" w:rsidRPr="00C6732C" w:rsidTr="004131C6">
        <w:tc>
          <w:tcPr>
            <w:tcW w:w="2689"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Первоначальная стоимость НМА, затраты до доведения до готовности НМА</w:t>
            </w:r>
          </w:p>
          <w:p w:rsidR="00A44F18" w:rsidRPr="00C6732C" w:rsidRDefault="00A44F18" w:rsidP="00D63530">
            <w:pPr>
              <w:shd w:val="clear" w:color="auto" w:fill="FFFFFF"/>
              <w:spacing w:line="315" w:lineRule="atLeast"/>
              <w:jc w:val="both"/>
              <w:rPr>
                <w:rFonts w:ascii="Times New Roman" w:eastAsia="Times New Roman" w:hAnsi="Times New Roman" w:cs="Times New Roman"/>
                <w:lang w:eastAsia="ru-RU"/>
              </w:rPr>
            </w:pPr>
          </w:p>
        </w:tc>
        <w:tc>
          <w:tcPr>
            <w:tcW w:w="8363" w:type="dxa"/>
          </w:tcPr>
          <w:p w:rsidR="00A44F18"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Бухгалтерский учет нематериальных активов, созданных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осуществляется с учетом следующего.</w:t>
            </w:r>
            <w:bookmarkStart w:id="35" w:name="dst102239"/>
            <w:bookmarkEnd w:id="35"/>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Операции, связанные с созданием нематериальных активов, отражаются в бухгалтерском учете бухгалтерской записью:</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36" w:name="dst102240"/>
            <w:bookmarkEnd w:id="36"/>
            <w:r w:rsidRPr="00C6732C">
              <w:rPr>
                <w:rFonts w:ascii="Times New Roman" w:eastAsia="Times New Roman" w:hAnsi="Times New Roman" w:cs="Times New Roman"/>
                <w:lang w:eastAsia="ru-RU"/>
              </w:rPr>
              <w:t>Дебет счета N 60906 "Вложения в создание и приобретение нематериальных активов"</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37" w:name="dst102241"/>
            <w:bookmarkEnd w:id="37"/>
            <w:r w:rsidRPr="00C6732C">
              <w:rPr>
                <w:rFonts w:ascii="Times New Roman" w:eastAsia="Times New Roman" w:hAnsi="Times New Roman" w:cs="Times New Roman"/>
                <w:lang w:eastAsia="ru-RU"/>
              </w:rPr>
              <w:t>Кредит счетов по учету расчетов с поставщиками и подрядчиками, N 60305 "Обязательства по выплате краткосрочных вознаграждений работникам" и других счетов, с которых производились затраты (расчеты).</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38" w:name="dst102242"/>
            <w:bookmarkEnd w:id="38"/>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Затраты, произведенные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стадии плановых изысканий, предпринимаемых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целью получения новых научных или технических знаний (далее - исследования) при создании нематериального актива, в первоначальную стоимость нематериального актива не включаются, а подлежат признанию в качестве расходов на дату возникновения таких затрат.</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39" w:name="dst102243"/>
            <w:bookmarkEnd w:id="39"/>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Затраты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на стадии разработки нематериального актива должны признаваться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составе первоначальной стоимости нематериального актива при соблюдении условий:</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0" w:name="dst102244"/>
            <w:bookmarkEnd w:id="40"/>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намерена завершить создание нематериального актива и использовать такой актив в своей деятельности;</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1" w:name="dst102245"/>
            <w:bookmarkEnd w:id="41"/>
            <w:r w:rsidRPr="00C6732C">
              <w:rPr>
                <w:rFonts w:ascii="Times New Roman" w:eastAsia="Times New Roman" w:hAnsi="Times New Roman" w:cs="Times New Roman"/>
                <w:lang w:eastAsia="ru-RU"/>
              </w:rPr>
              <w:t>нематериальный актив будет создавать будущие экономические выгоды;</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2" w:name="dst102246"/>
            <w:bookmarkEnd w:id="42"/>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располагает ресурсами (техническими, финансовыми) для завершения разработки и использования нематериального актива;</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3" w:name="dst102247"/>
            <w:bookmarkEnd w:id="43"/>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может продемонстрировать техническую осуществимость завершения создания нематериального актива;</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4" w:name="dst102248"/>
            <w:bookmarkEnd w:id="44"/>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способна оценить затраты, относящиеся к нематериальному активу в процессе разработки.</w:t>
            </w:r>
          </w:p>
          <w:p w:rsidR="00A44F18" w:rsidRPr="00C6732C" w:rsidRDefault="00A44F18" w:rsidP="00D63530">
            <w:pPr>
              <w:shd w:val="clear" w:color="auto" w:fill="FFFFFF"/>
              <w:spacing w:line="315" w:lineRule="atLeast"/>
              <w:ind w:firstLine="540"/>
              <w:jc w:val="both"/>
              <w:rPr>
                <w:rFonts w:ascii="Times New Roman" w:eastAsia="Times New Roman" w:hAnsi="Times New Roman" w:cs="Times New Roman"/>
                <w:lang w:eastAsia="ru-RU"/>
              </w:rPr>
            </w:pPr>
            <w:bookmarkStart w:id="45" w:name="dst102249"/>
            <w:bookmarkEnd w:id="45"/>
          </w:p>
          <w:p w:rsidR="00D63530" w:rsidRPr="00C6732C" w:rsidRDefault="00D63530" w:rsidP="0083374E">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Под разработкой в целях </w:t>
            </w:r>
            <w:r w:rsidR="00A44F18" w:rsidRPr="00C6732C">
              <w:rPr>
                <w:rFonts w:ascii="Times New Roman" w:eastAsia="Times New Roman" w:hAnsi="Times New Roman" w:cs="Times New Roman"/>
                <w:lang w:eastAsia="ru-RU"/>
              </w:rPr>
              <w:t>П</w:t>
            </w:r>
            <w:r w:rsidRPr="00C6732C">
              <w:rPr>
                <w:rFonts w:ascii="Times New Roman" w:eastAsia="Times New Roman" w:hAnsi="Times New Roman" w:cs="Times New Roman"/>
                <w:lang w:eastAsia="ru-RU"/>
              </w:rPr>
              <w:t xml:space="preserve">оложения </w:t>
            </w:r>
            <w:r w:rsidR="00A44F18" w:rsidRPr="00C6732C">
              <w:rPr>
                <w:rFonts w:ascii="Times New Roman" w:eastAsia="Times New Roman" w:hAnsi="Times New Roman" w:cs="Times New Roman"/>
                <w:lang w:eastAsia="ru-RU"/>
              </w:rPr>
              <w:t xml:space="preserve">612-П </w:t>
            </w:r>
            <w:r w:rsidRPr="00C6732C">
              <w:rPr>
                <w:rFonts w:ascii="Times New Roman" w:eastAsia="Times New Roman" w:hAnsi="Times New Roman" w:cs="Times New Roman"/>
                <w:lang w:eastAsia="ru-RU"/>
              </w:rPr>
              <w:t>понимается применение результатов исследований или знаний при планировании или проектировании производства новых или существенно улучшенных устройств, продуктов, процессов, систем или услуг до начала использования объектов.</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46" w:name="dst102250"/>
            <w:bookmarkEnd w:id="46"/>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если стадия исследований не отделяется от стадии разработки при осуществлении работ, направленных на создание нематериального актива, </w:t>
            </w:r>
            <w:r w:rsidRPr="00C6732C">
              <w:rPr>
                <w:rFonts w:ascii="Times New Roman" w:eastAsia="Times New Roman" w:hAnsi="Times New Roman" w:cs="Times New Roman"/>
                <w:lang w:eastAsia="ru-RU"/>
              </w:rPr>
              <w:lastRenderedPageBreak/>
              <w:t xml:space="preserve">произведенные затраты учитываются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качестве затрат на стадии исследований.</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p>
          <w:p w:rsidR="00A44F18" w:rsidRPr="00C6732C" w:rsidRDefault="00D63530" w:rsidP="00A44F18">
            <w:pPr>
              <w:shd w:val="clear" w:color="auto" w:fill="FFFFFF"/>
              <w:spacing w:line="315" w:lineRule="atLeast"/>
              <w:jc w:val="both"/>
              <w:rPr>
                <w:rFonts w:ascii="Times New Roman" w:eastAsia="Times New Roman" w:hAnsi="Times New Roman" w:cs="Times New Roman"/>
                <w:lang w:eastAsia="ru-RU"/>
              </w:rPr>
            </w:pPr>
            <w:bookmarkStart w:id="47" w:name="dst102251"/>
            <w:bookmarkEnd w:id="47"/>
            <w:r w:rsidRPr="00C6732C">
              <w:rPr>
                <w:rFonts w:ascii="Times New Roman" w:eastAsia="Times New Roman" w:hAnsi="Times New Roman" w:cs="Times New Roman"/>
                <w:lang w:eastAsia="ru-RU"/>
              </w:rPr>
              <w:t xml:space="preserve">Затраты, первоначально признанные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качестве расходов, впоследствии не должны быть признаны в составе первоначальной стоимости нематериального актива.</w:t>
            </w:r>
            <w:bookmarkStart w:id="48" w:name="dst102252"/>
            <w:bookmarkEnd w:id="48"/>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Передача нематериальных активов для использования согласно намерениям руководства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отражается в бухгалтерском учете в соответствии с </w:t>
            </w:r>
            <w:hyperlink r:id="rId60" w:anchor="dst102230" w:history="1">
              <w:r w:rsidRPr="00C6732C">
                <w:rPr>
                  <w:rFonts w:ascii="Times New Roman" w:eastAsia="Times New Roman" w:hAnsi="Times New Roman" w:cs="Times New Roman"/>
                  <w:lang w:eastAsia="ru-RU"/>
                </w:rPr>
                <w:t xml:space="preserve">подпунктом 12.9.3 пункта </w:t>
              </w:r>
              <w:proofErr w:type="gramStart"/>
              <w:r w:rsidRPr="00C6732C">
                <w:rPr>
                  <w:rFonts w:ascii="Times New Roman" w:eastAsia="Times New Roman" w:hAnsi="Times New Roman" w:cs="Times New Roman"/>
                  <w:lang w:eastAsia="ru-RU"/>
                </w:rPr>
                <w:t>12.9</w:t>
              </w:r>
            </w:hyperlink>
            <w:r w:rsidRPr="00C6732C">
              <w:rPr>
                <w:rFonts w:ascii="Times New Roman" w:eastAsia="Times New Roman" w:hAnsi="Times New Roman" w:cs="Times New Roman"/>
                <w:lang w:eastAsia="ru-RU"/>
              </w:rPr>
              <w:t> </w:t>
            </w:r>
            <w:r w:rsidR="00A44F18" w:rsidRPr="00C6732C">
              <w:rPr>
                <w:rFonts w:ascii="Times New Roman" w:eastAsia="Times New Roman" w:hAnsi="Times New Roman" w:cs="Times New Roman"/>
                <w:lang w:eastAsia="ru-RU"/>
              </w:rPr>
              <w:t xml:space="preserve"> </w:t>
            </w:r>
            <w:r w:rsidRPr="00C6732C">
              <w:rPr>
                <w:rFonts w:ascii="Times New Roman" w:eastAsia="Times New Roman" w:hAnsi="Times New Roman" w:cs="Times New Roman"/>
                <w:lang w:eastAsia="ru-RU"/>
              </w:rPr>
              <w:t>Положения</w:t>
            </w:r>
            <w:proofErr w:type="gramEnd"/>
            <w:r w:rsidR="0083374E">
              <w:rPr>
                <w:rFonts w:ascii="Times New Roman" w:eastAsia="Times New Roman" w:hAnsi="Times New Roman" w:cs="Times New Roman"/>
                <w:lang w:eastAsia="ru-RU"/>
              </w:rPr>
              <w:t xml:space="preserve"> </w:t>
            </w:r>
            <w:r w:rsidR="004A353D" w:rsidRPr="00C6732C">
              <w:rPr>
                <w:rFonts w:ascii="Times New Roman" w:eastAsia="Times New Roman" w:hAnsi="Times New Roman" w:cs="Times New Roman"/>
                <w:lang w:eastAsia="ru-RU"/>
              </w:rPr>
              <w:t xml:space="preserve">№ </w:t>
            </w:r>
            <w:r w:rsidR="00A44F18" w:rsidRPr="00C6732C">
              <w:rPr>
                <w:rFonts w:ascii="Times New Roman" w:eastAsia="Times New Roman" w:hAnsi="Times New Roman" w:cs="Times New Roman"/>
                <w:lang w:eastAsia="ru-RU"/>
              </w:rPr>
              <w:t xml:space="preserve"> 612-П</w:t>
            </w:r>
            <w:r w:rsidRPr="00C6732C">
              <w:rPr>
                <w:rFonts w:ascii="Times New Roman" w:eastAsia="Times New Roman" w:hAnsi="Times New Roman" w:cs="Times New Roman"/>
                <w:lang w:eastAsia="ru-RU"/>
              </w:rPr>
              <w:t>.</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49" w:name="dst102253"/>
            <w:bookmarkEnd w:id="49"/>
          </w:p>
          <w:p w:rsidR="00D63530" w:rsidRPr="00C6732C" w:rsidRDefault="00D63530" w:rsidP="004A353D">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если работы по созданию нематериального актива были прекращены до момента приведения нематериального актива в состояние, пригодное для использования в соответствии с намерениями руководства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затраты, осуществленные на стадии разработки, относятся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балансовый счет N 71802 "Расходы, связанные с обеспечением деятельности" (по символу ОФР "расходы на исследования и разработку").</w:t>
            </w:r>
          </w:p>
        </w:tc>
      </w:tr>
    </w:tbl>
    <w:p w:rsidR="00D63530" w:rsidRPr="00C6732C" w:rsidRDefault="00D63530" w:rsidP="00D63530">
      <w:pPr>
        <w:shd w:val="clear" w:color="auto" w:fill="FFFFFF"/>
        <w:spacing w:after="0" w:line="315" w:lineRule="atLeast"/>
        <w:ind w:firstLine="540"/>
        <w:jc w:val="both"/>
        <w:rPr>
          <w:rFonts w:ascii="Times New Roman" w:eastAsia="Times New Roman" w:hAnsi="Times New Roman" w:cs="Times New Roman"/>
          <w:lang w:eastAsia="ru-RU"/>
        </w:rPr>
      </w:pPr>
    </w:p>
    <w:p w:rsidR="00D63530" w:rsidRPr="00C6732C" w:rsidRDefault="00D63530" w:rsidP="00D63530">
      <w:pPr>
        <w:shd w:val="clear" w:color="auto" w:fill="FFFFFF"/>
        <w:spacing w:after="0" w:line="315" w:lineRule="atLeast"/>
        <w:ind w:firstLine="540"/>
        <w:jc w:val="both"/>
        <w:rPr>
          <w:rFonts w:ascii="Times New Roman" w:eastAsia="Times New Roman" w:hAnsi="Times New Roman" w:cs="Times New Roman"/>
          <w:lang w:eastAsia="ru-RU"/>
        </w:rPr>
      </w:pPr>
    </w:p>
    <w:p w:rsidR="00D63530" w:rsidRPr="00C6732C" w:rsidRDefault="00A44F18"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50" w:name="dst89"/>
      <w:bookmarkStart w:id="51" w:name="dst102218"/>
      <w:bookmarkEnd w:id="50"/>
      <w:bookmarkEnd w:id="51"/>
      <w:r w:rsidRPr="00C6732C">
        <w:rPr>
          <w:rFonts w:ascii="Times New Roman" w:eastAsia="Times New Roman" w:hAnsi="Times New Roman" w:cs="Times New Roman"/>
          <w:lang w:eastAsia="ru-RU"/>
        </w:rPr>
        <w:t>Иные способы получения НМА и их первоначальная стоимость</w:t>
      </w:r>
    </w:p>
    <w:tbl>
      <w:tblPr>
        <w:tblStyle w:val="a3"/>
        <w:tblW w:w="0" w:type="auto"/>
        <w:tblLook w:val="04A0" w:firstRow="1" w:lastRow="0" w:firstColumn="1" w:lastColumn="0" w:noHBand="0" w:noVBand="1"/>
      </w:tblPr>
      <w:tblGrid>
        <w:gridCol w:w="1861"/>
        <w:gridCol w:w="8595"/>
      </w:tblGrid>
      <w:tr w:rsidR="00A44F18" w:rsidRPr="00C6732C" w:rsidTr="00180805">
        <w:tc>
          <w:tcPr>
            <w:tcW w:w="1868" w:type="dxa"/>
          </w:tcPr>
          <w:p w:rsidR="00A44F18" w:rsidRPr="00C6732C" w:rsidRDefault="00A44F1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Дарение</w:t>
            </w:r>
          </w:p>
        </w:tc>
        <w:tc>
          <w:tcPr>
            <w:tcW w:w="8900" w:type="dxa"/>
          </w:tcPr>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Первоначальной стоимостью нематериальных активов, полученных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 договорам дарения (безвозмездно), признается справедливая стоимость нематериальных активов на дату признания.</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52" w:name="dst102255"/>
            <w:bookmarkEnd w:id="52"/>
            <w:r w:rsidRPr="00C6732C">
              <w:rPr>
                <w:rFonts w:ascii="Times New Roman" w:eastAsia="Times New Roman" w:hAnsi="Times New Roman" w:cs="Times New Roman"/>
                <w:lang w:eastAsia="ru-RU"/>
              </w:rPr>
              <w:t xml:space="preserve">Первоначальной стоимостью нематериального актива, полученного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 договору мены, признается справедливая стоимость полученного актива в случае, если справедливую стоимость возможно определить. В случае если справедливую стоимость полученного нематериального актива невозможно определить, первоначальная стоимость полученного актива определяется на основе стоимости переданного (переданных)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актива (активов), отраженной на счетах бухгалтерского учета по учету таких активов.</w:t>
            </w:r>
          </w:p>
        </w:tc>
      </w:tr>
      <w:tr w:rsidR="00A44F18" w:rsidRPr="00C6732C" w:rsidTr="00180805">
        <w:tc>
          <w:tcPr>
            <w:tcW w:w="1868" w:type="dxa"/>
          </w:tcPr>
          <w:p w:rsidR="00A44F18" w:rsidRPr="00C6732C" w:rsidRDefault="00A44F1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безвозмездно полученных</w:t>
            </w:r>
          </w:p>
        </w:tc>
        <w:tc>
          <w:tcPr>
            <w:tcW w:w="8900" w:type="dxa"/>
          </w:tcPr>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Бухгалтерский учет безвозмездно полученных нематериальных активов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следующего.</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3" w:name="dst102257"/>
            <w:bookmarkEnd w:id="53"/>
          </w:p>
          <w:p w:rsidR="00A44F18" w:rsidRPr="0083374E" w:rsidRDefault="00A44F18" w:rsidP="00BD7835">
            <w:pPr>
              <w:pStyle w:val="a4"/>
              <w:numPr>
                <w:ilvl w:val="0"/>
                <w:numId w:val="164"/>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Признание нематериального актива отражается бухгалтерской записью: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4" w:name="dst102258"/>
            <w:bookmarkEnd w:id="54"/>
            <w:r w:rsidRPr="00C6732C">
              <w:rPr>
                <w:rFonts w:ascii="Times New Roman" w:eastAsia="Times New Roman" w:hAnsi="Times New Roman" w:cs="Times New Roman"/>
                <w:lang w:eastAsia="ru-RU"/>
              </w:rPr>
              <w:t>Дебет счета N 60901 "Нематериальные активы" (если объект готов к использованию) или N 60906 "Вложения в создание и приобретение нематериальных активов" (в случае если объект не готов к использованию)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5" w:name="dst102259"/>
            <w:bookmarkEnd w:id="55"/>
            <w:r w:rsidRPr="00C6732C">
              <w:rPr>
                <w:rFonts w:ascii="Times New Roman" w:eastAsia="Times New Roman" w:hAnsi="Times New Roman" w:cs="Times New Roman"/>
                <w:lang w:eastAsia="ru-RU"/>
              </w:rPr>
              <w:t>Кредит счета N 71801 "Доходы, связанные с операциями по обеспечению деятельности" (по символу ОФР "доходы от безвозмездно полученного имущества").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6" w:name="dst102260"/>
            <w:bookmarkEnd w:id="56"/>
          </w:p>
          <w:p w:rsidR="00A44F18" w:rsidRPr="0083374E" w:rsidRDefault="00A44F18" w:rsidP="00BD7835">
            <w:pPr>
              <w:pStyle w:val="a4"/>
              <w:numPr>
                <w:ilvl w:val="0"/>
                <w:numId w:val="164"/>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 xml:space="preserve">Признание нематериального актива, полученного безвозмездно от акционеров (участников) отдельной </w:t>
            </w:r>
            <w:proofErr w:type="spellStart"/>
            <w:r w:rsidRPr="0083374E">
              <w:rPr>
                <w:rFonts w:ascii="Times New Roman" w:eastAsia="Times New Roman" w:hAnsi="Times New Roman" w:cs="Times New Roman"/>
                <w:lang w:eastAsia="ru-RU"/>
              </w:rPr>
              <w:t>некредитной</w:t>
            </w:r>
            <w:proofErr w:type="spellEnd"/>
            <w:r w:rsidRPr="0083374E">
              <w:rPr>
                <w:rFonts w:ascii="Times New Roman" w:eastAsia="Times New Roman" w:hAnsi="Times New Roman" w:cs="Times New Roman"/>
                <w:lang w:eastAsia="ru-RU"/>
              </w:rPr>
              <w:t xml:space="preserve"> финансовой организации, отражается бухгалтерской записью: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7" w:name="dst102261"/>
            <w:bookmarkEnd w:id="57"/>
            <w:r w:rsidRPr="00C6732C">
              <w:rPr>
                <w:rFonts w:ascii="Times New Roman" w:eastAsia="Times New Roman" w:hAnsi="Times New Roman" w:cs="Times New Roman"/>
                <w:lang w:eastAsia="ru-RU"/>
              </w:rPr>
              <w:lastRenderedPageBreak/>
              <w:t>Дебет счета N 60901 "Нематериальные активы" (в случае если объект готов к использованию) или N 60906 "Вложения в создание и приобретение нематериальных активов" (в случае если объект не готов к использованию)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8" w:name="dst102262"/>
            <w:bookmarkEnd w:id="58"/>
            <w:r w:rsidRPr="00C6732C">
              <w:rPr>
                <w:rFonts w:ascii="Times New Roman" w:eastAsia="Times New Roman" w:hAnsi="Times New Roman" w:cs="Times New Roman"/>
                <w:lang w:eastAsia="ru-RU"/>
              </w:rPr>
              <w:t>Кредит счета N 10614 "Безвозмездное финансирование, предоставленное организации акционерами, участниками".</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9" w:name="dst102263"/>
            <w:bookmarkEnd w:id="59"/>
          </w:p>
          <w:p w:rsidR="00A44F18" w:rsidRPr="0083374E" w:rsidRDefault="00A44F18" w:rsidP="00BD7835">
            <w:pPr>
              <w:pStyle w:val="a4"/>
              <w:numPr>
                <w:ilvl w:val="0"/>
                <w:numId w:val="164"/>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 xml:space="preserve">Затраты, связанные с доведением нематериального актива до состояния готовности к использованию, относятся отдельной </w:t>
            </w:r>
            <w:proofErr w:type="spellStart"/>
            <w:r w:rsidRPr="0083374E">
              <w:rPr>
                <w:rFonts w:ascii="Times New Roman" w:eastAsia="Times New Roman" w:hAnsi="Times New Roman" w:cs="Times New Roman"/>
                <w:lang w:eastAsia="ru-RU"/>
              </w:rPr>
              <w:t>некредитной</w:t>
            </w:r>
            <w:proofErr w:type="spellEnd"/>
            <w:r w:rsidRPr="0083374E">
              <w:rPr>
                <w:rFonts w:ascii="Times New Roman" w:eastAsia="Times New Roman" w:hAnsi="Times New Roman" w:cs="Times New Roman"/>
                <w:lang w:eastAsia="ru-RU"/>
              </w:rPr>
              <w:t xml:space="preserve"> финансовой организацией на увеличение первоначальной стоимости нематериального актива бухгалтерской записью: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0" w:name="dst102264"/>
            <w:bookmarkEnd w:id="60"/>
            <w:r w:rsidRPr="00C6732C">
              <w:rPr>
                <w:rFonts w:ascii="Times New Roman" w:eastAsia="Times New Roman" w:hAnsi="Times New Roman" w:cs="Times New Roman"/>
                <w:lang w:eastAsia="ru-RU"/>
              </w:rPr>
              <w:t>Дебет счета N 60906 "Вложения в создание и приобретение нематериальных активов" по лицевому счету безвозмездно полученного нематериального актива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1" w:name="dst102265"/>
            <w:bookmarkEnd w:id="61"/>
            <w:r w:rsidRPr="00C6732C">
              <w:rPr>
                <w:rFonts w:ascii="Times New Roman" w:eastAsia="Times New Roman" w:hAnsi="Times New Roman" w:cs="Times New Roman"/>
                <w:lang w:eastAsia="ru-RU"/>
              </w:rPr>
              <w:t>Кредит счетов по учету расчетов с поставщиками и подрядчиками, счета N 60305 "Обязательства по выплате краткосрочных вознаграждений работникам".</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62" w:name="dst102266"/>
            <w:bookmarkEnd w:id="62"/>
          </w:p>
          <w:p w:rsidR="00A44F18" w:rsidRPr="0083374E" w:rsidRDefault="00A44F18" w:rsidP="00BD7835">
            <w:pPr>
              <w:pStyle w:val="a4"/>
              <w:numPr>
                <w:ilvl w:val="0"/>
                <w:numId w:val="164"/>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 xml:space="preserve">При готовности нематериального актива к использованию отдельной </w:t>
            </w:r>
            <w:proofErr w:type="spellStart"/>
            <w:r w:rsidRPr="0083374E">
              <w:rPr>
                <w:rFonts w:ascii="Times New Roman" w:eastAsia="Times New Roman" w:hAnsi="Times New Roman" w:cs="Times New Roman"/>
                <w:lang w:eastAsia="ru-RU"/>
              </w:rPr>
              <w:t>некредитной</w:t>
            </w:r>
            <w:proofErr w:type="spellEnd"/>
            <w:r w:rsidRPr="0083374E">
              <w:rPr>
                <w:rFonts w:ascii="Times New Roman" w:eastAsia="Times New Roman" w:hAnsi="Times New Roman" w:cs="Times New Roman"/>
                <w:lang w:eastAsia="ru-RU"/>
              </w:rPr>
              <w:t xml:space="preserve"> финансовой организацией осуществляются бухгалтерские записи в соответствии с </w:t>
            </w:r>
            <w:hyperlink r:id="rId61" w:anchor="dst102230" w:history="1">
              <w:r w:rsidRPr="0083374E">
                <w:rPr>
                  <w:rFonts w:ascii="Times New Roman" w:eastAsia="Times New Roman" w:hAnsi="Times New Roman" w:cs="Times New Roman"/>
                  <w:lang w:eastAsia="ru-RU"/>
                </w:rPr>
                <w:t>подпунктом 12.9.3 пункта 12.9</w:t>
              </w:r>
            </w:hyperlink>
            <w:r w:rsidRPr="0083374E">
              <w:rPr>
                <w:rFonts w:ascii="Times New Roman" w:eastAsia="Times New Roman" w:hAnsi="Times New Roman" w:cs="Times New Roman"/>
                <w:lang w:eastAsia="ru-RU"/>
              </w:rPr>
              <w:t xml:space="preserve"> Положения </w:t>
            </w:r>
            <w:r w:rsidR="0083374E">
              <w:rPr>
                <w:rFonts w:ascii="Times New Roman" w:eastAsia="Times New Roman" w:hAnsi="Times New Roman" w:cs="Times New Roman"/>
                <w:lang w:eastAsia="ru-RU"/>
              </w:rPr>
              <w:t xml:space="preserve">№ </w:t>
            </w:r>
            <w:r w:rsidRPr="0083374E">
              <w:rPr>
                <w:rFonts w:ascii="Times New Roman" w:eastAsia="Times New Roman" w:hAnsi="Times New Roman" w:cs="Times New Roman"/>
                <w:lang w:eastAsia="ru-RU"/>
              </w:rPr>
              <w:t>612-П.</w:t>
            </w:r>
          </w:p>
        </w:tc>
      </w:tr>
      <w:tr w:rsidR="00A44F18" w:rsidRPr="00C6732C" w:rsidTr="00180805">
        <w:tc>
          <w:tcPr>
            <w:tcW w:w="1868" w:type="dxa"/>
          </w:tcPr>
          <w:p w:rsidR="00A44F18" w:rsidRPr="00C6732C" w:rsidRDefault="00A44F1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полученных по договору мены</w:t>
            </w:r>
          </w:p>
        </w:tc>
        <w:tc>
          <w:tcPr>
            <w:tcW w:w="8900" w:type="dxa"/>
          </w:tcPr>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Бухгалтерский учет нематериальных активов, полученных по договору мены,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следующего.</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63" w:name="dst102268"/>
            <w:bookmarkEnd w:id="63"/>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Операции по договору мены отражаются в бухгалтерском учете как поступление нематериального актива, признаваемого в бухгалтерском учете на дату получения, с использованием счета N 61209 "Выбытие (реализация) имущества".</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64" w:name="dst102269"/>
            <w:bookmarkEnd w:id="64"/>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Признание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нематериальных активов, полученных по договору мены, отражается бухгалтерскими записями:</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5" w:name="dst102270"/>
            <w:bookmarkEnd w:id="65"/>
            <w:r w:rsidRPr="00C6732C">
              <w:rPr>
                <w:rFonts w:ascii="Times New Roman" w:eastAsia="Times New Roman" w:hAnsi="Times New Roman" w:cs="Times New Roman"/>
                <w:lang w:eastAsia="ru-RU"/>
              </w:rPr>
              <w:t>Дебет счета N 60901 "Нематериальные активы" (в случае если нематериальный актив готов к использованию) или N 60906 "Вложения в создание и приобретение нематериальных активов" (в случае если нематериальный актив не готов к использованию)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6" w:name="dst102271"/>
            <w:bookmarkEnd w:id="66"/>
            <w:r w:rsidRPr="00C6732C">
              <w:rPr>
                <w:rFonts w:ascii="Times New Roman" w:eastAsia="Times New Roman" w:hAnsi="Times New Roman" w:cs="Times New Roman"/>
                <w:lang w:eastAsia="ru-RU"/>
              </w:rPr>
              <w:t>Кредит счета N 61209 "Выбытие (реализация) имущества";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7" w:name="dst102272"/>
            <w:bookmarkEnd w:id="67"/>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Дебет счета N 61209 "Выбытие (реализация) имущества"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8" w:name="dst102273"/>
            <w:bookmarkEnd w:id="68"/>
            <w:r w:rsidRPr="00C6732C">
              <w:rPr>
                <w:rFonts w:ascii="Times New Roman" w:eastAsia="Times New Roman" w:hAnsi="Times New Roman" w:cs="Times New Roman"/>
                <w:lang w:eastAsia="ru-RU"/>
              </w:rPr>
              <w:t>Кредит балансового счета второго порядка по учету выбывающего по договору мены актива.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9" w:name="dst102274"/>
            <w:bookmarkEnd w:id="69"/>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Дальнейший бухгалтерский учет нематериальных активов в случае, если полученный нематериальный актив требует доведения до состояния готовности к использованию,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соответствии с </w:t>
            </w:r>
            <w:hyperlink r:id="rId62" w:anchor="dst102263" w:history="1">
              <w:r w:rsidRPr="00C6732C">
                <w:rPr>
                  <w:rFonts w:ascii="Times New Roman" w:eastAsia="Times New Roman" w:hAnsi="Times New Roman" w:cs="Times New Roman"/>
                  <w:lang w:eastAsia="ru-RU"/>
                </w:rPr>
                <w:t>подпунктом 12.12.3 пункта 12.12</w:t>
              </w:r>
            </w:hyperlink>
            <w:r w:rsidRPr="00C6732C">
              <w:rPr>
                <w:rFonts w:ascii="Times New Roman" w:eastAsia="Times New Roman" w:hAnsi="Times New Roman" w:cs="Times New Roman"/>
                <w:lang w:eastAsia="ru-RU"/>
              </w:rPr>
              <w:t xml:space="preserve"> Положения </w:t>
            </w:r>
            <w:r w:rsidR="0083374E">
              <w:rPr>
                <w:rFonts w:ascii="Times New Roman" w:eastAsia="Times New Roman" w:hAnsi="Times New Roman" w:cs="Times New Roman"/>
                <w:lang w:eastAsia="ru-RU"/>
              </w:rPr>
              <w:t xml:space="preserve">№ </w:t>
            </w:r>
            <w:r w:rsidRPr="00C6732C">
              <w:rPr>
                <w:rFonts w:ascii="Times New Roman" w:eastAsia="Times New Roman" w:hAnsi="Times New Roman" w:cs="Times New Roman"/>
                <w:lang w:eastAsia="ru-RU"/>
              </w:rPr>
              <w:t>612-П.</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70" w:name="dst102275"/>
            <w:bookmarkEnd w:id="70"/>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неравноценного обмена суммы, подлежащие доплате (получению), отражаются по дебету (кредиту) счета N 61209 "Выбытие (реализация) имущества" в корреспонденции со счетами по учету расчетов с поставщиками и подрядчиками. </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Образовавшееся сальдо со счета N 61209 "Выбытие (реализация) имущества" подлежит отнесению на балансовый счет N 71801 "Доходы, связанные с операциями по обеспечению деятельности" (по символу ОФР "доходы от выбытия (реализации) нематериальных активов") или N 71802 "Расходы, связанные с обеспечением деятельности" (по символу ОФР "расходы по выбытию (реализации) нематериальных активов").</w:t>
            </w:r>
          </w:p>
          <w:p w:rsidR="00A44F18" w:rsidRPr="00C6732C" w:rsidRDefault="00A44F18" w:rsidP="00BB0B4C">
            <w:pPr>
              <w:shd w:val="clear" w:color="auto" w:fill="FFFFFF"/>
              <w:spacing w:line="315" w:lineRule="atLeast"/>
              <w:jc w:val="both"/>
              <w:rPr>
                <w:rFonts w:ascii="Times New Roman" w:eastAsia="Times New Roman" w:hAnsi="Times New Roman" w:cs="Times New Roman"/>
                <w:lang w:eastAsia="ru-RU"/>
              </w:rPr>
            </w:pPr>
            <w:bookmarkStart w:id="71" w:name="dst102276"/>
            <w:bookmarkEnd w:id="71"/>
            <w:r w:rsidRPr="00C6732C">
              <w:rPr>
                <w:rFonts w:ascii="Times New Roman" w:eastAsia="Times New Roman" w:hAnsi="Times New Roman" w:cs="Times New Roman"/>
                <w:lang w:eastAsia="ru-RU"/>
              </w:rPr>
              <w:t xml:space="preserve">При готовности нематериальных активов, полученных по договору мены, к использованию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осуществляется бухгалтерская запись в соответствии с </w:t>
            </w:r>
            <w:hyperlink r:id="rId63" w:anchor="dst102230" w:history="1">
              <w:r w:rsidRPr="00C6732C">
                <w:rPr>
                  <w:rFonts w:ascii="Times New Roman" w:eastAsia="Times New Roman" w:hAnsi="Times New Roman" w:cs="Times New Roman"/>
                  <w:lang w:eastAsia="ru-RU"/>
                </w:rPr>
                <w:t>подпунктом 12.9.3 пункта 12.9</w:t>
              </w:r>
            </w:hyperlink>
            <w:r w:rsidRPr="00C6732C">
              <w:rPr>
                <w:rFonts w:ascii="Times New Roman" w:eastAsia="Times New Roman" w:hAnsi="Times New Roman" w:cs="Times New Roman"/>
                <w:lang w:eastAsia="ru-RU"/>
              </w:rPr>
              <w:t> Положения</w:t>
            </w:r>
            <w:r w:rsidR="00BB0B4C" w:rsidRPr="00C6732C">
              <w:rPr>
                <w:rFonts w:ascii="Times New Roman" w:eastAsia="Times New Roman" w:hAnsi="Times New Roman" w:cs="Times New Roman"/>
                <w:lang w:eastAsia="ru-RU"/>
              </w:rPr>
              <w:t xml:space="preserve"> </w:t>
            </w:r>
            <w:r w:rsidR="0083374E">
              <w:rPr>
                <w:rFonts w:ascii="Times New Roman" w:eastAsia="Times New Roman" w:hAnsi="Times New Roman" w:cs="Times New Roman"/>
                <w:lang w:eastAsia="ru-RU"/>
              </w:rPr>
              <w:t xml:space="preserve">№ </w:t>
            </w:r>
            <w:r w:rsidR="00BB0B4C" w:rsidRPr="00C6732C">
              <w:rPr>
                <w:rFonts w:ascii="Times New Roman" w:eastAsia="Times New Roman" w:hAnsi="Times New Roman" w:cs="Times New Roman"/>
                <w:lang w:eastAsia="ru-RU"/>
              </w:rPr>
              <w:t>612-П</w:t>
            </w:r>
            <w:r w:rsidRPr="00C6732C">
              <w:rPr>
                <w:rFonts w:ascii="Times New Roman" w:eastAsia="Times New Roman" w:hAnsi="Times New Roman" w:cs="Times New Roman"/>
                <w:lang w:eastAsia="ru-RU"/>
              </w:rPr>
              <w:t>.</w:t>
            </w:r>
          </w:p>
        </w:tc>
      </w:tr>
      <w:tr w:rsidR="00BB0B4C" w:rsidRPr="00C6732C" w:rsidTr="00180805">
        <w:tc>
          <w:tcPr>
            <w:tcW w:w="1868" w:type="dxa"/>
          </w:tcPr>
          <w:p w:rsidR="00BB0B4C" w:rsidRPr="00C6732C" w:rsidRDefault="00BB0B4C"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по выявленным при инвентаризации имущества неучтенным объектам</w:t>
            </w:r>
          </w:p>
        </w:tc>
        <w:tc>
          <w:tcPr>
            <w:tcW w:w="8900" w:type="dxa"/>
          </w:tcPr>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По выявленным при инвентаризации имущества неучтенным объектам нематериальных активов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устанавливаются причины возникновения излишка.</w:t>
            </w: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bookmarkStart w:id="72" w:name="dst102278"/>
            <w:bookmarkEnd w:id="72"/>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Признание выявленных при инвентаризации имущества неучтенных объектов нематериальных активов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бухгалтерской записью в сумме справедливой стоимости выявленных неучтенных объектов нематериальных активов:</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3" w:name="dst102279"/>
            <w:bookmarkEnd w:id="73"/>
            <w:r w:rsidRPr="00C6732C">
              <w:rPr>
                <w:rFonts w:ascii="Times New Roman" w:eastAsia="Times New Roman" w:hAnsi="Times New Roman" w:cs="Times New Roman"/>
                <w:lang w:eastAsia="ru-RU"/>
              </w:rPr>
              <w:t>Дебет счета N 60901 "Нематериальные активы"</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4" w:name="dst102280"/>
            <w:bookmarkEnd w:id="74"/>
            <w:r w:rsidRPr="00C6732C">
              <w:rPr>
                <w:rFonts w:ascii="Times New Roman" w:eastAsia="Times New Roman" w:hAnsi="Times New Roman" w:cs="Times New Roman"/>
                <w:lang w:eastAsia="ru-RU"/>
              </w:rPr>
              <w:t>Кредит счета N 71801 "Доходы, связанные с операциями по обеспечению деятельности" (по символу ОФР "доходы от оприходования излишков имущества").</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5" w:name="dst102281"/>
            <w:bookmarkEnd w:id="75"/>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если причинами возникновения излишков являются выявленные в ходе инвентаризации ошибки в бухгалтерском учете,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отражается признание объекта бухгалтерской записью в сумме документально подтвержденных ранее произведенных затрат:</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6" w:name="dst102282"/>
            <w:bookmarkEnd w:id="76"/>
            <w:r w:rsidRPr="00C6732C">
              <w:rPr>
                <w:rFonts w:ascii="Times New Roman" w:eastAsia="Times New Roman" w:hAnsi="Times New Roman" w:cs="Times New Roman"/>
                <w:lang w:eastAsia="ru-RU"/>
              </w:rPr>
              <w:t>Дебет счета N 60901 "Нематериальные активы"</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7" w:name="dst102283"/>
            <w:bookmarkEnd w:id="77"/>
            <w:r w:rsidRPr="00C6732C">
              <w:rPr>
                <w:rFonts w:ascii="Times New Roman" w:eastAsia="Times New Roman" w:hAnsi="Times New Roman" w:cs="Times New Roman"/>
                <w:lang w:eastAsia="ru-RU"/>
              </w:rPr>
              <w:t>Кредит счета N 60322 "Расчеты с прочими кредиторами".</w:t>
            </w:r>
          </w:p>
        </w:tc>
      </w:tr>
    </w:tbl>
    <w:p w:rsidR="00275B01" w:rsidRPr="00C6732C" w:rsidRDefault="00275B01" w:rsidP="00BB0B4C">
      <w:pPr>
        <w:shd w:val="clear" w:color="auto" w:fill="FFFFFF"/>
        <w:spacing w:after="0" w:line="315" w:lineRule="atLeast"/>
        <w:ind w:firstLine="540"/>
        <w:jc w:val="both"/>
        <w:rPr>
          <w:rFonts w:ascii="Times New Roman" w:eastAsia="Times New Roman" w:hAnsi="Times New Roman" w:cs="Times New Roman"/>
          <w:lang w:eastAsia="ru-RU"/>
        </w:rPr>
      </w:pPr>
      <w:bookmarkStart w:id="78" w:name="dst102277"/>
      <w:bookmarkEnd w:id="78"/>
    </w:p>
    <w:p w:rsidR="00BB0B4C" w:rsidRPr="00E54536" w:rsidRDefault="00BB0B4C" w:rsidP="00BB0B4C">
      <w:pPr>
        <w:shd w:val="clear" w:color="auto" w:fill="FFFFFF"/>
        <w:spacing w:after="0" w:line="315" w:lineRule="atLeast"/>
        <w:ind w:firstLine="540"/>
        <w:jc w:val="both"/>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Последующая оценка НМА</w:t>
      </w:r>
    </w:p>
    <w:p w:rsidR="00BB0B4C" w:rsidRPr="00E54536" w:rsidRDefault="00BB0B4C" w:rsidP="00BB0B4C">
      <w:pPr>
        <w:shd w:val="clear" w:color="auto" w:fill="FFFFFF"/>
        <w:spacing w:after="0" w:line="315" w:lineRule="atLeast"/>
        <w:ind w:firstLine="540"/>
        <w:jc w:val="both"/>
        <w:rPr>
          <w:rFonts w:ascii="Times New Roman" w:eastAsia="Times New Roman" w:hAnsi="Times New Roman" w:cs="Times New Roman"/>
          <w:lang w:eastAsia="ru-RU"/>
        </w:rPr>
      </w:pPr>
    </w:p>
    <w:p w:rsidR="00275B01" w:rsidRPr="00E54536" w:rsidRDefault="00275B01" w:rsidP="00E54536">
      <w:pPr>
        <w:shd w:val="clear" w:color="auto" w:fill="FFFFFF"/>
        <w:spacing w:after="0" w:line="315" w:lineRule="atLeast"/>
        <w:jc w:val="both"/>
        <w:rPr>
          <w:rFonts w:ascii="Times New Roman" w:eastAsia="Times New Roman" w:hAnsi="Times New Roman" w:cs="Times New Roman"/>
          <w:lang w:eastAsia="ru-RU"/>
        </w:rPr>
      </w:pPr>
      <w:bookmarkStart w:id="79" w:name="dst102284"/>
      <w:bookmarkEnd w:id="79"/>
      <w:r w:rsidRPr="00E54536">
        <w:rPr>
          <w:rFonts w:ascii="Times New Roman" w:eastAsia="Times New Roman" w:hAnsi="Times New Roman" w:cs="Times New Roman"/>
          <w:lang w:eastAsia="ru-RU"/>
        </w:rPr>
        <w:t xml:space="preserve">После первоначального признания нематериальные активы оцениваются отдельной </w:t>
      </w:r>
      <w:proofErr w:type="spellStart"/>
      <w:r w:rsidRPr="00E54536">
        <w:rPr>
          <w:rFonts w:ascii="Times New Roman" w:eastAsia="Times New Roman" w:hAnsi="Times New Roman" w:cs="Times New Roman"/>
          <w:lang w:eastAsia="ru-RU"/>
        </w:rPr>
        <w:t>некредитной</w:t>
      </w:r>
      <w:proofErr w:type="spellEnd"/>
      <w:r w:rsidRPr="00E54536">
        <w:rPr>
          <w:rFonts w:ascii="Times New Roman" w:eastAsia="Times New Roman" w:hAnsi="Times New Roman" w:cs="Times New Roman"/>
          <w:lang w:eastAsia="ru-RU"/>
        </w:rPr>
        <w:t xml:space="preserve"> финансовой организацией по первоначальной стоимости за вычетом накопленной амортизации и накопленных убытков от обесценения (модель учета по фактическим затратам).</w:t>
      </w:r>
    </w:p>
    <w:p w:rsidR="00BB0B4C" w:rsidRPr="00E54536" w:rsidRDefault="00BB0B4C" w:rsidP="00E54536">
      <w:pPr>
        <w:shd w:val="clear" w:color="auto" w:fill="FFFFFF"/>
        <w:spacing w:after="0" w:line="315" w:lineRule="atLeast"/>
        <w:ind w:firstLine="540"/>
        <w:jc w:val="both"/>
        <w:rPr>
          <w:rFonts w:ascii="Times New Roman" w:eastAsia="Times New Roman" w:hAnsi="Times New Roman" w:cs="Times New Roman"/>
          <w:lang w:eastAsia="ru-RU"/>
        </w:rPr>
      </w:pPr>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bookmarkStart w:id="80" w:name="dst102285"/>
      <w:bookmarkEnd w:id="80"/>
      <w:r w:rsidRPr="00E54536">
        <w:rPr>
          <w:rFonts w:ascii="Times New Roman" w:eastAsia="Times New Roman" w:hAnsi="Times New Roman" w:cs="Times New Roman"/>
          <w:lang w:eastAsia="ru-RU"/>
        </w:rPr>
        <w:t>Нематериальные активы, независимо от выбранной модели учета, подлежат проверке на обесценение на конец каждого отчетного года в соответствии с </w:t>
      </w:r>
      <w:hyperlink r:id="rId64" w:anchor="l425" w:tgtFrame="_blank" w:history="1">
        <w:r w:rsidRPr="00E54536">
          <w:rPr>
            <w:rFonts w:ascii="Times New Roman" w:eastAsia="Times New Roman" w:hAnsi="Times New Roman" w:cs="Times New Roman"/>
            <w:lang w:eastAsia="ru-RU"/>
          </w:rPr>
          <w:t>МСФО (IAS) 36</w:t>
        </w:r>
      </w:hyperlink>
      <w:r w:rsidRPr="00E54536">
        <w:rPr>
          <w:rFonts w:ascii="Times New Roman" w:eastAsia="Times New Roman" w:hAnsi="Times New Roman" w:cs="Times New Roman"/>
          <w:lang w:eastAsia="ru-RU"/>
        </w:rPr>
        <w:t> "Обесценение активов". Убытки от обесценения нематериальных активов подлежат признанию на дату их выявления.</w:t>
      </w:r>
      <w:bookmarkStart w:id="81" w:name="l468"/>
      <w:bookmarkEnd w:id="81"/>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Суммы признанного обесценения по объектам нематериальных активов отражаются в бухгалтерском учете путем их накопления на балансовом счете N 60907 "Накопленное обесценение нематериальных активов". </w:t>
      </w:r>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 xml:space="preserve">В случае если </w:t>
      </w:r>
      <w:proofErr w:type="spellStart"/>
      <w:r w:rsidRPr="00E54536">
        <w:rPr>
          <w:rFonts w:ascii="Times New Roman" w:eastAsia="Times New Roman" w:hAnsi="Times New Roman" w:cs="Times New Roman"/>
          <w:lang w:eastAsia="ru-RU"/>
        </w:rPr>
        <w:t>некредитная</w:t>
      </w:r>
      <w:proofErr w:type="spellEnd"/>
      <w:r w:rsidRPr="00E54536">
        <w:rPr>
          <w:rFonts w:ascii="Times New Roman" w:eastAsia="Times New Roman" w:hAnsi="Times New Roman" w:cs="Times New Roman"/>
          <w:lang w:eastAsia="ru-RU"/>
        </w:rPr>
        <w:t xml:space="preserve"> финансовая организация, которая вправе применять упрощенные способы ведения бухгалтерского учета, утверждает в учетной политике решение о применении требований </w:t>
      </w:r>
      <w:hyperlink r:id="rId65" w:anchor="l6" w:tgtFrame="_blank" w:history="1">
        <w:r w:rsidRPr="00E54536">
          <w:rPr>
            <w:rFonts w:ascii="Times New Roman" w:eastAsia="Times New Roman" w:hAnsi="Times New Roman" w:cs="Times New Roman"/>
            <w:lang w:eastAsia="ru-RU"/>
          </w:rPr>
          <w:t>пункта 3</w:t>
        </w:r>
      </w:hyperlink>
      <w:r w:rsidRPr="00E54536">
        <w:rPr>
          <w:rFonts w:ascii="Times New Roman" w:eastAsia="Times New Roman" w:hAnsi="Times New Roman" w:cs="Times New Roman"/>
          <w:lang w:eastAsia="ru-RU"/>
        </w:rPr>
        <w:t xml:space="preserve"> Федерального стандарта бухгалтерского учета ФСБУ 14/2022 "Нематериальные активы", утвержденного приказом Минфина России от 30 мая 2022 года N 86н (зарегистрирован Минюстом России 28 июня 2022 года, регистрационный N 69031), данная </w:t>
      </w:r>
      <w:proofErr w:type="spellStart"/>
      <w:r w:rsidRPr="00E54536">
        <w:rPr>
          <w:rFonts w:ascii="Times New Roman" w:eastAsia="Times New Roman" w:hAnsi="Times New Roman" w:cs="Times New Roman"/>
          <w:lang w:eastAsia="ru-RU"/>
        </w:rPr>
        <w:t>некредитная</w:t>
      </w:r>
      <w:proofErr w:type="spellEnd"/>
      <w:r w:rsidRPr="00E54536">
        <w:rPr>
          <w:rFonts w:ascii="Times New Roman" w:eastAsia="Times New Roman" w:hAnsi="Times New Roman" w:cs="Times New Roman"/>
          <w:lang w:eastAsia="ru-RU"/>
        </w:rPr>
        <w:t xml:space="preserve"> финансовая организация вправе не проверять нематериальные активы на обесценение в соответствии с пунктом 1.9 Положения</w:t>
      </w:r>
      <w:r>
        <w:rPr>
          <w:rFonts w:ascii="Times New Roman" w:eastAsia="Times New Roman" w:hAnsi="Times New Roman" w:cs="Times New Roman"/>
          <w:lang w:eastAsia="ru-RU"/>
        </w:rPr>
        <w:t xml:space="preserve"> № 492-П</w:t>
      </w:r>
      <w:r w:rsidRPr="00E54536">
        <w:rPr>
          <w:rFonts w:ascii="Times New Roman" w:eastAsia="Times New Roman" w:hAnsi="Times New Roman" w:cs="Times New Roman"/>
          <w:lang w:eastAsia="ru-RU"/>
        </w:rPr>
        <w:t>.</w:t>
      </w:r>
      <w:bookmarkStart w:id="82" w:name="l1511"/>
      <w:bookmarkStart w:id="83" w:name="l1514"/>
      <w:bookmarkEnd w:id="82"/>
      <w:bookmarkEnd w:id="83"/>
      <w:r w:rsidRPr="00E54536">
        <w:rPr>
          <w:rFonts w:ascii="Times New Roman" w:eastAsia="Times New Roman" w:hAnsi="Times New Roman" w:cs="Times New Roman"/>
          <w:lang w:eastAsia="ru-RU"/>
        </w:rPr>
        <w:t> </w:t>
      </w:r>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lastRenderedPageBreak/>
        <w:t>Убытки от обесценения по нематериальным активам, учитываемым по первоначальной стоимости за вычетом накопленной амортизации и накопленных убытков от обесценения, отражаются бухгалтерскими записями по дебету счета N 71802 "Расходы, связанные с обеспечением деятельности" (в ОФР по символу "Расходы по обесценению нематериальных активов" подраздела "Расходы по операциям с основными средствами и нематериальными активами") в корреспонденции со счетом N 60907 "Накопленное обесценение нематериальных активов".</w:t>
      </w:r>
      <w:bookmarkStart w:id="84" w:name="l469"/>
      <w:bookmarkStart w:id="85" w:name="l1512"/>
      <w:bookmarkEnd w:id="84"/>
      <w:bookmarkEnd w:id="85"/>
      <w:r w:rsidRPr="00E54536">
        <w:rPr>
          <w:rFonts w:ascii="Times New Roman" w:eastAsia="Times New Roman" w:hAnsi="Times New Roman" w:cs="Times New Roman"/>
          <w:lang w:eastAsia="ru-RU"/>
        </w:rPr>
        <w:t> </w:t>
      </w:r>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Убытки от обесценения по нематериальным активам, учитываемым по переоцененной стоимости, отражаются бухгалтерскими записями по дебету счета N 10611 "Прирост стоимости нематериальных активов при переоценке" в корреспонденции со счетом N 60907 "Накопленное обесценение нематериальных активов" в сумме, не превышающей остаток прироста стоимости данных нематериальных активов. Если сумма убытка от обесценения нематериального актива превышает остаток прироста стоимости этого нематериального актива, то сумма превышения отражается на счетах бухгалтерского учета в порядке, установленном под</w:t>
      </w:r>
      <w:r>
        <w:rPr>
          <w:rFonts w:ascii="Times New Roman" w:eastAsia="Times New Roman" w:hAnsi="Times New Roman" w:cs="Times New Roman"/>
          <w:lang w:eastAsia="ru-RU"/>
        </w:rPr>
        <w:t>пунктом 3.25.1 Положения № 492-П</w:t>
      </w:r>
      <w:r w:rsidRPr="00E54536">
        <w:rPr>
          <w:rFonts w:ascii="Times New Roman" w:eastAsia="Times New Roman" w:hAnsi="Times New Roman" w:cs="Times New Roman"/>
          <w:lang w:eastAsia="ru-RU"/>
        </w:rPr>
        <w:t>.</w:t>
      </w:r>
      <w:bookmarkStart w:id="86" w:name="l470"/>
      <w:bookmarkStart w:id="87" w:name="l1513"/>
      <w:bookmarkStart w:id="88" w:name="l1427"/>
      <w:bookmarkEnd w:id="86"/>
      <w:bookmarkEnd w:id="87"/>
      <w:bookmarkEnd w:id="88"/>
      <w:r w:rsidRPr="00E54536">
        <w:rPr>
          <w:rFonts w:ascii="Times New Roman" w:eastAsia="Times New Roman" w:hAnsi="Times New Roman" w:cs="Times New Roman"/>
          <w:lang w:eastAsia="ru-RU"/>
        </w:rPr>
        <w:t> </w:t>
      </w:r>
      <w:r w:rsidRPr="00E54536">
        <w:rPr>
          <w:rFonts w:ascii="Times New Roman" w:eastAsia="Times New Roman" w:hAnsi="Times New Roman" w:cs="Times New Roman"/>
          <w:lang w:eastAsia="ru-RU"/>
        </w:rPr>
        <w:t xml:space="preserve"> </w:t>
      </w:r>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После признания обесценения начисление амортизации по нематериальным активам, готовым к использованию, должно производиться с учетом уменьшения их стоимости, отраженной на счетах бухгалтерского учета, на величину обесценения с даты, следующей за датой признания, в течение оставшегося срока полезного использования.</w:t>
      </w:r>
      <w:bookmarkStart w:id="89" w:name="l471"/>
      <w:bookmarkEnd w:id="89"/>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proofErr w:type="gramStart"/>
      <w:r w:rsidRPr="00E54536">
        <w:rPr>
          <w:rFonts w:ascii="Times New Roman" w:eastAsia="Times New Roman" w:hAnsi="Times New Roman" w:cs="Times New Roman"/>
          <w:lang w:eastAsia="ru-RU"/>
        </w:rPr>
        <w:t>.На</w:t>
      </w:r>
      <w:proofErr w:type="gramEnd"/>
      <w:r w:rsidRPr="00E54536">
        <w:rPr>
          <w:rFonts w:ascii="Times New Roman" w:eastAsia="Times New Roman" w:hAnsi="Times New Roman" w:cs="Times New Roman"/>
          <w:lang w:eastAsia="ru-RU"/>
        </w:rPr>
        <w:t xml:space="preserve"> конец каждого отчетного года </w:t>
      </w:r>
      <w:proofErr w:type="spellStart"/>
      <w:r w:rsidRPr="00E54536">
        <w:rPr>
          <w:rFonts w:ascii="Times New Roman" w:eastAsia="Times New Roman" w:hAnsi="Times New Roman" w:cs="Times New Roman"/>
          <w:lang w:eastAsia="ru-RU"/>
        </w:rPr>
        <w:t>некредитная</w:t>
      </w:r>
      <w:proofErr w:type="spellEnd"/>
      <w:r w:rsidRPr="00E54536">
        <w:rPr>
          <w:rFonts w:ascii="Times New Roman" w:eastAsia="Times New Roman" w:hAnsi="Times New Roman" w:cs="Times New Roman"/>
          <w:lang w:eastAsia="ru-RU"/>
        </w:rPr>
        <w:t xml:space="preserve"> финансовая организация определяет наличие признаков того, что убыток от обесценения нематериального актива, признанный в предыдущие отчетные периоды, больше не существует либо уменьшился.</w:t>
      </w:r>
      <w:bookmarkStart w:id="90" w:name="l472"/>
      <w:bookmarkEnd w:id="90"/>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При наличии признаков того, что убыток от обесценения нематериального актива, учитываемого по первоначальной стоимости за вычетом накопленной амортизации и накопленных убытков от обесценения, признанный в предыдущих отчетных периодах, больше не существует либо уменьшился, осуществляется его (полное или частичное) восстановление в пределах стоимости нематериального актива (за вычетом амортизации), которая сложилась бы на счетах бухгалтерского учета при отсутствии признаков обесценения, следующей бухгалтерской записью:</w:t>
      </w:r>
      <w:bookmarkStart w:id="91" w:name="l473"/>
      <w:bookmarkStart w:id="92" w:name="l1428"/>
      <w:bookmarkEnd w:id="91"/>
      <w:bookmarkEnd w:id="92"/>
    </w:p>
    <w:p w:rsidR="00E54536" w:rsidRPr="00E54536" w:rsidRDefault="00E54536" w:rsidP="00BD7835">
      <w:pPr>
        <w:pStyle w:val="a4"/>
        <w:numPr>
          <w:ilvl w:val="0"/>
          <w:numId w:val="164"/>
        </w:num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Дебет счета N 60907 "Накопленное обесценение нематериальных активов"</w:t>
      </w:r>
      <w:bookmarkStart w:id="93" w:name="l474"/>
      <w:bookmarkEnd w:id="93"/>
      <w:r w:rsidRPr="00E54536">
        <w:rPr>
          <w:rFonts w:ascii="Times New Roman" w:eastAsia="Times New Roman" w:hAnsi="Times New Roman" w:cs="Times New Roman"/>
          <w:lang w:eastAsia="ru-RU"/>
        </w:rPr>
        <w:t> </w:t>
      </w:r>
    </w:p>
    <w:p w:rsidR="00E54536" w:rsidRPr="00E54536" w:rsidRDefault="00E54536" w:rsidP="00BD7835">
      <w:pPr>
        <w:pStyle w:val="a4"/>
        <w:numPr>
          <w:ilvl w:val="0"/>
          <w:numId w:val="164"/>
        </w:num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Кредит счета N 71801 "Доходы, связанные с операциями по обеспечению деятельности" (в ОФР по символу "Доходы от восстановления убытков от обесценения нематериальных активов" подраздела "Доходы по операциям с основными средствами и нематериальными активами").</w:t>
      </w:r>
      <w:bookmarkStart w:id="94" w:name="l475"/>
      <w:bookmarkEnd w:id="94"/>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При наличии признаков того, что убыток от обесценения нематериального актива, учитываемого по переоцененной стоимости, признанный в предыдущих отчетных периодах, больше не существует либо уменьшился, осуществляется его (полное или частичное) восстановление в пределах стоимости нематериального актива (за вычетом амортизации), которая сложилась бы на счетах бухгалтерского учета при отсутствии признаков обесценения, следующими бухгалтерскими записями:</w:t>
      </w:r>
      <w:bookmarkStart w:id="95" w:name="l476"/>
      <w:bookmarkEnd w:id="95"/>
    </w:p>
    <w:p w:rsidR="00E54536" w:rsidRPr="00E54536" w:rsidRDefault="00E54536" w:rsidP="00BD7835">
      <w:pPr>
        <w:pStyle w:val="a4"/>
        <w:numPr>
          <w:ilvl w:val="0"/>
          <w:numId w:val="172"/>
        </w:num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Дебет счета N 60907 "Накопленное обесценение нематериальных активов"</w:t>
      </w:r>
      <w:bookmarkStart w:id="96" w:name="l477"/>
      <w:bookmarkEnd w:id="96"/>
      <w:r w:rsidRPr="00E54536">
        <w:rPr>
          <w:rFonts w:ascii="Times New Roman" w:eastAsia="Times New Roman" w:hAnsi="Times New Roman" w:cs="Times New Roman"/>
          <w:lang w:eastAsia="ru-RU"/>
        </w:rPr>
        <w:t> </w:t>
      </w:r>
    </w:p>
    <w:p w:rsidR="00E54536" w:rsidRPr="00E54536" w:rsidRDefault="00E54536" w:rsidP="00BD7835">
      <w:pPr>
        <w:pStyle w:val="a4"/>
        <w:numPr>
          <w:ilvl w:val="0"/>
          <w:numId w:val="172"/>
        </w:num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Кредит счета N 71801 "Доходы, связанные с операциями по обеспечению деятельности" (в ОФР по символу "Доходы от восстановления убытков от обесценения нематериальных активов" подраздела "Доходы по операциям с основными средствами и нематериальными активами") (в пределах суммы убытка от обесценения, ранее признанного в составе расходов)</w:t>
      </w:r>
      <w:bookmarkStart w:id="97" w:name="l478"/>
      <w:bookmarkEnd w:id="97"/>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и</w:t>
      </w:r>
      <w:bookmarkStart w:id="98" w:name="l479"/>
      <w:bookmarkEnd w:id="98"/>
    </w:p>
    <w:p w:rsidR="00E54536" w:rsidRPr="00E54536" w:rsidRDefault="00E54536" w:rsidP="00BD7835">
      <w:pPr>
        <w:pStyle w:val="a4"/>
        <w:numPr>
          <w:ilvl w:val="0"/>
          <w:numId w:val="173"/>
        </w:num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Дебет счета N 60907 "Накопленное обесценение нематериальных активов"</w:t>
      </w:r>
      <w:bookmarkStart w:id="99" w:name="l480"/>
      <w:bookmarkEnd w:id="99"/>
      <w:r w:rsidRPr="00E54536">
        <w:rPr>
          <w:rFonts w:ascii="Times New Roman" w:eastAsia="Times New Roman" w:hAnsi="Times New Roman" w:cs="Times New Roman"/>
          <w:lang w:eastAsia="ru-RU"/>
        </w:rPr>
        <w:t> </w:t>
      </w:r>
    </w:p>
    <w:p w:rsidR="00E54536" w:rsidRPr="00E54536" w:rsidRDefault="00E54536" w:rsidP="00BD7835">
      <w:pPr>
        <w:pStyle w:val="a4"/>
        <w:numPr>
          <w:ilvl w:val="0"/>
          <w:numId w:val="173"/>
        </w:num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Кредит счета N 10611 "Прирост стоимости нематериальных активов при переоценке" (в пределах списанной при отражении убытка от обесценения суммы прироста стоимости нематериального актива при переоценке).</w:t>
      </w:r>
      <w:bookmarkStart w:id="100" w:name="l481"/>
      <w:bookmarkEnd w:id="100"/>
    </w:p>
    <w:p w:rsidR="00E54536" w:rsidRPr="00E54536" w:rsidRDefault="00E54536" w:rsidP="00E54536">
      <w:pPr>
        <w:shd w:val="clear" w:color="auto" w:fill="FFFFFF"/>
        <w:spacing w:after="300" w:line="240" w:lineRule="auto"/>
        <w:jc w:val="both"/>
        <w:textAlignment w:val="baseline"/>
        <w:rPr>
          <w:rFonts w:ascii="Times New Roman" w:eastAsia="Times New Roman" w:hAnsi="Times New Roman" w:cs="Times New Roman"/>
          <w:lang w:eastAsia="ru-RU"/>
        </w:rPr>
      </w:pPr>
      <w:r w:rsidRPr="00E54536">
        <w:rPr>
          <w:rFonts w:ascii="Times New Roman" w:eastAsia="Times New Roman" w:hAnsi="Times New Roman" w:cs="Times New Roman"/>
          <w:lang w:eastAsia="ru-RU"/>
        </w:rPr>
        <w:t xml:space="preserve">После восстановления ранее признанного убытка от обесценения начисление амортизации по нематериальным активам, готовым для использования, должно производиться с учетом увеличения их стоимости, отраженной </w:t>
      </w:r>
      <w:r w:rsidRPr="00E54536">
        <w:rPr>
          <w:rFonts w:ascii="Times New Roman" w:eastAsia="Times New Roman" w:hAnsi="Times New Roman" w:cs="Times New Roman"/>
          <w:lang w:eastAsia="ru-RU"/>
        </w:rPr>
        <w:lastRenderedPageBreak/>
        <w:t>на счетах бухгалтерского учета, на величину восстановленного убытка от обесценения со дня, следующего за днем восстановления, в течение оставшегося срока полезного использования.</w:t>
      </w:r>
    </w:p>
    <w:p w:rsidR="00E54536" w:rsidRPr="00E54536" w:rsidRDefault="00E54536" w:rsidP="00E54536">
      <w:pPr>
        <w:shd w:val="clear" w:color="auto" w:fill="FFFFFF"/>
        <w:spacing w:after="0" w:line="315" w:lineRule="atLeast"/>
        <w:ind w:firstLine="540"/>
        <w:jc w:val="both"/>
        <w:rPr>
          <w:rFonts w:ascii="Times New Roman" w:eastAsia="Times New Roman" w:hAnsi="Times New Roman" w:cs="Times New Roman"/>
          <w:lang w:eastAsia="ru-RU"/>
        </w:rPr>
      </w:pPr>
    </w:p>
    <w:p w:rsidR="00E54536" w:rsidRPr="00E54536" w:rsidRDefault="00E54536" w:rsidP="00E54536">
      <w:pPr>
        <w:shd w:val="clear" w:color="auto" w:fill="FFFFFF"/>
        <w:spacing w:after="0" w:line="315" w:lineRule="atLeast"/>
        <w:ind w:firstLine="540"/>
        <w:jc w:val="both"/>
        <w:rPr>
          <w:rFonts w:ascii="Times New Roman" w:eastAsia="Times New Roman" w:hAnsi="Times New Roman" w:cs="Times New Roman"/>
          <w:lang w:eastAsia="ru-RU"/>
        </w:rPr>
      </w:pPr>
    </w:p>
    <w:p w:rsidR="00111432" w:rsidRPr="00E54536" w:rsidRDefault="00111432" w:rsidP="00C71856">
      <w:pPr>
        <w:rPr>
          <w:rFonts w:ascii="Times New Roman" w:hAnsi="Times New Roman" w:cs="Times New Roman"/>
        </w:rPr>
      </w:pPr>
    </w:p>
    <w:p w:rsidR="00BB0B4C" w:rsidRPr="00C6732C" w:rsidRDefault="00BB0B4C" w:rsidP="00C71856">
      <w:pPr>
        <w:rPr>
          <w:rFonts w:ascii="Times New Roman" w:hAnsi="Times New Roman" w:cs="Times New Roman"/>
        </w:rPr>
      </w:pPr>
      <w:r w:rsidRPr="00C6732C">
        <w:rPr>
          <w:rFonts w:ascii="Times New Roman" w:hAnsi="Times New Roman" w:cs="Times New Roman"/>
        </w:rPr>
        <w:t>Срок полезного использования НМА и амортизация</w:t>
      </w:r>
    </w:p>
    <w:tbl>
      <w:tblPr>
        <w:tblStyle w:val="a3"/>
        <w:tblW w:w="0" w:type="auto"/>
        <w:tblLook w:val="04A0" w:firstRow="1" w:lastRow="0" w:firstColumn="1" w:lastColumn="0" w:noHBand="0" w:noVBand="1"/>
      </w:tblPr>
      <w:tblGrid>
        <w:gridCol w:w="1731"/>
        <w:gridCol w:w="8612"/>
      </w:tblGrid>
      <w:tr w:rsidR="00BB0B4C" w:rsidRPr="00C6732C" w:rsidTr="004A353D">
        <w:tc>
          <w:tcPr>
            <w:tcW w:w="1731" w:type="dxa"/>
          </w:tcPr>
          <w:p w:rsidR="00BB0B4C" w:rsidRPr="00C6732C" w:rsidRDefault="00BB0B4C" w:rsidP="00C71856">
            <w:pPr>
              <w:rPr>
                <w:rFonts w:ascii="Times New Roman" w:hAnsi="Times New Roman" w:cs="Times New Roman"/>
              </w:rPr>
            </w:pPr>
            <w:r w:rsidRPr="00C6732C">
              <w:rPr>
                <w:rFonts w:ascii="Times New Roman" w:eastAsia="Times New Roman" w:hAnsi="Times New Roman" w:cs="Times New Roman"/>
                <w:lang w:eastAsia="ru-RU"/>
              </w:rPr>
              <w:t>срок полезного использования</w:t>
            </w:r>
          </w:p>
        </w:tc>
        <w:tc>
          <w:tcPr>
            <w:tcW w:w="8612" w:type="dxa"/>
          </w:tcPr>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Срок полезного использования нематериальных активов определяется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дату признания нематериального актива (передачи нематериального актива для использования в соответствии с намерениями руководства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исходя из:</w:t>
            </w:r>
          </w:p>
          <w:p w:rsidR="00BB0B4C" w:rsidRPr="00C6732C" w:rsidRDefault="00BB0B4C" w:rsidP="00BD7835">
            <w:pPr>
              <w:pStyle w:val="a4"/>
              <w:numPr>
                <w:ilvl w:val="0"/>
                <w:numId w:val="33"/>
              </w:numPr>
              <w:shd w:val="clear" w:color="auto" w:fill="FFFFFF"/>
              <w:spacing w:line="315" w:lineRule="atLeast"/>
              <w:jc w:val="both"/>
              <w:rPr>
                <w:rFonts w:ascii="Times New Roman" w:eastAsia="Times New Roman" w:hAnsi="Times New Roman" w:cs="Times New Roman"/>
                <w:lang w:eastAsia="ru-RU"/>
              </w:rPr>
            </w:pPr>
            <w:bookmarkStart w:id="101" w:name="dst102295"/>
            <w:bookmarkEnd w:id="101"/>
            <w:r w:rsidRPr="00C6732C">
              <w:rPr>
                <w:rFonts w:ascii="Times New Roman" w:eastAsia="Times New Roman" w:hAnsi="Times New Roman" w:cs="Times New Roman"/>
                <w:lang w:eastAsia="ru-RU"/>
              </w:rPr>
              <w:t xml:space="preserve">срока действия прав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и периода контроля над нематериальным активом;</w:t>
            </w:r>
          </w:p>
          <w:p w:rsidR="00BB0B4C" w:rsidRPr="00C6732C" w:rsidRDefault="00BB0B4C" w:rsidP="00BD7835">
            <w:pPr>
              <w:pStyle w:val="a4"/>
              <w:numPr>
                <w:ilvl w:val="0"/>
                <w:numId w:val="33"/>
              </w:numPr>
              <w:shd w:val="clear" w:color="auto" w:fill="FFFFFF"/>
              <w:spacing w:line="315" w:lineRule="atLeast"/>
              <w:jc w:val="both"/>
              <w:rPr>
                <w:rFonts w:ascii="Times New Roman" w:eastAsia="Times New Roman" w:hAnsi="Times New Roman" w:cs="Times New Roman"/>
                <w:lang w:eastAsia="ru-RU"/>
              </w:rPr>
            </w:pPr>
            <w:bookmarkStart w:id="102" w:name="dst102296"/>
            <w:bookmarkEnd w:id="102"/>
            <w:r w:rsidRPr="00C6732C">
              <w:rPr>
                <w:rFonts w:ascii="Times New Roman" w:eastAsia="Times New Roman" w:hAnsi="Times New Roman" w:cs="Times New Roman"/>
                <w:lang w:eastAsia="ru-RU"/>
              </w:rPr>
              <w:t xml:space="preserve">ожидаемого срока использования нематериального актива, в течение которого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предполагает получать экономические выгоды;</w:t>
            </w:r>
          </w:p>
          <w:p w:rsidR="00BB0B4C" w:rsidRPr="00C6732C" w:rsidRDefault="00BB0B4C" w:rsidP="00BD7835">
            <w:pPr>
              <w:pStyle w:val="a4"/>
              <w:numPr>
                <w:ilvl w:val="0"/>
                <w:numId w:val="33"/>
              </w:numPr>
              <w:shd w:val="clear" w:color="auto" w:fill="FFFFFF"/>
              <w:spacing w:line="315" w:lineRule="atLeast"/>
              <w:jc w:val="both"/>
              <w:rPr>
                <w:rFonts w:ascii="Times New Roman" w:eastAsia="Times New Roman" w:hAnsi="Times New Roman" w:cs="Times New Roman"/>
                <w:lang w:eastAsia="ru-RU"/>
              </w:rPr>
            </w:pPr>
            <w:bookmarkStart w:id="103" w:name="dst102297"/>
            <w:bookmarkEnd w:id="103"/>
            <w:r w:rsidRPr="00C6732C">
              <w:rPr>
                <w:rFonts w:ascii="Times New Roman" w:eastAsia="Times New Roman" w:hAnsi="Times New Roman" w:cs="Times New Roman"/>
                <w:lang w:eastAsia="ru-RU"/>
              </w:rPr>
              <w:t xml:space="preserve">количества единиц продукции или аналогичных единиц, которые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ожидает получить от использования нематериального актива.</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104" w:name="dst102298"/>
            <w:bookmarkEnd w:id="104"/>
          </w:p>
          <w:p w:rsidR="00BB0B4C" w:rsidRPr="00C6732C" w:rsidRDefault="00BB0B4C" w:rsidP="0083374E">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Срок полезного использования нематериального актива не должен превышать срок деятельности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bookmarkStart w:id="105" w:name="dst102299"/>
            <w:bookmarkEnd w:id="105"/>
            <w:r w:rsidRPr="00C6732C">
              <w:rPr>
                <w:rFonts w:ascii="Times New Roman" w:eastAsia="Times New Roman" w:hAnsi="Times New Roman" w:cs="Times New Roman"/>
                <w:lang w:eastAsia="ru-RU"/>
              </w:rPr>
              <w:t>Нематериальные активы, по которым невозможно определить срок полезного использования, считаются нематериальными активами со сроком полезного использования 10 лет.</w:t>
            </w: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bookmarkStart w:id="106" w:name="dst102300"/>
            <w:bookmarkEnd w:id="106"/>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bookmarkStart w:id="107" w:name="dst94"/>
            <w:bookmarkStart w:id="108" w:name="dst102301"/>
            <w:bookmarkEnd w:id="107"/>
            <w:bookmarkEnd w:id="108"/>
            <w:r w:rsidRPr="00C6732C">
              <w:rPr>
                <w:rFonts w:ascii="Times New Roman" w:eastAsia="Times New Roman" w:hAnsi="Times New Roman" w:cs="Times New Roman"/>
                <w:lang w:eastAsia="ru-RU"/>
              </w:rPr>
              <w:t xml:space="preserve">Срок полезного использования и способ начисления амортизации нематериального актива должны анализироваться на предмет необходимости пересмотра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конце каждого отчетного года.</w:t>
            </w:r>
          </w:p>
        </w:tc>
      </w:tr>
      <w:tr w:rsidR="00BB0B4C" w:rsidRPr="00C6732C" w:rsidTr="004A353D">
        <w:tc>
          <w:tcPr>
            <w:tcW w:w="1731" w:type="dxa"/>
          </w:tcPr>
          <w:p w:rsidR="00BB0B4C" w:rsidRPr="00C6732C" w:rsidRDefault="00BB0B4C" w:rsidP="00C71856">
            <w:pPr>
              <w:rPr>
                <w:rFonts w:ascii="Times New Roman" w:hAnsi="Times New Roman" w:cs="Times New Roman"/>
              </w:rPr>
            </w:pPr>
            <w:r w:rsidRPr="00C6732C">
              <w:rPr>
                <w:rFonts w:ascii="Times New Roman" w:hAnsi="Times New Roman" w:cs="Times New Roman"/>
              </w:rPr>
              <w:t>Амортизация НМА</w:t>
            </w:r>
          </w:p>
        </w:tc>
        <w:tc>
          <w:tcPr>
            <w:tcW w:w="8612" w:type="dxa"/>
          </w:tcPr>
          <w:p w:rsidR="00BB0B4C" w:rsidRPr="00C6732C" w:rsidRDefault="00BB0B4C" w:rsidP="0083374E">
            <w:pPr>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Стоимость нематериальных активов погашается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посредством начисления амортизации в течение срока полезного использования нематериальных активов.</w:t>
            </w:r>
          </w:p>
          <w:p w:rsidR="00BB0B4C" w:rsidRPr="00C6732C" w:rsidRDefault="00BB0B4C" w:rsidP="0083374E">
            <w:pPr>
              <w:jc w:val="both"/>
              <w:rPr>
                <w:rFonts w:ascii="Times New Roman" w:eastAsia="Times New Roman" w:hAnsi="Times New Roman" w:cs="Times New Roman"/>
                <w:lang w:eastAsia="ru-RU"/>
              </w:rPr>
            </w:pPr>
          </w:p>
          <w:p w:rsidR="00BB0B4C" w:rsidRPr="00C6732C" w:rsidRDefault="00BB0B4C" w:rsidP="0083374E">
            <w:pPr>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Способы начисления амортизации по группам нематериальных активов определяются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учетной политике.</w:t>
            </w:r>
          </w:p>
          <w:p w:rsidR="00BB0B4C" w:rsidRPr="00C6732C" w:rsidRDefault="00BB0B4C" w:rsidP="0083374E">
            <w:pPr>
              <w:shd w:val="clear" w:color="auto" w:fill="FFFFFF"/>
              <w:spacing w:line="315" w:lineRule="atLeast"/>
              <w:jc w:val="both"/>
              <w:rPr>
                <w:rFonts w:ascii="Times New Roman" w:eastAsia="Times New Roman" w:hAnsi="Times New Roman" w:cs="Times New Roman"/>
                <w:lang w:eastAsia="ru-RU"/>
              </w:rPr>
            </w:pP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Изменение способа начисления амортизации нематериального актива, установление нового срока полезного использования нематериального актива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осуществляются начиная с 1 января года, следующего за годом, в котором принято решение об изменении способа начисления амортизации нематериального актива, срока полезного использования нематериального актива.</w:t>
            </w:r>
            <w:bookmarkStart w:id="109" w:name="dst102303"/>
            <w:bookmarkEnd w:id="109"/>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При изменении способа начисления амортизации нематериального актива, срока полезного использования нематериального актива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не должна пересчитывать ранее начисленные суммы амортизации.</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 xml:space="preserve">Начисление амортизации по нематериальным активам производится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даты, в которую нематериальный актив становится готовым к использованию, а прекращается на дату прекращения признания нематериального актива.</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10" w:name="dst102305"/>
            <w:bookmarkEnd w:id="110"/>
            <w:r w:rsidRPr="00C6732C">
              <w:rPr>
                <w:rFonts w:ascii="Times New Roman" w:eastAsia="Times New Roman" w:hAnsi="Times New Roman" w:cs="Times New Roman"/>
                <w:lang w:eastAsia="ru-RU"/>
              </w:rPr>
              <w:t>В течение срока полезного использования нематериальных активов начисление амортизации не приостанавливается.</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11" w:name="dst102306"/>
            <w:bookmarkEnd w:id="111"/>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Начисление амортизации по нематериальным активам отражается в бухгалтерском учете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ежемесячно независимо от финансовых результатов деятельности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12" w:name="dst102307"/>
            <w:bookmarkEnd w:id="112"/>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Начисление амортизации по нематериальным активам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бухгалтерской записью:</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13" w:name="dst102308"/>
            <w:bookmarkEnd w:id="113"/>
            <w:r w:rsidRPr="00C6732C">
              <w:rPr>
                <w:rFonts w:ascii="Times New Roman" w:eastAsia="Times New Roman" w:hAnsi="Times New Roman" w:cs="Times New Roman"/>
                <w:lang w:eastAsia="ru-RU"/>
              </w:rPr>
              <w:t>Дебет счета N 71802 "Расходы, связанные с обеспечением деятельности" (по символу ОФР "амортизация по нематериальным активам")</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14" w:name="dst102309"/>
            <w:bookmarkEnd w:id="114"/>
            <w:r w:rsidRPr="00C6732C">
              <w:rPr>
                <w:rFonts w:ascii="Times New Roman" w:eastAsia="Times New Roman" w:hAnsi="Times New Roman" w:cs="Times New Roman"/>
                <w:lang w:eastAsia="ru-RU"/>
              </w:rPr>
              <w:t>Кредит счета N 60903 "Амортизация нематериальных активов".</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15" w:name="dst102310"/>
            <w:bookmarkEnd w:id="115"/>
          </w:p>
          <w:p w:rsidR="00BB0B4C" w:rsidRPr="00C6732C" w:rsidRDefault="002B0058" w:rsidP="002B0058">
            <w:pPr>
              <w:shd w:val="clear" w:color="auto" w:fill="FFFFFF"/>
              <w:spacing w:line="315" w:lineRule="atLeast"/>
              <w:jc w:val="both"/>
              <w:rPr>
                <w:rFonts w:ascii="Times New Roman" w:hAnsi="Times New Roman" w:cs="Times New Roman"/>
              </w:rPr>
            </w:pPr>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должна прекратить признание нематериального актива, который выбывает или не способен приносить экономические выгоды (доход) в будущем, с даты принятия решения о прекращении использования.</w:t>
            </w:r>
          </w:p>
        </w:tc>
      </w:tr>
    </w:tbl>
    <w:p w:rsidR="00275B01" w:rsidRPr="00C6732C" w:rsidRDefault="00275B01" w:rsidP="00C71856">
      <w:pPr>
        <w:rPr>
          <w:rFonts w:ascii="Times New Roman" w:hAnsi="Times New Roman" w:cs="Times New Roman"/>
        </w:rPr>
      </w:pPr>
    </w:p>
    <w:p w:rsidR="00275B01" w:rsidRPr="00C6732C" w:rsidRDefault="002B0058" w:rsidP="00275B01">
      <w:pPr>
        <w:shd w:val="clear" w:color="auto" w:fill="FFFFFF"/>
        <w:spacing w:after="0"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Выбытие НМА</w:t>
      </w:r>
    </w:p>
    <w:tbl>
      <w:tblPr>
        <w:tblStyle w:val="a3"/>
        <w:tblW w:w="0" w:type="auto"/>
        <w:tblLook w:val="04A0" w:firstRow="1" w:lastRow="0" w:firstColumn="1" w:lastColumn="0" w:noHBand="0" w:noVBand="1"/>
      </w:tblPr>
      <w:tblGrid>
        <w:gridCol w:w="2263"/>
        <w:gridCol w:w="8080"/>
      </w:tblGrid>
      <w:tr w:rsidR="002B0058" w:rsidRPr="00C6732C" w:rsidTr="004A353D">
        <w:tc>
          <w:tcPr>
            <w:tcW w:w="2263" w:type="dxa"/>
          </w:tcPr>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Выбытие нематериального актива отражается в результате:</w:t>
            </w:r>
          </w:p>
          <w:p w:rsidR="002B0058" w:rsidRPr="00C6732C" w:rsidRDefault="002B0058" w:rsidP="00275B01">
            <w:pPr>
              <w:spacing w:line="315" w:lineRule="atLeast"/>
              <w:jc w:val="both"/>
              <w:rPr>
                <w:rFonts w:ascii="Times New Roman" w:eastAsia="Times New Roman" w:hAnsi="Times New Roman" w:cs="Times New Roman"/>
                <w:lang w:eastAsia="ru-RU"/>
              </w:rPr>
            </w:pPr>
          </w:p>
        </w:tc>
        <w:tc>
          <w:tcPr>
            <w:tcW w:w="8080" w:type="dxa"/>
          </w:tcPr>
          <w:p w:rsidR="002B0058" w:rsidRPr="00C6732C" w:rsidRDefault="002B0058" w:rsidP="00BD7835">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116" w:name="dst102312"/>
            <w:bookmarkEnd w:id="116"/>
            <w:r w:rsidRPr="00C6732C">
              <w:rPr>
                <w:rFonts w:ascii="Times New Roman" w:eastAsia="Times New Roman" w:hAnsi="Times New Roman" w:cs="Times New Roman"/>
                <w:lang w:eastAsia="ru-RU"/>
              </w:rPr>
              <w:t xml:space="preserve">прекращения права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на нематериальный актив;</w:t>
            </w:r>
          </w:p>
          <w:p w:rsidR="002B0058" w:rsidRPr="00C6732C" w:rsidRDefault="002B0058" w:rsidP="00BD7835">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117" w:name="dst102313"/>
            <w:bookmarkEnd w:id="117"/>
            <w:r w:rsidRPr="00C6732C">
              <w:rPr>
                <w:rFonts w:ascii="Times New Roman" w:eastAsia="Times New Roman" w:hAnsi="Times New Roman" w:cs="Times New Roman"/>
                <w:lang w:eastAsia="ru-RU"/>
              </w:rPr>
              <w:t xml:space="preserve">перехода права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на нематериальный актив к третьим лицам;</w:t>
            </w:r>
          </w:p>
          <w:p w:rsidR="002B0058" w:rsidRPr="00C6732C" w:rsidRDefault="002B0058" w:rsidP="00BD7835">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118" w:name="dst102314"/>
            <w:bookmarkEnd w:id="118"/>
            <w:r w:rsidRPr="00C6732C">
              <w:rPr>
                <w:rFonts w:ascii="Times New Roman" w:eastAsia="Times New Roman" w:hAnsi="Times New Roman" w:cs="Times New Roman"/>
                <w:lang w:eastAsia="ru-RU"/>
              </w:rPr>
              <w:t>прекращения использования нематериального актива вследствие морального износа;</w:t>
            </w:r>
          </w:p>
          <w:p w:rsidR="002B0058" w:rsidRPr="00C6732C" w:rsidRDefault="002B0058" w:rsidP="00BD7835">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119" w:name="dst102315"/>
            <w:bookmarkEnd w:id="119"/>
            <w:r w:rsidRPr="00C6732C">
              <w:rPr>
                <w:rFonts w:ascii="Times New Roman" w:eastAsia="Times New Roman" w:hAnsi="Times New Roman" w:cs="Times New Roman"/>
                <w:lang w:eastAsia="ru-RU"/>
              </w:rPr>
              <w:t>передачи нематериального актива в виде вклада в уставный капитал другой организации, паевой фонд;</w:t>
            </w:r>
          </w:p>
          <w:p w:rsidR="002B0058" w:rsidRPr="00C6732C" w:rsidRDefault="002B0058" w:rsidP="00BD7835">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120" w:name="dst102316"/>
            <w:bookmarkEnd w:id="120"/>
            <w:r w:rsidRPr="00C6732C">
              <w:rPr>
                <w:rFonts w:ascii="Times New Roman" w:eastAsia="Times New Roman" w:hAnsi="Times New Roman" w:cs="Times New Roman"/>
                <w:lang w:eastAsia="ru-RU"/>
              </w:rPr>
              <w:t>передачи нематериального актива по договору мены, дарения;</w:t>
            </w:r>
          </w:p>
          <w:p w:rsidR="002B0058" w:rsidRPr="00C6732C" w:rsidRDefault="002B0058" w:rsidP="00BD7835">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121" w:name="dst102317"/>
            <w:bookmarkEnd w:id="121"/>
            <w:r w:rsidRPr="00C6732C">
              <w:rPr>
                <w:rFonts w:ascii="Times New Roman" w:eastAsia="Times New Roman" w:hAnsi="Times New Roman" w:cs="Times New Roman"/>
                <w:lang w:eastAsia="ru-RU"/>
              </w:rPr>
              <w:t>внесения в счет вклада по договору о совместной деятельности;</w:t>
            </w:r>
          </w:p>
          <w:p w:rsidR="002B0058" w:rsidRPr="00C6732C" w:rsidRDefault="002B0058" w:rsidP="00BD7835">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122" w:name="dst102318"/>
            <w:bookmarkEnd w:id="122"/>
            <w:r w:rsidRPr="00C6732C">
              <w:rPr>
                <w:rFonts w:ascii="Times New Roman" w:eastAsia="Times New Roman" w:hAnsi="Times New Roman" w:cs="Times New Roman"/>
                <w:lang w:eastAsia="ru-RU"/>
              </w:rPr>
              <w:t>выявления недостачи нематериальных активов при инвентаризации;</w:t>
            </w:r>
          </w:p>
          <w:p w:rsidR="002B0058" w:rsidRPr="00C6732C" w:rsidRDefault="002B0058" w:rsidP="00BD7835">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123" w:name="dst102319"/>
            <w:bookmarkEnd w:id="123"/>
            <w:r w:rsidRPr="00C6732C">
              <w:rPr>
                <w:rFonts w:ascii="Times New Roman" w:eastAsia="Times New Roman" w:hAnsi="Times New Roman" w:cs="Times New Roman"/>
                <w:lang w:eastAsia="ru-RU"/>
              </w:rPr>
              <w:t>случаев, когда от использования или выбытия нематериального актива не ожидается никаких будущих экономических выгод.</w:t>
            </w:r>
          </w:p>
          <w:p w:rsidR="002B0058" w:rsidRPr="00C6732C" w:rsidRDefault="002B0058" w:rsidP="002B0058">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Для определения пригодности нематериальных активов к использованию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создается комиссия в соответствии с </w:t>
            </w:r>
            <w:hyperlink r:id="rId66" w:anchor="dst102179" w:history="1">
              <w:r w:rsidRPr="00C6732C">
                <w:rPr>
                  <w:rFonts w:ascii="Times New Roman" w:eastAsia="Times New Roman" w:hAnsi="Times New Roman" w:cs="Times New Roman"/>
                  <w:lang w:eastAsia="ru-RU"/>
                </w:rPr>
                <w:t>пунктом 11.50</w:t>
              </w:r>
            </w:hyperlink>
            <w:r w:rsidR="004A353D" w:rsidRPr="00C6732C">
              <w:rPr>
                <w:rFonts w:ascii="Times New Roman" w:eastAsia="Times New Roman" w:hAnsi="Times New Roman" w:cs="Times New Roman"/>
                <w:lang w:eastAsia="ru-RU"/>
              </w:rPr>
              <w:t> </w:t>
            </w:r>
            <w:r w:rsidRPr="00C6732C">
              <w:rPr>
                <w:rFonts w:ascii="Times New Roman" w:eastAsia="Times New Roman" w:hAnsi="Times New Roman" w:cs="Times New Roman"/>
                <w:lang w:eastAsia="ru-RU"/>
              </w:rPr>
              <w:t xml:space="preserve">Положения </w:t>
            </w:r>
            <w:r w:rsidR="004A353D" w:rsidRPr="00C6732C">
              <w:rPr>
                <w:rFonts w:ascii="Times New Roman" w:eastAsia="Times New Roman" w:hAnsi="Times New Roman" w:cs="Times New Roman"/>
                <w:lang w:eastAsia="ru-RU"/>
              </w:rPr>
              <w:t xml:space="preserve">№ </w:t>
            </w:r>
            <w:r w:rsidRPr="00C6732C">
              <w:rPr>
                <w:rFonts w:ascii="Times New Roman" w:eastAsia="Times New Roman" w:hAnsi="Times New Roman" w:cs="Times New Roman"/>
                <w:lang w:eastAsia="ru-RU"/>
              </w:rPr>
              <w:t>612-П</w:t>
            </w:r>
            <w:r w:rsidR="0083374E">
              <w:rPr>
                <w:rFonts w:ascii="Times New Roman" w:eastAsia="Times New Roman" w:hAnsi="Times New Roman" w:cs="Times New Roman"/>
                <w:lang w:eastAsia="ru-RU"/>
              </w:rPr>
              <w:t xml:space="preserve"> (закрепляется отдельным Приказом)</w:t>
            </w:r>
            <w:r w:rsidRPr="00C6732C">
              <w:rPr>
                <w:rFonts w:ascii="Times New Roman" w:eastAsia="Times New Roman" w:hAnsi="Times New Roman" w:cs="Times New Roman"/>
                <w:lang w:eastAsia="ru-RU"/>
              </w:rPr>
              <w:t>.</w:t>
            </w:r>
          </w:p>
        </w:tc>
      </w:tr>
      <w:tr w:rsidR="002B0058" w:rsidRPr="00C6732C" w:rsidTr="004A353D">
        <w:tc>
          <w:tcPr>
            <w:tcW w:w="2263" w:type="dxa"/>
          </w:tcPr>
          <w:p w:rsidR="002B0058" w:rsidRPr="00C6732C" w:rsidRDefault="002B005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Бухгалтерский учет выбытия</w:t>
            </w:r>
          </w:p>
        </w:tc>
        <w:tc>
          <w:tcPr>
            <w:tcW w:w="8080" w:type="dxa"/>
          </w:tcPr>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Учет выбытия нематериальных активов ведется на балансовом счете N 61209 "Выбытие (реализация) имущества".</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24" w:name="dst102322"/>
            <w:bookmarkEnd w:id="124"/>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Аналитический учет на счете N 61209 "Выбытие (реализация) имущества" ведется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 каждому выбывающему нематериальному активу.</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25" w:name="dst102323"/>
            <w:bookmarkEnd w:id="125"/>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 дату выбытия нематериального актива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открывается отдельный лицевой счет на счете N 61209 "Выбытие </w:t>
            </w:r>
            <w:r w:rsidRPr="00C6732C">
              <w:rPr>
                <w:rFonts w:ascii="Times New Roman" w:eastAsia="Times New Roman" w:hAnsi="Times New Roman" w:cs="Times New Roman"/>
                <w:lang w:eastAsia="ru-RU"/>
              </w:rPr>
              <w:lastRenderedPageBreak/>
              <w:t>(реализация) имущества", который подлежит закрытию с отнесением остатка, отражающего финансовый результат, на балансовый счет N 71801 "Доходы, связанные с операциями по обеспечению деятельности" (по символу ОФР "доходы от выбытия (реализации) нематериальных активов") или N 71802 "Расходы, связанные с обеспечением деятельности" (по символу ОФР "расходы по выбытию (реализации) нематериальных активов").</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26" w:name="dst102324"/>
            <w:bookmarkEnd w:id="126"/>
          </w:p>
          <w:p w:rsidR="002B0058" w:rsidRPr="00C6732C" w:rsidRDefault="002B0058" w:rsidP="0083374E">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По дебету счета N 61209 "Выбытие (реализация) имущества" отражаются:</w:t>
            </w:r>
          </w:p>
          <w:p w:rsidR="002B0058" w:rsidRPr="00C6732C" w:rsidRDefault="002B0058" w:rsidP="00BD7835">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27" w:name="dst102325"/>
            <w:bookmarkEnd w:id="127"/>
            <w:r w:rsidRPr="00C6732C">
              <w:rPr>
                <w:rFonts w:ascii="Times New Roman" w:eastAsia="Times New Roman" w:hAnsi="Times New Roman" w:cs="Times New Roman"/>
                <w:lang w:eastAsia="ru-RU"/>
              </w:rPr>
              <w:t>стоимость выбывающего нематериального актива, отраженная на счетах бухгалтерского учета, в корреспонденции со счетом N 60901 "Нематериальные активы" или N 60906 "Вложения в создание и приобретение нематериальных активов" (если нематериальный актив не готов к использованию);</w:t>
            </w:r>
          </w:p>
          <w:p w:rsidR="002B0058" w:rsidRPr="00C6732C" w:rsidRDefault="002B0058" w:rsidP="00BD7835">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28" w:name="dst102326"/>
            <w:bookmarkEnd w:id="128"/>
            <w:r w:rsidRPr="00C6732C">
              <w:rPr>
                <w:rFonts w:ascii="Times New Roman" w:eastAsia="Times New Roman" w:hAnsi="Times New Roman" w:cs="Times New Roman"/>
                <w:lang w:eastAsia="ru-RU"/>
              </w:rPr>
              <w:t>затраты, связанные с выбытием нематериального актива, в корреспонденции со счетами по учету расчетов с поставщиками и подрядчиками;</w:t>
            </w:r>
          </w:p>
          <w:p w:rsidR="002B0058" w:rsidRPr="00C6732C" w:rsidRDefault="002B0058" w:rsidP="00BD7835">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29" w:name="dst102327"/>
            <w:bookmarkEnd w:id="129"/>
            <w:r w:rsidRPr="00C6732C">
              <w:rPr>
                <w:rFonts w:ascii="Times New Roman" w:eastAsia="Times New Roman" w:hAnsi="Times New Roman" w:cs="Times New Roman"/>
                <w:lang w:eastAsia="ru-RU"/>
              </w:rPr>
              <w:t>сумма, подлежащая доплате в случае неравноценного обмена по договору мены, в корреспонденции со счетами по учету расчетов с поставщиками и подрядчиками или уплаченная сумма в корреспонденции со счетом по учету денежных средств.</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30" w:name="dst102328"/>
            <w:bookmarkEnd w:id="130"/>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По кредиту счета N 61209 "Выбытие (реализация) имущества"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отражаются:</w:t>
            </w:r>
          </w:p>
          <w:p w:rsidR="002B0058" w:rsidRPr="00C6732C" w:rsidRDefault="002B0058" w:rsidP="00BD7835">
            <w:pPr>
              <w:pStyle w:val="a4"/>
              <w:numPr>
                <w:ilvl w:val="0"/>
                <w:numId w:val="36"/>
              </w:numPr>
              <w:shd w:val="clear" w:color="auto" w:fill="FFFFFF"/>
              <w:spacing w:line="315" w:lineRule="atLeast"/>
              <w:jc w:val="both"/>
              <w:rPr>
                <w:rFonts w:ascii="Times New Roman" w:eastAsia="Times New Roman" w:hAnsi="Times New Roman" w:cs="Times New Roman"/>
                <w:lang w:eastAsia="ru-RU"/>
              </w:rPr>
            </w:pPr>
            <w:bookmarkStart w:id="131" w:name="dst95"/>
            <w:bookmarkStart w:id="132" w:name="dst102329"/>
            <w:bookmarkEnd w:id="131"/>
            <w:bookmarkEnd w:id="132"/>
            <w:r w:rsidRPr="00C6732C">
              <w:rPr>
                <w:rFonts w:ascii="Times New Roman" w:eastAsia="Times New Roman" w:hAnsi="Times New Roman" w:cs="Times New Roman"/>
                <w:lang w:eastAsia="ru-RU"/>
              </w:rPr>
              <w:t>выручка от реализации нематериального актива, определенная договором купли-продажи, в корреспонденции со счетами по учету расчетов с покупателями и клиентами или со счетами по учету денежных средств;</w:t>
            </w:r>
          </w:p>
          <w:p w:rsidR="002B0058" w:rsidRPr="00C6732C" w:rsidRDefault="002B0058" w:rsidP="00BD7835">
            <w:pPr>
              <w:pStyle w:val="a4"/>
              <w:numPr>
                <w:ilvl w:val="0"/>
                <w:numId w:val="36"/>
              </w:numPr>
              <w:shd w:val="clear" w:color="auto" w:fill="FFFFFF"/>
              <w:spacing w:line="315" w:lineRule="atLeast"/>
              <w:jc w:val="both"/>
              <w:rPr>
                <w:rFonts w:ascii="Times New Roman" w:eastAsia="Times New Roman" w:hAnsi="Times New Roman" w:cs="Times New Roman"/>
                <w:lang w:eastAsia="ru-RU"/>
              </w:rPr>
            </w:pPr>
            <w:bookmarkStart w:id="133" w:name="dst102330"/>
            <w:bookmarkEnd w:id="133"/>
            <w:r w:rsidRPr="00C6732C">
              <w:rPr>
                <w:rFonts w:ascii="Times New Roman" w:eastAsia="Times New Roman" w:hAnsi="Times New Roman" w:cs="Times New Roman"/>
                <w:lang w:eastAsia="ru-RU"/>
              </w:rPr>
              <w:t>справедливая стоимость имущества, получаемого по договору мены, в корреспонденции со счетом N 60901 "Нематериальные активы" или N 60906 "Вложения в создание и приобретение нематериальных активов" (в случае если нематериальный актив не готов к использованию), сумма, подлежащая получению при неравноценном обмене по договору мены, в корреспонденции со счетами по учету расчетов с поставщиками и подрядчиками;</w:t>
            </w:r>
          </w:p>
          <w:p w:rsidR="002B0058" w:rsidRPr="00C6732C" w:rsidRDefault="002B0058" w:rsidP="00BD7835">
            <w:pPr>
              <w:pStyle w:val="a4"/>
              <w:numPr>
                <w:ilvl w:val="0"/>
                <w:numId w:val="36"/>
              </w:numPr>
              <w:shd w:val="clear" w:color="auto" w:fill="FFFFFF"/>
              <w:spacing w:line="315" w:lineRule="atLeast"/>
              <w:jc w:val="both"/>
              <w:rPr>
                <w:rFonts w:ascii="Times New Roman" w:eastAsia="Times New Roman" w:hAnsi="Times New Roman" w:cs="Times New Roman"/>
                <w:lang w:eastAsia="ru-RU"/>
              </w:rPr>
            </w:pPr>
            <w:bookmarkStart w:id="134" w:name="dst102331"/>
            <w:bookmarkEnd w:id="134"/>
            <w:r w:rsidRPr="00C6732C">
              <w:rPr>
                <w:rFonts w:ascii="Times New Roman" w:eastAsia="Times New Roman" w:hAnsi="Times New Roman" w:cs="Times New Roman"/>
                <w:lang w:eastAsia="ru-RU"/>
              </w:rPr>
              <w:t>накопленная амортизация по выбывающему нематериальному активу в корреспонденции со счетом N 60903 "Амортизация нематериальных активов".</w:t>
            </w:r>
          </w:p>
        </w:tc>
      </w:tr>
    </w:tbl>
    <w:p w:rsidR="002B0058" w:rsidRPr="00C6732C" w:rsidRDefault="002B0058" w:rsidP="00275B01">
      <w:pPr>
        <w:shd w:val="clear" w:color="auto" w:fill="FFFFFF"/>
        <w:spacing w:after="0" w:line="315" w:lineRule="atLeast"/>
        <w:ind w:firstLine="540"/>
        <w:jc w:val="both"/>
        <w:rPr>
          <w:rFonts w:ascii="Times New Roman" w:eastAsia="Times New Roman" w:hAnsi="Times New Roman" w:cs="Times New Roman"/>
          <w:lang w:eastAsia="ru-RU"/>
        </w:rPr>
      </w:pPr>
    </w:p>
    <w:p w:rsidR="002B0058" w:rsidRPr="00C6732C" w:rsidRDefault="002B0058" w:rsidP="002B0058">
      <w:pPr>
        <w:shd w:val="clear" w:color="auto" w:fill="FFFFFF"/>
        <w:spacing w:after="0" w:line="315" w:lineRule="atLeast"/>
        <w:ind w:firstLine="540"/>
        <w:rPr>
          <w:rFonts w:ascii="Times New Roman" w:eastAsia="Times New Roman" w:hAnsi="Times New Roman" w:cs="Times New Roman"/>
          <w:lang w:eastAsia="ru-RU"/>
        </w:rPr>
      </w:pPr>
      <w:bookmarkStart w:id="135" w:name="dst102294"/>
      <w:bookmarkStart w:id="136" w:name="dst102304"/>
      <w:bookmarkStart w:id="137" w:name="dst102332"/>
      <w:bookmarkEnd w:id="135"/>
      <w:bookmarkEnd w:id="136"/>
      <w:bookmarkEnd w:id="137"/>
      <w:r w:rsidRPr="00C6732C">
        <w:rPr>
          <w:rFonts w:ascii="Times New Roman" w:eastAsia="Times New Roman" w:hAnsi="Times New Roman" w:cs="Times New Roman"/>
          <w:lang w:eastAsia="ru-RU"/>
        </w:rPr>
        <w:t>Деловая репутация</w:t>
      </w:r>
    </w:p>
    <w:tbl>
      <w:tblPr>
        <w:tblStyle w:val="a3"/>
        <w:tblW w:w="0" w:type="auto"/>
        <w:tblLook w:val="04A0" w:firstRow="1" w:lastRow="0" w:firstColumn="1" w:lastColumn="0" w:noHBand="0" w:noVBand="1"/>
      </w:tblPr>
      <w:tblGrid>
        <w:gridCol w:w="1838"/>
        <w:gridCol w:w="8505"/>
      </w:tblGrid>
      <w:tr w:rsidR="002B0058" w:rsidRPr="00C6732C" w:rsidTr="004A353D">
        <w:tc>
          <w:tcPr>
            <w:tcW w:w="1838" w:type="dxa"/>
          </w:tcPr>
          <w:p w:rsidR="002B0058" w:rsidRPr="00C6732C" w:rsidRDefault="002B005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Понятие</w:t>
            </w:r>
          </w:p>
        </w:tc>
        <w:tc>
          <w:tcPr>
            <w:tcW w:w="8505" w:type="dxa"/>
          </w:tcPr>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составе нематериальных активов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учитывается деловая репутация (</w:t>
            </w:r>
            <w:proofErr w:type="spellStart"/>
            <w:r w:rsidRPr="00C6732C">
              <w:rPr>
                <w:rFonts w:ascii="Times New Roman" w:eastAsia="Times New Roman" w:hAnsi="Times New Roman" w:cs="Times New Roman"/>
                <w:lang w:eastAsia="ru-RU"/>
              </w:rPr>
              <w:t>гудвил</w:t>
            </w:r>
            <w:proofErr w:type="spellEnd"/>
            <w:r w:rsidRPr="00C6732C">
              <w:rPr>
                <w:rFonts w:ascii="Times New Roman" w:eastAsia="Times New Roman" w:hAnsi="Times New Roman" w:cs="Times New Roman"/>
                <w:lang w:eastAsia="ru-RU"/>
              </w:rPr>
              <w:t xml:space="preserve">), возникшая в связи с приобретением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(в целом или части) при объединении бизнеса.</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38" w:name="dst102333"/>
            <w:bookmarkEnd w:id="138"/>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В целях настоящей главы понятие "</w:t>
            </w:r>
            <w:proofErr w:type="spellStart"/>
            <w:r w:rsidRPr="00C6732C">
              <w:rPr>
                <w:rFonts w:ascii="Times New Roman" w:eastAsia="Times New Roman" w:hAnsi="Times New Roman" w:cs="Times New Roman"/>
                <w:lang w:eastAsia="ru-RU"/>
              </w:rPr>
              <w:t>гудвил</w:t>
            </w:r>
            <w:proofErr w:type="spellEnd"/>
            <w:r w:rsidRPr="00C6732C">
              <w:rPr>
                <w:rFonts w:ascii="Times New Roman" w:eastAsia="Times New Roman" w:hAnsi="Times New Roman" w:cs="Times New Roman"/>
                <w:lang w:eastAsia="ru-RU"/>
              </w:rPr>
              <w:t>" применяется в соответствии со значением, приведенным в </w:t>
            </w:r>
            <w:hyperlink r:id="rId67" w:anchor="dst100197" w:history="1">
              <w:r w:rsidRPr="00C6732C">
                <w:rPr>
                  <w:rFonts w:ascii="Times New Roman" w:eastAsia="Times New Roman" w:hAnsi="Times New Roman" w:cs="Times New Roman"/>
                  <w:lang w:eastAsia="ru-RU"/>
                </w:rPr>
                <w:t>Приложении A</w:t>
              </w:r>
            </w:hyperlink>
            <w:r w:rsidRPr="00C6732C">
              <w:rPr>
                <w:rFonts w:ascii="Times New Roman" w:eastAsia="Times New Roman" w:hAnsi="Times New Roman" w:cs="Times New Roman"/>
                <w:lang w:eastAsia="ru-RU"/>
              </w:rPr>
              <w:t xml:space="preserve"> к Международному стандарту финансовой отчетности (IFRS) 3 "Объединения бизнесов", введенному в действие на территории Российской </w:t>
            </w:r>
            <w:r w:rsidRPr="00C6732C">
              <w:rPr>
                <w:rFonts w:ascii="Times New Roman" w:eastAsia="Times New Roman" w:hAnsi="Times New Roman" w:cs="Times New Roman"/>
                <w:lang w:eastAsia="ru-RU"/>
              </w:rPr>
              <w:lastRenderedPageBreak/>
              <w:t>Федерации </w:t>
            </w:r>
            <w:hyperlink r:id="rId68" w:anchor="dst0" w:history="1">
              <w:r w:rsidRPr="00C6732C">
                <w:rPr>
                  <w:rFonts w:ascii="Times New Roman" w:eastAsia="Times New Roman" w:hAnsi="Times New Roman" w:cs="Times New Roman"/>
                  <w:lang w:eastAsia="ru-RU"/>
                </w:rPr>
                <w:t>приказом</w:t>
              </w:r>
            </w:hyperlink>
            <w:r w:rsidRPr="00C6732C">
              <w:rPr>
                <w:rFonts w:ascii="Times New Roman" w:eastAsia="Times New Roman" w:hAnsi="Times New Roman" w:cs="Times New Roman"/>
                <w:lang w:eastAsia="ru-RU"/>
              </w:rPr>
              <w:t> Минфина России N 217н, с поправками, введенными в действие на территории Российской Федерации приказом Минфина России N 98н и приказом Минфина России N 111н.</w:t>
            </w:r>
          </w:p>
        </w:tc>
      </w:tr>
      <w:tr w:rsidR="002B0058" w:rsidRPr="00C6732C" w:rsidTr="004A353D">
        <w:tc>
          <w:tcPr>
            <w:tcW w:w="1838" w:type="dxa"/>
          </w:tcPr>
          <w:p w:rsidR="002B0058" w:rsidRPr="00C6732C" w:rsidRDefault="002B005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Стоимость деловой репутации</w:t>
            </w:r>
          </w:p>
        </w:tc>
        <w:tc>
          <w:tcPr>
            <w:tcW w:w="8505" w:type="dxa"/>
          </w:tcPr>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Стоимость деловой репутации, возникшей в связи с приобретением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определяется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как разница между покупной ценой, уплачиваемой продавцу при приобретении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(в целом или части), и суммой всех активов (части активов) за вычетом суммы всех обязательств (части обязательств) по бухгалтерскому балансу на дату покупки (приобретения).</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39" w:name="dst102335"/>
            <w:bookmarkEnd w:id="139"/>
            <w:r w:rsidRPr="00C6732C">
              <w:rPr>
                <w:rFonts w:ascii="Times New Roman" w:eastAsia="Times New Roman" w:hAnsi="Times New Roman" w:cs="Times New Roman"/>
                <w:lang w:eastAsia="ru-RU"/>
              </w:rPr>
              <w:t xml:space="preserve">Указанные активы и обязательства приобретенного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(в целом или части) должны быть отражены в бухгалтерском балансе на дату покупки (приобретения) имущественного комплекса по справедливой стоимости.</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40" w:name="dst102336"/>
            <w:bookmarkEnd w:id="140"/>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Положительная деловая репутация учитывается в качестве инвентарного объекта на балансовом счете N 60905 "Деловая репутация". Положительная деловая репутация, возникшая в связи с приобретением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подлежит проверке на обесценение на конец каждого отчетного года в соответствии с </w:t>
            </w:r>
            <w:hyperlink r:id="rId69" w:anchor="dst102749" w:history="1">
              <w:r w:rsidRPr="00C6732C">
                <w:rPr>
                  <w:rFonts w:ascii="Times New Roman" w:eastAsia="Times New Roman" w:hAnsi="Times New Roman" w:cs="Times New Roman"/>
                  <w:lang w:eastAsia="ru-RU"/>
                </w:rPr>
                <w:t>главой 16</w:t>
              </w:r>
            </w:hyperlink>
            <w:r w:rsidR="0083374E">
              <w:rPr>
                <w:rFonts w:ascii="Times New Roman" w:eastAsia="Times New Roman" w:hAnsi="Times New Roman" w:cs="Times New Roman"/>
                <w:lang w:eastAsia="ru-RU"/>
              </w:rPr>
              <w:t> </w:t>
            </w:r>
            <w:r w:rsidRPr="00C6732C">
              <w:rPr>
                <w:rFonts w:ascii="Times New Roman" w:eastAsia="Times New Roman" w:hAnsi="Times New Roman" w:cs="Times New Roman"/>
                <w:lang w:eastAsia="ru-RU"/>
              </w:rPr>
              <w:t>Положения</w:t>
            </w:r>
            <w:r w:rsidR="0083374E">
              <w:rPr>
                <w:rFonts w:ascii="Times New Roman" w:eastAsia="Times New Roman" w:hAnsi="Times New Roman" w:cs="Times New Roman"/>
                <w:lang w:eastAsia="ru-RU"/>
              </w:rPr>
              <w:t xml:space="preserve"> № 612-П</w:t>
            </w:r>
            <w:r w:rsidRPr="00C6732C">
              <w:rPr>
                <w:rFonts w:ascii="Times New Roman" w:eastAsia="Times New Roman" w:hAnsi="Times New Roman" w:cs="Times New Roman"/>
                <w:lang w:eastAsia="ru-RU"/>
              </w:rPr>
              <w:t>.</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41" w:name="dst102337"/>
            <w:bookmarkEnd w:id="141"/>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При наличии признаков обесценения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определяется сумма убытков от обесценения, которая отражается бухгалтерской записью по дебету счета N 71802 "Расходы, связанные с обеспечением деятельности" (по символу ОФР "расходы по обесценению нематериальных активов") в корреспонденции со счетом N 60905 "Деловая репутация".</w:t>
            </w:r>
            <w:bookmarkStart w:id="142" w:name="dst102338"/>
            <w:bookmarkEnd w:id="142"/>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Отрицательная деловая репутация в полной сумме относится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доходы (по символу ОФР "другие доходы, относимые к прочим, в том числе носящие разовый, случайный характер").</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43" w:name="dst102339"/>
            <w:bookmarkEnd w:id="143"/>
          </w:p>
          <w:p w:rsidR="002B0058" w:rsidRPr="00C6732C" w:rsidRDefault="002B0058" w:rsidP="004A353D">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Деловая репутация переоценке не подлежит.</w:t>
            </w:r>
          </w:p>
        </w:tc>
      </w:tr>
    </w:tbl>
    <w:p w:rsidR="000C48BA" w:rsidRPr="00C6732C" w:rsidRDefault="000C48BA" w:rsidP="000C48BA">
      <w:pPr>
        <w:pStyle w:val="s3"/>
        <w:shd w:val="clear" w:color="auto" w:fill="FFFFFF"/>
        <w:spacing w:before="0" w:beforeAutospacing="0" w:after="300" w:afterAutospacing="0"/>
        <w:rPr>
          <w:sz w:val="22"/>
          <w:szCs w:val="22"/>
        </w:rPr>
      </w:pPr>
    </w:p>
    <w:p w:rsidR="004A353D" w:rsidRPr="00C6732C" w:rsidRDefault="000C48BA" w:rsidP="000C48BA">
      <w:pPr>
        <w:pStyle w:val="s3"/>
        <w:shd w:val="clear" w:color="auto" w:fill="FFFFFF"/>
        <w:spacing w:before="0" w:beforeAutospacing="0" w:after="300" w:afterAutospacing="0"/>
        <w:jc w:val="both"/>
        <w:rPr>
          <w:bCs/>
          <w:sz w:val="22"/>
          <w:szCs w:val="22"/>
        </w:rPr>
      </w:pPr>
      <w:r w:rsidRPr="00C6732C">
        <w:rPr>
          <w:sz w:val="22"/>
          <w:szCs w:val="22"/>
        </w:rPr>
        <w:t>4.</w:t>
      </w:r>
      <w:r w:rsidR="004A353D" w:rsidRPr="00C6732C">
        <w:rPr>
          <w:bCs/>
          <w:sz w:val="22"/>
          <w:szCs w:val="22"/>
        </w:rPr>
        <w:t xml:space="preserve"> </w:t>
      </w:r>
      <w:r w:rsidR="004A353D" w:rsidRPr="00E56B2C">
        <w:rPr>
          <w:b/>
          <w:bCs/>
          <w:sz w:val="22"/>
          <w:szCs w:val="22"/>
        </w:rPr>
        <w:t>Бухгалтерский учет долгосрочных активов, предназначенных для продажи</w:t>
      </w:r>
      <w:r w:rsidR="00E56B2C">
        <w:rPr>
          <w:bCs/>
          <w:sz w:val="22"/>
          <w:szCs w:val="22"/>
        </w:rPr>
        <w:t xml:space="preserve"> </w:t>
      </w:r>
      <w:r w:rsidR="00E56B2C" w:rsidRPr="00C6732C">
        <w:rPr>
          <w:b/>
        </w:rPr>
        <w:t>(учет ведется согласно требованиям Положения № 492-П)</w:t>
      </w:r>
    </w:p>
    <w:p w:rsidR="004A353D" w:rsidRPr="00C6732C" w:rsidRDefault="000C48BA" w:rsidP="0083374E">
      <w:pPr>
        <w:shd w:val="clear" w:color="auto" w:fill="FFFFFF"/>
        <w:spacing w:after="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О</w:t>
      </w:r>
      <w:r w:rsidR="004A353D" w:rsidRPr="00C6732C">
        <w:rPr>
          <w:rFonts w:ascii="Times New Roman" w:eastAsia="Times New Roman" w:hAnsi="Times New Roman" w:cs="Times New Roman"/>
          <w:bCs/>
          <w:lang w:eastAsia="ru-RU"/>
        </w:rPr>
        <w:t xml:space="preserve">бъекты основных средств, нематериальных активов, инвестиционного имущества, а также активы, учитываемые в качестве средств труда, полученные по договорам отступного, залога, назначение </w:t>
      </w:r>
      <w:r w:rsidRPr="00C6732C">
        <w:rPr>
          <w:rFonts w:ascii="Times New Roman" w:eastAsia="Times New Roman" w:hAnsi="Times New Roman" w:cs="Times New Roman"/>
          <w:bCs/>
          <w:lang w:eastAsia="ru-RU"/>
        </w:rPr>
        <w:t>которых не определено,</w:t>
      </w:r>
      <w:r w:rsidR="004A353D" w:rsidRPr="00C6732C">
        <w:rPr>
          <w:rFonts w:ascii="Times New Roman" w:eastAsia="Times New Roman" w:hAnsi="Times New Roman" w:cs="Times New Roman"/>
          <w:bCs/>
          <w:lang w:eastAsia="ru-RU"/>
        </w:rPr>
        <w:t xml:space="preserve"> признаются </w:t>
      </w:r>
      <w:proofErr w:type="spellStart"/>
      <w:r w:rsidR="004A353D" w:rsidRPr="00C6732C">
        <w:rPr>
          <w:rFonts w:ascii="Times New Roman" w:eastAsia="Times New Roman" w:hAnsi="Times New Roman" w:cs="Times New Roman"/>
          <w:bCs/>
          <w:lang w:eastAsia="ru-RU"/>
        </w:rPr>
        <w:t>некредитной</w:t>
      </w:r>
      <w:proofErr w:type="spellEnd"/>
      <w:r w:rsidR="004A353D" w:rsidRPr="00C6732C">
        <w:rPr>
          <w:rFonts w:ascii="Times New Roman" w:eastAsia="Times New Roman" w:hAnsi="Times New Roman" w:cs="Times New Roman"/>
          <w:bCs/>
          <w:lang w:eastAsia="ru-RU"/>
        </w:rPr>
        <w:t xml:space="preserve"> финансовой организацией долгосрочными активами, предназначенными для продажи, если возмещение их стоимости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следующих условий</w:t>
      </w:r>
      <w:r w:rsidR="00603EE3" w:rsidRPr="00C6732C">
        <w:rPr>
          <w:rFonts w:ascii="Times New Roman" w:eastAsia="Times New Roman" w:hAnsi="Times New Roman" w:cs="Times New Roman"/>
          <w:bCs/>
          <w:lang w:eastAsia="ru-RU"/>
        </w:rPr>
        <w:t xml:space="preserve"> (критериев признания объекта долгосрочным активом)</w:t>
      </w:r>
      <w:r w:rsidR="004A353D" w:rsidRPr="00C6732C">
        <w:rPr>
          <w:rFonts w:ascii="Times New Roman" w:eastAsia="Times New Roman" w:hAnsi="Times New Roman" w:cs="Times New Roman"/>
          <w:bCs/>
          <w:lang w:eastAsia="ru-RU"/>
        </w:rPr>
        <w:t>:</w:t>
      </w:r>
    </w:p>
    <w:p w:rsidR="004A353D" w:rsidRPr="00C6732C" w:rsidRDefault="004A353D" w:rsidP="00BD7835">
      <w:pPr>
        <w:pStyle w:val="a4"/>
        <w:numPr>
          <w:ilvl w:val="0"/>
          <w:numId w:val="42"/>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долгосрочный актив готов к немедленной продаже в его текущем состоянии на условиях, соответствующих рыночным при продаже таких активов;</w:t>
      </w:r>
    </w:p>
    <w:p w:rsidR="004A353D" w:rsidRPr="00C6732C" w:rsidRDefault="004A353D" w:rsidP="00BD7835">
      <w:pPr>
        <w:pStyle w:val="a4"/>
        <w:numPr>
          <w:ilvl w:val="0"/>
          <w:numId w:val="42"/>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 xml:space="preserve">руководителем </w:t>
      </w:r>
      <w:proofErr w:type="spellStart"/>
      <w:r w:rsidRPr="00C6732C">
        <w:rPr>
          <w:rFonts w:ascii="Times New Roman" w:eastAsia="Times New Roman" w:hAnsi="Times New Roman" w:cs="Times New Roman"/>
          <w:bCs/>
          <w:lang w:eastAsia="ru-RU"/>
        </w:rPr>
        <w:t>некредитной</w:t>
      </w:r>
      <w:proofErr w:type="spellEnd"/>
      <w:r w:rsidRPr="00C6732C">
        <w:rPr>
          <w:rFonts w:ascii="Times New Roman" w:eastAsia="Times New Roman" w:hAnsi="Times New Roman" w:cs="Times New Roman"/>
          <w:bCs/>
          <w:lang w:eastAsia="ru-RU"/>
        </w:rPr>
        <w:t xml:space="preserve"> финансовой организации (лицом, его замещающим, или иным уполномоченным лицом) или уполномоченным органом </w:t>
      </w:r>
      <w:proofErr w:type="spellStart"/>
      <w:r w:rsidRPr="00C6732C">
        <w:rPr>
          <w:rFonts w:ascii="Times New Roman" w:eastAsia="Times New Roman" w:hAnsi="Times New Roman" w:cs="Times New Roman"/>
          <w:bCs/>
          <w:lang w:eastAsia="ru-RU"/>
        </w:rPr>
        <w:t>некредитной</w:t>
      </w:r>
      <w:proofErr w:type="spellEnd"/>
      <w:r w:rsidRPr="00C6732C">
        <w:rPr>
          <w:rFonts w:ascii="Times New Roman" w:eastAsia="Times New Roman" w:hAnsi="Times New Roman" w:cs="Times New Roman"/>
          <w:bCs/>
          <w:lang w:eastAsia="ru-RU"/>
        </w:rPr>
        <w:t xml:space="preserve"> финансовой организации принято решение о продаже (утвержден план продажи) долгосрочного актива;</w:t>
      </w:r>
    </w:p>
    <w:p w:rsidR="004A353D" w:rsidRPr="00C6732C" w:rsidRDefault="004A353D" w:rsidP="00BD7835">
      <w:pPr>
        <w:pStyle w:val="a4"/>
        <w:numPr>
          <w:ilvl w:val="0"/>
          <w:numId w:val="42"/>
        </w:numPr>
        <w:shd w:val="clear" w:color="auto" w:fill="FFFFFF"/>
        <w:spacing w:after="300" w:line="240" w:lineRule="auto"/>
        <w:jc w:val="both"/>
        <w:rPr>
          <w:rFonts w:ascii="Times New Roman" w:eastAsia="Times New Roman" w:hAnsi="Times New Roman" w:cs="Times New Roman"/>
          <w:bCs/>
          <w:lang w:eastAsia="ru-RU"/>
        </w:rPr>
      </w:pPr>
      <w:proofErr w:type="spellStart"/>
      <w:r w:rsidRPr="00C6732C">
        <w:rPr>
          <w:rFonts w:ascii="Times New Roman" w:eastAsia="Times New Roman" w:hAnsi="Times New Roman" w:cs="Times New Roman"/>
          <w:bCs/>
          <w:lang w:eastAsia="ru-RU"/>
        </w:rPr>
        <w:t>некредитная</w:t>
      </w:r>
      <w:proofErr w:type="spellEnd"/>
      <w:r w:rsidRPr="00C6732C">
        <w:rPr>
          <w:rFonts w:ascii="Times New Roman" w:eastAsia="Times New Roman" w:hAnsi="Times New Roman" w:cs="Times New Roman"/>
          <w:bCs/>
          <w:lang w:eastAsia="ru-RU"/>
        </w:rPr>
        <w:t xml:space="preserve"> финансовая организация ведет поиск покупателя долгосрочного актива, исходя из цены, которая является сопоставимой с его справедливой стоимостью;</w:t>
      </w:r>
    </w:p>
    <w:p w:rsidR="004A353D" w:rsidRPr="00C6732C" w:rsidRDefault="004A353D" w:rsidP="00BD7835">
      <w:pPr>
        <w:pStyle w:val="a4"/>
        <w:numPr>
          <w:ilvl w:val="0"/>
          <w:numId w:val="42"/>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lastRenderedPageBreak/>
        <w:t xml:space="preserve">действия </w:t>
      </w:r>
      <w:proofErr w:type="spellStart"/>
      <w:r w:rsidRPr="00C6732C">
        <w:rPr>
          <w:rFonts w:ascii="Times New Roman" w:eastAsia="Times New Roman" w:hAnsi="Times New Roman" w:cs="Times New Roman"/>
          <w:bCs/>
          <w:lang w:eastAsia="ru-RU"/>
        </w:rPr>
        <w:t>некредитной</w:t>
      </w:r>
      <w:proofErr w:type="spellEnd"/>
      <w:r w:rsidRPr="00C6732C">
        <w:rPr>
          <w:rFonts w:ascii="Times New Roman" w:eastAsia="Times New Roman" w:hAnsi="Times New Roman" w:cs="Times New Roman"/>
          <w:bCs/>
          <w:lang w:eastAsia="ru-RU"/>
        </w:rPr>
        <w:t xml:space="preserve"> финансовой организации, требуемые для выполнения решения о продаже (плана продажи), показывают, что изменения в решении о продаже (плане продажи) или его отмена не планируются.</w:t>
      </w:r>
    </w:p>
    <w:p w:rsidR="004A353D" w:rsidRPr="00C6732C" w:rsidRDefault="004A353D" w:rsidP="000C48BA">
      <w:p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Требования распространяются на:</w:t>
      </w:r>
    </w:p>
    <w:p w:rsidR="004A353D" w:rsidRPr="00C6732C" w:rsidRDefault="004A353D" w:rsidP="00BD7835">
      <w:pPr>
        <w:pStyle w:val="a4"/>
        <w:numPr>
          <w:ilvl w:val="0"/>
          <w:numId w:val="43"/>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объекты недвижимости (включая землю), полученные по договорам отступного, залога, при их соответствии критериям признания в качестве долгосрочных активов, предназначенных для продажи, определенным настоящим пунктом, в том числе подлежащие передаче акционерам (участникам) при выплате имуществом дивидендов акционерам, а также при выплате имуществом участнику, вышедшему из общества с ограниченной ответственностью, действительной стоимости его доли в уставном капитале общества;</w:t>
      </w:r>
    </w:p>
    <w:p w:rsidR="004A353D" w:rsidRPr="00C6732C" w:rsidRDefault="004A353D" w:rsidP="00BD7835">
      <w:pPr>
        <w:pStyle w:val="a4"/>
        <w:numPr>
          <w:ilvl w:val="0"/>
          <w:numId w:val="43"/>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объекты основных средств, нематериальных активов, инвестиционного имущества, а также активы, учитываемые в качестве средств труда, полученные по договорам отступного, залога, назначение которых не определено, подлежащие передаче акционерам (участникам) при выплате имуществом дивидендов акционерам, а также при выплате имуществом участнику, вышедшему из общества с ограниченной ответственностью, действительной стоимости его доли в уставном капитале общества.</w:t>
      </w: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Под влиянием обстоятельств период продажи,</w:t>
      </w:r>
      <w:r w:rsidR="000C48BA" w:rsidRPr="00C6732C">
        <w:rPr>
          <w:rFonts w:ascii="Times New Roman" w:hAnsi="Times New Roman" w:cs="Times New Roman"/>
          <w:lang w:eastAsia="ru-RU"/>
        </w:rPr>
        <w:t xml:space="preserve"> </w:t>
      </w:r>
      <w:r w:rsidRPr="00C6732C">
        <w:rPr>
          <w:rFonts w:ascii="Times New Roman" w:hAnsi="Times New Roman" w:cs="Times New Roman"/>
          <w:lang w:eastAsia="ru-RU"/>
        </w:rPr>
        <w:t xml:space="preserve">может превысить 12 месяцев при условии следования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решению о продаже (плану продажи) долгосрочного актива.</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Единицей бухгалтерского учета долгосрочных активов, предназначенных для продажи, является инвентарный объект.</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Долгосрочные активы, предназначенные для продажи, учитываются на балансовых счетах:</w:t>
      </w:r>
    </w:p>
    <w:p w:rsidR="004A353D" w:rsidRPr="00C6732C" w:rsidRDefault="004A353D" w:rsidP="00BD7835">
      <w:pPr>
        <w:pStyle w:val="ad"/>
        <w:numPr>
          <w:ilvl w:val="0"/>
          <w:numId w:val="135"/>
        </w:numPr>
        <w:jc w:val="both"/>
        <w:rPr>
          <w:rFonts w:ascii="Times New Roman" w:hAnsi="Times New Roman" w:cs="Times New Roman"/>
          <w:lang w:eastAsia="ru-RU"/>
        </w:rPr>
      </w:pPr>
      <w:r w:rsidRPr="00C6732C">
        <w:rPr>
          <w:rFonts w:ascii="Times New Roman" w:hAnsi="Times New Roman" w:cs="Times New Roman"/>
          <w:lang w:eastAsia="ru-RU"/>
        </w:rPr>
        <w:t>N</w:t>
      </w:r>
      <w:r w:rsidR="0083374E">
        <w:rPr>
          <w:rFonts w:ascii="Times New Roman" w:hAnsi="Times New Roman" w:cs="Times New Roman"/>
          <w:lang w:eastAsia="ru-RU"/>
        </w:rPr>
        <w:t xml:space="preserve">   </w:t>
      </w:r>
      <w:r w:rsidRPr="00C6732C">
        <w:rPr>
          <w:rFonts w:ascii="Times New Roman" w:hAnsi="Times New Roman" w:cs="Times New Roman"/>
          <w:lang w:eastAsia="ru-RU"/>
        </w:rPr>
        <w:t> </w:t>
      </w:r>
      <w:hyperlink r:id="rId70"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83374E" w:rsidP="00BD7835">
      <w:pPr>
        <w:pStyle w:val="ad"/>
        <w:numPr>
          <w:ilvl w:val="0"/>
          <w:numId w:val="135"/>
        </w:numPr>
        <w:jc w:val="both"/>
        <w:rPr>
          <w:rFonts w:ascii="Times New Roman" w:hAnsi="Times New Roman" w:cs="Times New Roman"/>
          <w:lang w:eastAsia="ru-RU"/>
        </w:rPr>
      </w:pPr>
      <w:r>
        <w:rPr>
          <w:rFonts w:ascii="Times New Roman" w:hAnsi="Times New Roman" w:cs="Times New Roman"/>
          <w:lang w:eastAsia="ru-RU"/>
        </w:rPr>
        <w:t xml:space="preserve">N </w:t>
      </w:r>
      <w:hyperlink r:id="rId71" w:anchor="block_62003" w:history="1">
        <w:r w:rsidR="004A353D" w:rsidRPr="00C6732C">
          <w:rPr>
            <w:rFonts w:ascii="Times New Roman" w:hAnsi="Times New Roman" w:cs="Times New Roman"/>
            <w:lang w:eastAsia="ru-RU"/>
          </w:rPr>
          <w:t>62003</w:t>
        </w:r>
      </w:hyperlink>
      <w:r w:rsidR="004A353D" w:rsidRPr="00C6732C">
        <w:rPr>
          <w:rFonts w:ascii="Times New Roman" w:hAnsi="Times New Roman" w:cs="Times New Roman"/>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Аналитический учет долгосрочных активов, предназначенных для продажи, ведется по инвентарным объектам.</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Долгосрочные активы, предназначенные для продажи, не амортизируются.</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Признание объектов в качестве долгосрочных активов, предназначенных для продажи, или прекращение признания осуществляется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на основании профессионального суждения, формируемого с учетом критериев</w:t>
      </w:r>
      <w:r w:rsidR="000C48BA" w:rsidRPr="00C6732C">
        <w:rPr>
          <w:rFonts w:ascii="Times New Roman" w:hAnsi="Times New Roman" w:cs="Times New Roman"/>
          <w:lang w:eastAsia="ru-RU"/>
        </w:rPr>
        <w:t xml:space="preserve"> долгосрочных активов</w:t>
      </w:r>
      <w:r w:rsidRPr="00C6732C">
        <w:rPr>
          <w:rFonts w:ascii="Times New Roman" w:hAnsi="Times New Roman" w:cs="Times New Roman"/>
          <w:lang w:eastAsia="ru-RU"/>
        </w:rPr>
        <w:t>, в том числе учитывая характеристики долгосрочных активов, предназначенных для продажи.</w:t>
      </w:r>
      <w:r w:rsidR="000C48BA" w:rsidRPr="00C6732C">
        <w:rPr>
          <w:rFonts w:ascii="Times New Roman" w:hAnsi="Times New Roman" w:cs="Times New Roman"/>
          <w:lang w:eastAsia="ru-RU"/>
        </w:rPr>
        <w:t xml:space="preserve"> </w:t>
      </w:r>
      <w:r w:rsidR="000C48BA" w:rsidRPr="00C6732C">
        <w:rPr>
          <w:rFonts w:ascii="Times New Roman" w:hAnsi="Times New Roman" w:cs="Times New Roman"/>
          <w:highlight w:val="yellow"/>
          <w:lang w:eastAsia="ru-RU"/>
        </w:rPr>
        <w:t xml:space="preserve">Форма </w:t>
      </w:r>
      <w:proofErr w:type="spellStart"/>
      <w:r w:rsidR="000C48BA" w:rsidRPr="00C6732C">
        <w:rPr>
          <w:rFonts w:ascii="Times New Roman" w:hAnsi="Times New Roman" w:cs="Times New Roman"/>
          <w:highlight w:val="yellow"/>
          <w:lang w:eastAsia="ru-RU"/>
        </w:rPr>
        <w:t>профсуждения</w:t>
      </w:r>
      <w:proofErr w:type="spellEnd"/>
      <w:r w:rsidR="000C48BA" w:rsidRPr="00C6732C">
        <w:rPr>
          <w:rFonts w:ascii="Times New Roman" w:hAnsi="Times New Roman" w:cs="Times New Roman"/>
          <w:highlight w:val="yellow"/>
          <w:lang w:eastAsia="ru-RU"/>
        </w:rPr>
        <w:t xml:space="preserve"> утверждается отдельным Приказом</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Признание объектов основных средств, нематериальных активов, инвестиционного имущества, учитываемых по первоначальной стоимости за вычетом накопленной амортизации и накопленных убытков от обесценения, средств труда, полученных по договорам отступного, залога, назначение которых не определено, в качестве долгосрочных активов, предназначенных для продажи, не приводит к изменению их стоимости, отраженной на счетах бухгалтерского учета.</w:t>
      </w:r>
    </w:p>
    <w:p w:rsidR="00603EE3" w:rsidRPr="00C6732C" w:rsidRDefault="00603EE3"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После признания объектов основных средств, нематериальных активов, инвестиционного имущества, учитываемых по первоначальной стоимости за вычетом накопленной амортизации и накопленных убытков от обесценения, в качестве долгосрочных активов, предназначенных для продажи, начисление амортизации прекращается со дня, следующего за днем такого признания.</w:t>
      </w:r>
    </w:p>
    <w:p w:rsidR="00603EE3" w:rsidRPr="00C6732C" w:rsidRDefault="00603EE3" w:rsidP="000C48BA">
      <w:pPr>
        <w:shd w:val="clear" w:color="auto" w:fill="FFFFFF"/>
        <w:spacing w:after="300" w:line="240" w:lineRule="auto"/>
        <w:jc w:val="both"/>
        <w:rPr>
          <w:rFonts w:ascii="Times New Roman" w:eastAsia="Times New Roman" w:hAnsi="Times New Roman" w:cs="Times New Roman"/>
          <w:bCs/>
          <w:lang w:eastAsia="ru-RU"/>
        </w:rPr>
      </w:pPr>
    </w:p>
    <w:p w:rsidR="004A353D" w:rsidRPr="00C6732C" w:rsidRDefault="004A353D" w:rsidP="000C48BA">
      <w:p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u w:val="single"/>
          <w:lang w:eastAsia="ru-RU"/>
        </w:rPr>
        <w:t>При переводе объектов основных средств</w:t>
      </w:r>
      <w:r w:rsidRPr="00C6732C">
        <w:rPr>
          <w:rFonts w:ascii="Times New Roman" w:eastAsia="Times New Roman" w:hAnsi="Times New Roman" w:cs="Times New Roman"/>
          <w:bCs/>
          <w:lang w:eastAsia="ru-RU"/>
        </w:rPr>
        <w:t xml:space="preserve">, учитываемых по первоначальной стоимости за вычетом накопленной амортизации и накопленных убытков от обесценения, </w:t>
      </w:r>
      <w:r w:rsidRPr="00C6732C">
        <w:rPr>
          <w:rFonts w:ascii="Times New Roman" w:eastAsia="Times New Roman" w:hAnsi="Times New Roman" w:cs="Times New Roman"/>
          <w:bCs/>
          <w:u w:val="single"/>
          <w:lang w:eastAsia="ru-RU"/>
        </w:rPr>
        <w:t>в состав долгосрочных активов</w:t>
      </w:r>
      <w:r w:rsidRPr="00C6732C">
        <w:rPr>
          <w:rFonts w:ascii="Times New Roman" w:eastAsia="Times New Roman" w:hAnsi="Times New Roman" w:cs="Times New Roman"/>
          <w:bCs/>
          <w:lang w:eastAsia="ru-RU"/>
        </w:rPr>
        <w:t>, предназначенных для продажи, осуществляются следующие бухгалтерские записи:</w:t>
      </w:r>
    </w:p>
    <w:p w:rsidR="004A353D" w:rsidRPr="00C6732C" w:rsidRDefault="004A353D" w:rsidP="00BD7835">
      <w:pPr>
        <w:pStyle w:val="ad"/>
        <w:numPr>
          <w:ilvl w:val="0"/>
          <w:numId w:val="165"/>
        </w:numPr>
        <w:jc w:val="both"/>
        <w:rPr>
          <w:rFonts w:ascii="Times New Roman" w:hAnsi="Times New Roman" w:cs="Times New Roman"/>
          <w:lang w:eastAsia="ru-RU"/>
        </w:rPr>
      </w:pPr>
      <w:r w:rsidRPr="00C6732C">
        <w:rPr>
          <w:rFonts w:ascii="Times New Roman" w:hAnsi="Times New Roman" w:cs="Times New Roman"/>
          <w:lang w:eastAsia="ru-RU"/>
        </w:rPr>
        <w:t>на сумму накопленного обесценения по переводимому объекту основных средств</w:t>
      </w:r>
    </w:p>
    <w:p w:rsidR="004A353D" w:rsidRPr="00C6732C" w:rsidRDefault="004A353D" w:rsidP="00BD7835">
      <w:pPr>
        <w:pStyle w:val="ad"/>
        <w:numPr>
          <w:ilvl w:val="0"/>
          <w:numId w:val="44"/>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72" w:anchor="block_60406" w:history="1">
        <w:r w:rsidRPr="00C6732C">
          <w:rPr>
            <w:rFonts w:ascii="Times New Roman" w:hAnsi="Times New Roman" w:cs="Times New Roman"/>
            <w:lang w:eastAsia="ru-RU"/>
          </w:rPr>
          <w:t>60406</w:t>
        </w:r>
      </w:hyperlink>
      <w:r w:rsidRPr="00C6732C">
        <w:rPr>
          <w:rFonts w:ascii="Times New Roman" w:hAnsi="Times New Roman" w:cs="Times New Roman"/>
          <w:lang w:eastAsia="ru-RU"/>
        </w:rPr>
        <w:t> "Накопленное обесценение основных средств"</w:t>
      </w:r>
    </w:p>
    <w:p w:rsidR="004A353D" w:rsidRPr="00C6732C" w:rsidRDefault="004A353D" w:rsidP="00BD7835">
      <w:pPr>
        <w:pStyle w:val="ad"/>
        <w:numPr>
          <w:ilvl w:val="0"/>
          <w:numId w:val="44"/>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73" w:anchor="block_60404" w:history="1">
        <w:r w:rsidRPr="00C6732C">
          <w:rPr>
            <w:rFonts w:ascii="Times New Roman" w:hAnsi="Times New Roman" w:cs="Times New Roman"/>
            <w:lang w:eastAsia="ru-RU"/>
          </w:rPr>
          <w:t>60404</w:t>
        </w:r>
      </w:hyperlink>
      <w:r w:rsidRPr="00C6732C">
        <w:rPr>
          <w:rFonts w:ascii="Times New Roman" w:hAnsi="Times New Roman" w:cs="Times New Roman"/>
          <w:lang w:eastAsia="ru-RU"/>
        </w:rPr>
        <w:t> "Земля";</w:t>
      </w:r>
    </w:p>
    <w:p w:rsidR="00603EE3" w:rsidRPr="00C6732C" w:rsidRDefault="00603EE3" w:rsidP="000C48BA">
      <w:pPr>
        <w:shd w:val="clear" w:color="auto" w:fill="FFFFFF"/>
        <w:spacing w:after="0" w:line="240" w:lineRule="auto"/>
        <w:jc w:val="both"/>
        <w:rPr>
          <w:rFonts w:ascii="Times New Roman" w:eastAsia="Times New Roman" w:hAnsi="Times New Roman" w:cs="Times New Roman"/>
          <w:bCs/>
          <w:lang w:eastAsia="ru-RU"/>
        </w:rPr>
      </w:pPr>
    </w:p>
    <w:p w:rsidR="004A353D" w:rsidRPr="0083374E" w:rsidRDefault="004A353D" w:rsidP="00BD7835">
      <w:pPr>
        <w:pStyle w:val="a4"/>
        <w:numPr>
          <w:ilvl w:val="0"/>
          <w:numId w:val="166"/>
        </w:numPr>
        <w:shd w:val="clear" w:color="auto" w:fill="FFFFFF"/>
        <w:spacing w:after="0" w:line="240" w:lineRule="auto"/>
        <w:jc w:val="both"/>
        <w:rPr>
          <w:rFonts w:ascii="Times New Roman" w:eastAsia="Times New Roman" w:hAnsi="Times New Roman" w:cs="Times New Roman"/>
          <w:bCs/>
          <w:lang w:eastAsia="ru-RU"/>
        </w:rPr>
      </w:pPr>
      <w:r w:rsidRPr="0083374E">
        <w:rPr>
          <w:rFonts w:ascii="Times New Roman" w:eastAsia="Times New Roman" w:hAnsi="Times New Roman" w:cs="Times New Roman"/>
          <w:bCs/>
          <w:lang w:eastAsia="ru-RU"/>
        </w:rPr>
        <w:lastRenderedPageBreak/>
        <w:t>на сумму остатка на счете N </w:t>
      </w:r>
      <w:hyperlink r:id="rId74" w:anchor="block_60404" w:history="1">
        <w:r w:rsidRPr="0083374E">
          <w:rPr>
            <w:rFonts w:ascii="Times New Roman" w:eastAsia="Times New Roman" w:hAnsi="Times New Roman" w:cs="Times New Roman"/>
            <w:bCs/>
            <w:lang w:eastAsia="ru-RU"/>
          </w:rPr>
          <w:t>60404</w:t>
        </w:r>
      </w:hyperlink>
      <w:r w:rsidRPr="0083374E">
        <w:rPr>
          <w:rFonts w:ascii="Times New Roman" w:eastAsia="Times New Roman" w:hAnsi="Times New Roman" w:cs="Times New Roman"/>
          <w:bCs/>
          <w:lang w:eastAsia="ru-RU"/>
        </w:rPr>
        <w:t> "Земля"</w:t>
      </w:r>
    </w:p>
    <w:p w:rsidR="004A353D" w:rsidRPr="00C6732C" w:rsidRDefault="004A353D" w:rsidP="00BD7835">
      <w:pPr>
        <w:pStyle w:val="a4"/>
        <w:numPr>
          <w:ilvl w:val="0"/>
          <w:numId w:val="45"/>
        </w:numPr>
        <w:shd w:val="clear" w:color="auto" w:fill="FFFFFF"/>
        <w:spacing w:after="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Дебет счета N </w:t>
      </w:r>
      <w:hyperlink r:id="rId75" w:anchor="block_62001" w:history="1">
        <w:r w:rsidRPr="00C6732C">
          <w:rPr>
            <w:rFonts w:ascii="Times New Roman" w:eastAsia="Times New Roman" w:hAnsi="Times New Roman" w:cs="Times New Roman"/>
            <w:bCs/>
            <w:lang w:eastAsia="ru-RU"/>
          </w:rPr>
          <w:t>62001</w:t>
        </w:r>
      </w:hyperlink>
      <w:r w:rsidRPr="00C6732C">
        <w:rPr>
          <w:rFonts w:ascii="Times New Roman" w:eastAsia="Times New Roman" w:hAnsi="Times New Roman" w:cs="Times New Roman"/>
          <w:bCs/>
          <w:lang w:eastAsia="ru-RU"/>
        </w:rPr>
        <w:t> "Долгосрочные активы, предназначенные для продажи"</w:t>
      </w:r>
    </w:p>
    <w:p w:rsidR="004A353D" w:rsidRPr="00C6732C" w:rsidRDefault="004A353D" w:rsidP="00BD7835">
      <w:pPr>
        <w:pStyle w:val="a4"/>
        <w:numPr>
          <w:ilvl w:val="0"/>
          <w:numId w:val="45"/>
        </w:numPr>
        <w:shd w:val="clear" w:color="auto" w:fill="FFFFFF"/>
        <w:spacing w:after="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Кредит счета N </w:t>
      </w:r>
      <w:hyperlink r:id="rId76" w:anchor="block_60404" w:history="1">
        <w:r w:rsidRPr="00C6732C">
          <w:rPr>
            <w:rFonts w:ascii="Times New Roman" w:eastAsia="Times New Roman" w:hAnsi="Times New Roman" w:cs="Times New Roman"/>
            <w:bCs/>
            <w:lang w:eastAsia="ru-RU"/>
          </w:rPr>
          <w:t>60404</w:t>
        </w:r>
      </w:hyperlink>
      <w:r w:rsidRPr="00C6732C">
        <w:rPr>
          <w:rFonts w:ascii="Times New Roman" w:eastAsia="Times New Roman" w:hAnsi="Times New Roman" w:cs="Times New Roman"/>
          <w:bCs/>
          <w:lang w:eastAsia="ru-RU"/>
        </w:rPr>
        <w:t> "Земля"</w:t>
      </w:r>
    </w:p>
    <w:p w:rsidR="00603EE3" w:rsidRPr="00C6732C" w:rsidRDefault="00603EE3" w:rsidP="000C48BA">
      <w:pPr>
        <w:shd w:val="clear" w:color="auto" w:fill="FFFFFF"/>
        <w:spacing w:after="300" w:line="240" w:lineRule="auto"/>
        <w:jc w:val="both"/>
        <w:rPr>
          <w:rFonts w:ascii="Times New Roman" w:eastAsia="Times New Roman" w:hAnsi="Times New Roman" w:cs="Times New Roman"/>
          <w:bCs/>
          <w:lang w:eastAsia="ru-RU"/>
        </w:rPr>
      </w:pPr>
    </w:p>
    <w:p w:rsidR="004A353D" w:rsidRPr="0083374E" w:rsidRDefault="004A353D" w:rsidP="00BD7835">
      <w:pPr>
        <w:pStyle w:val="a4"/>
        <w:numPr>
          <w:ilvl w:val="0"/>
          <w:numId w:val="167"/>
        </w:numPr>
        <w:shd w:val="clear" w:color="auto" w:fill="FFFFFF"/>
        <w:spacing w:after="300" w:line="240" w:lineRule="auto"/>
        <w:jc w:val="both"/>
        <w:rPr>
          <w:rFonts w:ascii="Times New Roman" w:eastAsia="Times New Roman" w:hAnsi="Times New Roman" w:cs="Times New Roman"/>
          <w:bCs/>
          <w:lang w:eastAsia="ru-RU"/>
        </w:rPr>
      </w:pPr>
      <w:r w:rsidRPr="0083374E">
        <w:rPr>
          <w:rFonts w:ascii="Times New Roman" w:eastAsia="Times New Roman" w:hAnsi="Times New Roman" w:cs="Times New Roman"/>
          <w:bCs/>
          <w:lang w:eastAsia="ru-RU"/>
        </w:rPr>
        <w:t>или</w:t>
      </w:r>
    </w:p>
    <w:p w:rsidR="004A353D" w:rsidRPr="00C6732C" w:rsidRDefault="004A353D" w:rsidP="00BD7835">
      <w:pPr>
        <w:pStyle w:val="ad"/>
        <w:numPr>
          <w:ilvl w:val="0"/>
          <w:numId w:val="167"/>
        </w:numPr>
        <w:rPr>
          <w:rFonts w:ascii="Times New Roman" w:hAnsi="Times New Roman" w:cs="Times New Roman"/>
          <w:lang w:eastAsia="ru-RU"/>
        </w:rPr>
      </w:pPr>
      <w:r w:rsidRPr="00C6732C">
        <w:rPr>
          <w:rFonts w:ascii="Times New Roman" w:hAnsi="Times New Roman" w:cs="Times New Roman"/>
          <w:lang w:eastAsia="ru-RU"/>
        </w:rPr>
        <w:t>на сумму накопленной амортизации по переводимому объекту</w:t>
      </w:r>
    </w:p>
    <w:p w:rsidR="004A353D" w:rsidRPr="00C6732C" w:rsidRDefault="004A353D" w:rsidP="00BD7835">
      <w:pPr>
        <w:pStyle w:val="ad"/>
        <w:numPr>
          <w:ilvl w:val="0"/>
          <w:numId w:val="46"/>
        </w:numPr>
        <w:rPr>
          <w:rFonts w:ascii="Times New Roman" w:hAnsi="Times New Roman" w:cs="Times New Roman"/>
          <w:lang w:eastAsia="ru-RU"/>
        </w:rPr>
      </w:pPr>
      <w:r w:rsidRPr="00C6732C">
        <w:rPr>
          <w:rFonts w:ascii="Times New Roman" w:hAnsi="Times New Roman" w:cs="Times New Roman"/>
          <w:lang w:eastAsia="ru-RU"/>
        </w:rPr>
        <w:t>Дебет счета N </w:t>
      </w:r>
      <w:hyperlink r:id="rId77" w:anchor="block_60414" w:history="1">
        <w:r w:rsidRPr="00C6732C">
          <w:rPr>
            <w:rFonts w:ascii="Times New Roman" w:hAnsi="Times New Roman" w:cs="Times New Roman"/>
            <w:lang w:eastAsia="ru-RU"/>
          </w:rPr>
          <w:t>60414</w:t>
        </w:r>
      </w:hyperlink>
      <w:r w:rsidRPr="00C6732C">
        <w:rPr>
          <w:rFonts w:ascii="Times New Roman" w:hAnsi="Times New Roman" w:cs="Times New Roman"/>
          <w:lang w:eastAsia="ru-RU"/>
        </w:rPr>
        <w:t> "Амортизация основных средств (кроме земли)"</w:t>
      </w:r>
    </w:p>
    <w:p w:rsidR="004A353D" w:rsidRPr="00C6732C" w:rsidRDefault="004A353D" w:rsidP="00BD7835">
      <w:pPr>
        <w:pStyle w:val="ad"/>
        <w:numPr>
          <w:ilvl w:val="0"/>
          <w:numId w:val="46"/>
        </w:numPr>
        <w:rPr>
          <w:rFonts w:ascii="Times New Roman" w:hAnsi="Times New Roman" w:cs="Times New Roman"/>
          <w:lang w:eastAsia="ru-RU"/>
        </w:rPr>
      </w:pPr>
      <w:r w:rsidRPr="00C6732C">
        <w:rPr>
          <w:rFonts w:ascii="Times New Roman" w:hAnsi="Times New Roman" w:cs="Times New Roman"/>
          <w:lang w:eastAsia="ru-RU"/>
        </w:rPr>
        <w:t>Кредит счета N </w:t>
      </w:r>
      <w:hyperlink r:id="rId78"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603EE3" w:rsidRPr="00C6732C" w:rsidRDefault="00603EE3" w:rsidP="00603EE3">
      <w:pPr>
        <w:pStyle w:val="ad"/>
        <w:rPr>
          <w:rFonts w:ascii="Times New Roman" w:hAnsi="Times New Roman" w:cs="Times New Roman"/>
          <w:lang w:eastAsia="ru-RU"/>
        </w:rPr>
      </w:pPr>
    </w:p>
    <w:p w:rsidR="004A353D" w:rsidRPr="00C6732C" w:rsidRDefault="004A353D" w:rsidP="00BD7835">
      <w:pPr>
        <w:pStyle w:val="ad"/>
        <w:numPr>
          <w:ilvl w:val="0"/>
          <w:numId w:val="168"/>
        </w:numPr>
        <w:rPr>
          <w:rFonts w:ascii="Times New Roman" w:hAnsi="Times New Roman" w:cs="Times New Roman"/>
          <w:lang w:eastAsia="ru-RU"/>
        </w:rPr>
      </w:pPr>
      <w:r w:rsidRPr="00C6732C">
        <w:rPr>
          <w:rFonts w:ascii="Times New Roman" w:hAnsi="Times New Roman" w:cs="Times New Roman"/>
          <w:lang w:eastAsia="ru-RU"/>
        </w:rPr>
        <w:t>на сумму накопленного обесценения по переводимому объекту основных средств</w:t>
      </w:r>
    </w:p>
    <w:p w:rsidR="004A353D" w:rsidRPr="00C6732C" w:rsidRDefault="004A353D" w:rsidP="00BD7835">
      <w:pPr>
        <w:pStyle w:val="ad"/>
        <w:numPr>
          <w:ilvl w:val="0"/>
          <w:numId w:val="47"/>
        </w:numPr>
        <w:rPr>
          <w:rFonts w:ascii="Times New Roman" w:hAnsi="Times New Roman" w:cs="Times New Roman"/>
          <w:lang w:eastAsia="ru-RU"/>
        </w:rPr>
      </w:pPr>
      <w:r w:rsidRPr="00C6732C">
        <w:rPr>
          <w:rFonts w:ascii="Times New Roman" w:hAnsi="Times New Roman" w:cs="Times New Roman"/>
          <w:lang w:eastAsia="ru-RU"/>
        </w:rPr>
        <w:t>Дебет счета N </w:t>
      </w:r>
      <w:hyperlink r:id="rId79" w:anchor="block_60406" w:history="1">
        <w:r w:rsidRPr="00C6732C">
          <w:rPr>
            <w:rFonts w:ascii="Times New Roman" w:hAnsi="Times New Roman" w:cs="Times New Roman"/>
            <w:lang w:eastAsia="ru-RU"/>
          </w:rPr>
          <w:t>60406</w:t>
        </w:r>
      </w:hyperlink>
      <w:r w:rsidRPr="00C6732C">
        <w:rPr>
          <w:rFonts w:ascii="Times New Roman" w:hAnsi="Times New Roman" w:cs="Times New Roman"/>
          <w:lang w:eastAsia="ru-RU"/>
        </w:rPr>
        <w:t> "Накопленное обесценение основных средств"</w:t>
      </w:r>
    </w:p>
    <w:p w:rsidR="004A353D" w:rsidRPr="00C6732C" w:rsidRDefault="004A353D" w:rsidP="00BD7835">
      <w:pPr>
        <w:pStyle w:val="ad"/>
        <w:numPr>
          <w:ilvl w:val="0"/>
          <w:numId w:val="47"/>
        </w:numPr>
        <w:rPr>
          <w:rFonts w:ascii="Times New Roman" w:hAnsi="Times New Roman" w:cs="Times New Roman"/>
          <w:lang w:eastAsia="ru-RU"/>
        </w:rPr>
      </w:pPr>
      <w:r w:rsidRPr="00C6732C">
        <w:rPr>
          <w:rFonts w:ascii="Times New Roman" w:hAnsi="Times New Roman" w:cs="Times New Roman"/>
          <w:lang w:eastAsia="ru-RU"/>
        </w:rPr>
        <w:t>Кредит счета N </w:t>
      </w:r>
      <w:hyperlink r:id="rId80"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603EE3" w:rsidRPr="00C6732C" w:rsidRDefault="00603EE3" w:rsidP="00603EE3">
      <w:pPr>
        <w:pStyle w:val="ad"/>
        <w:rPr>
          <w:rFonts w:ascii="Times New Roman" w:hAnsi="Times New Roman" w:cs="Times New Roman"/>
          <w:lang w:eastAsia="ru-RU"/>
        </w:rPr>
      </w:pPr>
    </w:p>
    <w:p w:rsidR="004A353D" w:rsidRPr="00C6732C" w:rsidRDefault="004A353D" w:rsidP="00BD7835">
      <w:pPr>
        <w:pStyle w:val="ad"/>
        <w:numPr>
          <w:ilvl w:val="0"/>
          <w:numId w:val="169"/>
        </w:numPr>
        <w:rPr>
          <w:rFonts w:ascii="Times New Roman" w:hAnsi="Times New Roman" w:cs="Times New Roman"/>
          <w:lang w:eastAsia="ru-RU"/>
        </w:rPr>
      </w:pPr>
      <w:r w:rsidRPr="00C6732C">
        <w:rPr>
          <w:rFonts w:ascii="Times New Roman" w:hAnsi="Times New Roman" w:cs="Times New Roman"/>
          <w:lang w:eastAsia="ru-RU"/>
        </w:rPr>
        <w:t>на сумму ранее признанных обязательств по демонтажу, ликвидации объекта и восстановлению окружающей среды на занимаемом им участке</w:t>
      </w:r>
    </w:p>
    <w:p w:rsidR="004A353D" w:rsidRPr="00C6732C" w:rsidRDefault="004A353D" w:rsidP="00BD7835">
      <w:pPr>
        <w:pStyle w:val="ad"/>
        <w:numPr>
          <w:ilvl w:val="0"/>
          <w:numId w:val="48"/>
        </w:numPr>
        <w:rPr>
          <w:rFonts w:ascii="Times New Roman" w:hAnsi="Times New Roman" w:cs="Times New Roman"/>
          <w:lang w:eastAsia="ru-RU"/>
        </w:rPr>
      </w:pPr>
      <w:r w:rsidRPr="00C6732C">
        <w:rPr>
          <w:rFonts w:ascii="Times New Roman" w:hAnsi="Times New Roman" w:cs="Times New Roman"/>
          <w:lang w:eastAsia="ru-RU"/>
        </w:rPr>
        <w:t>Дебет счета N </w:t>
      </w:r>
      <w:hyperlink r:id="rId81"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4A353D" w:rsidRPr="00C6732C" w:rsidRDefault="004A353D" w:rsidP="00BD7835">
      <w:pPr>
        <w:pStyle w:val="ad"/>
        <w:numPr>
          <w:ilvl w:val="0"/>
          <w:numId w:val="48"/>
        </w:numPr>
        <w:rPr>
          <w:rFonts w:ascii="Times New Roman" w:hAnsi="Times New Roman" w:cs="Times New Roman"/>
          <w:lang w:eastAsia="ru-RU"/>
        </w:rPr>
      </w:pPr>
      <w:r w:rsidRPr="00C6732C">
        <w:rPr>
          <w:rFonts w:ascii="Times New Roman" w:hAnsi="Times New Roman" w:cs="Times New Roman"/>
          <w:lang w:eastAsia="ru-RU"/>
        </w:rPr>
        <w:t>Кредит счета N </w:t>
      </w:r>
      <w:hyperlink r:id="rId82"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603EE3" w:rsidRPr="00C6732C" w:rsidRDefault="00603EE3" w:rsidP="000C48BA">
      <w:pPr>
        <w:shd w:val="clear" w:color="auto" w:fill="FFFFFF"/>
        <w:spacing w:after="300" w:line="240" w:lineRule="auto"/>
        <w:jc w:val="both"/>
        <w:rPr>
          <w:rFonts w:ascii="Times New Roman" w:eastAsia="Times New Roman" w:hAnsi="Times New Roman" w:cs="Times New Roman"/>
          <w:bCs/>
          <w:lang w:eastAsia="ru-RU"/>
        </w:rPr>
      </w:pPr>
    </w:p>
    <w:p w:rsidR="004A353D" w:rsidRPr="00C6732C" w:rsidRDefault="004A353D" w:rsidP="00BD7835">
      <w:pPr>
        <w:pStyle w:val="ad"/>
        <w:numPr>
          <w:ilvl w:val="0"/>
          <w:numId w:val="170"/>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 ранее признанных обязательств по демонтажу, ликвидации объекта основных средств и восстановлению окружающей среды на занимаемом им участке над стоимостью переводимого объекта основных средств (за вычетом накопленной амортизации)</w:t>
      </w:r>
    </w:p>
    <w:p w:rsidR="004A353D" w:rsidRPr="00C6732C" w:rsidRDefault="004A353D" w:rsidP="00BD7835">
      <w:pPr>
        <w:pStyle w:val="ad"/>
        <w:numPr>
          <w:ilvl w:val="0"/>
          <w:numId w:val="4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83"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4A353D" w:rsidRPr="00C6732C" w:rsidRDefault="004A353D" w:rsidP="00BD7835">
      <w:pPr>
        <w:pStyle w:val="ad"/>
        <w:numPr>
          <w:ilvl w:val="0"/>
          <w:numId w:val="4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84" w:anchor="block_71801" w:history="1">
        <w:r w:rsidRPr="00C6732C">
          <w:rPr>
            <w:rFonts w:ascii="Times New Roman" w:hAnsi="Times New Roman" w:cs="Times New Roman"/>
            <w:lang w:eastAsia="ru-RU"/>
          </w:rPr>
          <w:t>71801</w:t>
        </w:r>
      </w:hyperlink>
      <w:r w:rsidRPr="00C6732C">
        <w:rPr>
          <w:rFonts w:ascii="Times New Roman" w:hAnsi="Times New Roman" w:cs="Times New Roman"/>
          <w:lang w:eastAsia="ru-RU"/>
        </w:rPr>
        <w:t> "Доходы, связанные с операциями по обеспечению деятельности" (в ОФР по </w:t>
      </w:r>
      <w:hyperlink r:id="rId85" w:anchor="block_254301"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xml:space="preserve"> "По прочим резервам - оценочным обязательствам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 подраздела "Доходы от восстановления сумм резервов - оценочных обязательств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603EE3" w:rsidRPr="00C6732C" w:rsidRDefault="00603EE3" w:rsidP="00603EE3">
      <w:pPr>
        <w:pStyle w:val="ad"/>
        <w:jc w:val="both"/>
        <w:rPr>
          <w:rFonts w:ascii="Times New Roman" w:hAnsi="Times New Roman" w:cs="Times New Roman"/>
          <w:lang w:eastAsia="ru-RU"/>
        </w:rPr>
      </w:pPr>
    </w:p>
    <w:p w:rsidR="004A353D" w:rsidRPr="00C6732C" w:rsidRDefault="004A353D" w:rsidP="00BD7835">
      <w:pPr>
        <w:pStyle w:val="ad"/>
        <w:numPr>
          <w:ilvl w:val="0"/>
          <w:numId w:val="171"/>
        </w:numPr>
        <w:jc w:val="both"/>
        <w:rPr>
          <w:rFonts w:ascii="Times New Roman" w:hAnsi="Times New Roman" w:cs="Times New Roman"/>
          <w:lang w:eastAsia="ru-RU"/>
        </w:rPr>
      </w:pPr>
      <w:r w:rsidRPr="00C6732C">
        <w:rPr>
          <w:rFonts w:ascii="Times New Roman" w:hAnsi="Times New Roman" w:cs="Times New Roman"/>
          <w:lang w:eastAsia="ru-RU"/>
        </w:rPr>
        <w:t>на сумму остатка на счете N </w:t>
      </w:r>
      <w:hyperlink r:id="rId86"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4A353D" w:rsidRPr="00C6732C" w:rsidRDefault="004A353D" w:rsidP="00BD7835">
      <w:pPr>
        <w:pStyle w:val="ad"/>
        <w:numPr>
          <w:ilvl w:val="0"/>
          <w:numId w:val="5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87"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BD7835">
      <w:pPr>
        <w:pStyle w:val="ad"/>
        <w:numPr>
          <w:ilvl w:val="0"/>
          <w:numId w:val="5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88"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603EE3" w:rsidRPr="00C6732C" w:rsidRDefault="00603EE3" w:rsidP="00603EE3">
      <w:pPr>
        <w:pStyle w:val="ad"/>
        <w:jc w:val="both"/>
        <w:rPr>
          <w:rFonts w:ascii="Times New Roman" w:hAnsi="Times New Roman" w:cs="Times New Roman"/>
          <w:lang w:eastAsia="ru-RU"/>
        </w:rPr>
      </w:pPr>
    </w:p>
    <w:p w:rsidR="004A353D" w:rsidRPr="00C6732C" w:rsidRDefault="004A353D" w:rsidP="00603EE3">
      <w:pPr>
        <w:pStyle w:val="ad"/>
        <w:jc w:val="both"/>
        <w:rPr>
          <w:rFonts w:ascii="Times New Roman" w:hAnsi="Times New Roman" w:cs="Times New Roman"/>
          <w:lang w:eastAsia="ru-RU"/>
        </w:rPr>
      </w:pPr>
      <w:r w:rsidRPr="00C6732C">
        <w:rPr>
          <w:rFonts w:ascii="Times New Roman" w:hAnsi="Times New Roman" w:cs="Times New Roman"/>
          <w:u w:val="single"/>
          <w:lang w:eastAsia="ru-RU"/>
        </w:rPr>
        <w:t>При переводе объектов нематериальных активов</w:t>
      </w:r>
      <w:r w:rsidRPr="00C6732C">
        <w:rPr>
          <w:rFonts w:ascii="Times New Roman" w:hAnsi="Times New Roman" w:cs="Times New Roman"/>
          <w:lang w:eastAsia="ru-RU"/>
        </w:rPr>
        <w:t xml:space="preserve">, учитываемых по первоначальной стоимости за вычетом накопленной амортизации и накопленных убытков от обесценения, </w:t>
      </w:r>
      <w:r w:rsidRPr="00C6732C">
        <w:rPr>
          <w:rFonts w:ascii="Times New Roman" w:hAnsi="Times New Roman" w:cs="Times New Roman"/>
          <w:u w:val="single"/>
          <w:lang w:eastAsia="ru-RU"/>
        </w:rPr>
        <w:t>в состав долгосрочных активов</w:t>
      </w:r>
      <w:r w:rsidRPr="00C6732C">
        <w:rPr>
          <w:rFonts w:ascii="Times New Roman" w:hAnsi="Times New Roman" w:cs="Times New Roman"/>
          <w:lang w:eastAsia="ru-RU"/>
        </w:rPr>
        <w:t>, предназначенных для продажи, осуществляются следующие бухгалтерские записи:</w:t>
      </w:r>
    </w:p>
    <w:p w:rsidR="004A353D" w:rsidRPr="00C6732C" w:rsidRDefault="004A353D" w:rsidP="00BD7835">
      <w:pPr>
        <w:pStyle w:val="ad"/>
        <w:numPr>
          <w:ilvl w:val="0"/>
          <w:numId w:val="5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89" w:anchor="block_60903" w:history="1">
        <w:r w:rsidRPr="00C6732C">
          <w:rPr>
            <w:rFonts w:ascii="Times New Roman" w:hAnsi="Times New Roman" w:cs="Times New Roman"/>
            <w:lang w:eastAsia="ru-RU"/>
          </w:rPr>
          <w:t>60903</w:t>
        </w:r>
      </w:hyperlink>
      <w:r w:rsidRPr="00C6732C">
        <w:rPr>
          <w:rFonts w:ascii="Times New Roman" w:hAnsi="Times New Roman" w:cs="Times New Roman"/>
          <w:lang w:eastAsia="ru-RU"/>
        </w:rPr>
        <w:t> "Амортизация нематериальных активов"</w:t>
      </w:r>
    </w:p>
    <w:p w:rsidR="004A353D" w:rsidRPr="00C6732C" w:rsidRDefault="004A353D" w:rsidP="00BD7835">
      <w:pPr>
        <w:pStyle w:val="ad"/>
        <w:numPr>
          <w:ilvl w:val="0"/>
          <w:numId w:val="5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90"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w:t>
      </w:r>
    </w:p>
    <w:p w:rsidR="004A353D" w:rsidRPr="00C6732C" w:rsidRDefault="004A353D" w:rsidP="00603EE3">
      <w:pPr>
        <w:pStyle w:val="ad"/>
        <w:jc w:val="both"/>
        <w:rPr>
          <w:rFonts w:ascii="Times New Roman" w:hAnsi="Times New Roman" w:cs="Times New Roman"/>
          <w:lang w:eastAsia="ru-RU"/>
        </w:rPr>
      </w:pPr>
      <w:r w:rsidRPr="00C6732C">
        <w:rPr>
          <w:rFonts w:ascii="Times New Roman" w:hAnsi="Times New Roman" w:cs="Times New Roman"/>
          <w:lang w:eastAsia="ru-RU"/>
        </w:rPr>
        <w:t>и</w:t>
      </w:r>
    </w:p>
    <w:p w:rsidR="004A353D" w:rsidRPr="00C6732C" w:rsidRDefault="004A353D" w:rsidP="00BD7835">
      <w:pPr>
        <w:pStyle w:val="ad"/>
        <w:numPr>
          <w:ilvl w:val="0"/>
          <w:numId w:val="5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91"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BD7835">
      <w:pPr>
        <w:pStyle w:val="ad"/>
        <w:numPr>
          <w:ilvl w:val="0"/>
          <w:numId w:val="5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92"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w:t>
      </w:r>
    </w:p>
    <w:p w:rsidR="00603EE3" w:rsidRPr="00C6732C" w:rsidRDefault="00603EE3" w:rsidP="000C48BA">
      <w:pPr>
        <w:shd w:val="clear" w:color="auto" w:fill="FFFFFF"/>
        <w:spacing w:after="0" w:line="240" w:lineRule="auto"/>
        <w:jc w:val="both"/>
        <w:rPr>
          <w:rFonts w:ascii="Times New Roman" w:eastAsia="Times New Roman" w:hAnsi="Times New Roman" w:cs="Times New Roman"/>
          <w:bCs/>
          <w:lang w:eastAsia="ru-RU"/>
        </w:rPr>
      </w:pPr>
    </w:p>
    <w:p w:rsidR="00603EE3" w:rsidRPr="00C6732C" w:rsidRDefault="00603EE3" w:rsidP="000C48BA">
      <w:pPr>
        <w:shd w:val="clear" w:color="auto" w:fill="FFFFFF"/>
        <w:spacing w:after="0" w:line="240" w:lineRule="auto"/>
        <w:jc w:val="both"/>
        <w:rPr>
          <w:rFonts w:ascii="Times New Roman" w:eastAsia="Times New Roman" w:hAnsi="Times New Roman" w:cs="Times New Roman"/>
          <w:bCs/>
          <w:lang w:eastAsia="ru-RU"/>
        </w:rPr>
      </w:pPr>
    </w:p>
    <w:p w:rsidR="004A353D" w:rsidRPr="00C6732C" w:rsidRDefault="004A353D" w:rsidP="00603EE3">
      <w:pPr>
        <w:pStyle w:val="ad"/>
        <w:jc w:val="both"/>
        <w:rPr>
          <w:rFonts w:ascii="Times New Roman" w:hAnsi="Times New Roman" w:cs="Times New Roman"/>
          <w:lang w:eastAsia="ru-RU"/>
        </w:rPr>
      </w:pPr>
      <w:r w:rsidRPr="00C6732C">
        <w:rPr>
          <w:rFonts w:ascii="Times New Roman" w:hAnsi="Times New Roman" w:cs="Times New Roman"/>
          <w:u w:val="single"/>
          <w:lang w:eastAsia="ru-RU"/>
        </w:rPr>
        <w:t>При переводе объектов инвестиционного имущества</w:t>
      </w:r>
      <w:r w:rsidRPr="00C6732C">
        <w:rPr>
          <w:rFonts w:ascii="Times New Roman" w:hAnsi="Times New Roman" w:cs="Times New Roman"/>
          <w:lang w:eastAsia="ru-RU"/>
        </w:rPr>
        <w:t xml:space="preserve">, учитываемых по первоначальной стоимости за вычетом накопленной амортизации и накопленных убытков от обесценения, </w:t>
      </w:r>
      <w:r w:rsidRPr="00C6732C">
        <w:rPr>
          <w:rFonts w:ascii="Times New Roman" w:hAnsi="Times New Roman" w:cs="Times New Roman"/>
          <w:u w:val="single"/>
          <w:lang w:eastAsia="ru-RU"/>
        </w:rPr>
        <w:t>в состав долгосрочных активов</w:t>
      </w:r>
      <w:r w:rsidRPr="00C6732C">
        <w:rPr>
          <w:rFonts w:ascii="Times New Roman" w:hAnsi="Times New Roman" w:cs="Times New Roman"/>
          <w:lang w:eastAsia="ru-RU"/>
        </w:rPr>
        <w:t>, предназначенных для продажи, осуществляются бухгалтерские записи в соответствии с </w:t>
      </w:r>
      <w:hyperlink r:id="rId93" w:anchor="block_4163" w:history="1">
        <w:r w:rsidRPr="00C6732C">
          <w:rPr>
            <w:rFonts w:ascii="Times New Roman" w:hAnsi="Times New Roman" w:cs="Times New Roman"/>
            <w:lang w:eastAsia="ru-RU"/>
          </w:rPr>
          <w:t>подпунктом 4.16.3 пункта 4.16</w:t>
        </w:r>
      </w:hyperlink>
      <w:r w:rsidRPr="00C6732C">
        <w:rPr>
          <w:rFonts w:ascii="Times New Roman" w:hAnsi="Times New Roman" w:cs="Times New Roman"/>
          <w:lang w:eastAsia="ru-RU"/>
        </w:rPr>
        <w:t> Положения</w:t>
      </w:r>
      <w:r w:rsidR="00603EE3"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603EE3" w:rsidRPr="00C6732C" w:rsidRDefault="00603EE3" w:rsidP="00603EE3">
      <w:pPr>
        <w:pStyle w:val="ad"/>
        <w:jc w:val="both"/>
        <w:rPr>
          <w:rFonts w:ascii="Times New Roman" w:hAnsi="Times New Roman" w:cs="Times New Roman"/>
          <w:lang w:eastAsia="ru-RU"/>
        </w:rPr>
      </w:pPr>
    </w:p>
    <w:p w:rsidR="006B3874" w:rsidRPr="00C6732C" w:rsidRDefault="006B3874" w:rsidP="00603EE3">
      <w:pPr>
        <w:pStyle w:val="ad"/>
        <w:jc w:val="both"/>
        <w:rPr>
          <w:rFonts w:ascii="Times New Roman" w:hAnsi="Times New Roman" w:cs="Times New Roman"/>
          <w:lang w:eastAsia="ru-RU"/>
        </w:rPr>
      </w:pPr>
    </w:p>
    <w:p w:rsidR="004A353D" w:rsidRPr="00C6732C" w:rsidRDefault="004A353D" w:rsidP="00603EE3">
      <w:pPr>
        <w:pStyle w:val="ad"/>
        <w:jc w:val="both"/>
        <w:rPr>
          <w:rFonts w:ascii="Times New Roman" w:hAnsi="Times New Roman" w:cs="Times New Roman"/>
          <w:lang w:eastAsia="ru-RU"/>
        </w:rPr>
      </w:pPr>
      <w:r w:rsidRPr="00C6732C">
        <w:rPr>
          <w:rFonts w:ascii="Times New Roman" w:hAnsi="Times New Roman" w:cs="Times New Roman"/>
          <w:u w:val="single"/>
          <w:lang w:eastAsia="ru-RU"/>
        </w:rPr>
        <w:t>Признание средств труда</w:t>
      </w:r>
      <w:r w:rsidRPr="00C6732C">
        <w:rPr>
          <w:rFonts w:ascii="Times New Roman" w:hAnsi="Times New Roman" w:cs="Times New Roman"/>
          <w:lang w:eastAsia="ru-RU"/>
        </w:rPr>
        <w:t xml:space="preserve">, полученных по договорам отступного, залога, назначение которых не определено, </w:t>
      </w:r>
      <w:r w:rsidRPr="00C6732C">
        <w:rPr>
          <w:rFonts w:ascii="Times New Roman" w:hAnsi="Times New Roman" w:cs="Times New Roman"/>
          <w:u w:val="single"/>
          <w:lang w:eastAsia="ru-RU"/>
        </w:rPr>
        <w:t>в качестве долгосрочных активов, предназначенных для продажи</w:t>
      </w:r>
      <w:r w:rsidRPr="00C6732C">
        <w:rPr>
          <w:rFonts w:ascii="Times New Roman" w:hAnsi="Times New Roman" w:cs="Times New Roman"/>
          <w:lang w:eastAsia="ru-RU"/>
        </w:rPr>
        <w:t>, отражается по стоимости, сложившейся на дату их перевода, следующей бухгалтерской записью:</w:t>
      </w:r>
    </w:p>
    <w:p w:rsidR="004A353D" w:rsidRPr="00C6732C" w:rsidRDefault="004A353D" w:rsidP="00BD7835">
      <w:pPr>
        <w:pStyle w:val="ad"/>
        <w:numPr>
          <w:ilvl w:val="0"/>
          <w:numId w:val="5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94"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BD7835">
      <w:pPr>
        <w:pStyle w:val="ad"/>
        <w:numPr>
          <w:ilvl w:val="0"/>
          <w:numId w:val="5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95"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603EE3" w:rsidRPr="00C6732C" w:rsidRDefault="00603EE3" w:rsidP="00603EE3">
      <w:pPr>
        <w:pStyle w:val="ad"/>
        <w:jc w:val="both"/>
        <w:rPr>
          <w:rFonts w:ascii="Times New Roman" w:hAnsi="Times New Roman" w:cs="Times New Roman"/>
          <w:lang w:eastAsia="ru-RU"/>
        </w:rPr>
      </w:pPr>
    </w:p>
    <w:p w:rsidR="006B3874" w:rsidRPr="00C6732C" w:rsidRDefault="006B3874" w:rsidP="00603EE3">
      <w:pPr>
        <w:pStyle w:val="ad"/>
        <w:jc w:val="both"/>
        <w:rPr>
          <w:rFonts w:ascii="Times New Roman" w:hAnsi="Times New Roman" w:cs="Times New Roman"/>
          <w:lang w:eastAsia="ru-RU"/>
        </w:rPr>
      </w:pPr>
    </w:p>
    <w:p w:rsidR="004A353D" w:rsidRPr="00C6732C" w:rsidRDefault="004A353D" w:rsidP="00603EE3">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lastRenderedPageBreak/>
        <w:t xml:space="preserve">При переводе объектов основных средств и нематериальных активов, учитываемых по переоцененной стоимости, в состав долгосрочных активов, предназначенных для продажи, осуществляется переоценка переводимых объектов основных средств, нематериальных активов на дату перевода в соответствии с требованиями Положения </w:t>
      </w:r>
      <w:r w:rsidR="00F30F25">
        <w:rPr>
          <w:rFonts w:ascii="Times New Roman" w:hAnsi="Times New Roman" w:cs="Times New Roman"/>
          <w:highlight w:val="yellow"/>
          <w:lang w:eastAsia="ru-RU"/>
        </w:rPr>
        <w:t xml:space="preserve">№ 612-П </w:t>
      </w:r>
      <w:r w:rsidRPr="00C6732C">
        <w:rPr>
          <w:rFonts w:ascii="Times New Roman" w:hAnsi="Times New Roman" w:cs="Times New Roman"/>
          <w:highlight w:val="yellow"/>
          <w:lang w:eastAsia="ru-RU"/>
        </w:rPr>
        <w:t>по видам активов.</w:t>
      </w:r>
    </w:p>
    <w:p w:rsidR="00FE534C" w:rsidRPr="00C6732C" w:rsidRDefault="00FE534C" w:rsidP="00603EE3">
      <w:pPr>
        <w:pStyle w:val="ad"/>
        <w:jc w:val="both"/>
        <w:rPr>
          <w:rFonts w:ascii="Times New Roman" w:hAnsi="Times New Roman" w:cs="Times New Roman"/>
          <w:highlight w:val="yellow"/>
          <w:lang w:eastAsia="ru-RU"/>
        </w:rPr>
      </w:pPr>
    </w:p>
    <w:p w:rsidR="004A353D" w:rsidRPr="00C6732C" w:rsidRDefault="004A353D" w:rsidP="00603EE3">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Перевод объектов основных средств, учитываемых по переоцененной стоимости, в состав долгосрочных активов, предназначенных для продажи, осуществляется в следующем порядке.</w:t>
      </w:r>
    </w:p>
    <w:p w:rsidR="00FE534C" w:rsidRPr="00C6732C" w:rsidRDefault="00FE534C" w:rsidP="00603EE3">
      <w:pPr>
        <w:pStyle w:val="ad"/>
        <w:jc w:val="both"/>
        <w:rPr>
          <w:rFonts w:ascii="Times New Roman" w:hAnsi="Times New Roman" w:cs="Times New Roman"/>
          <w:highlight w:val="yellow"/>
          <w:lang w:eastAsia="ru-RU"/>
        </w:rPr>
      </w:pPr>
    </w:p>
    <w:p w:rsidR="004A353D" w:rsidRPr="00C6732C" w:rsidRDefault="004A353D" w:rsidP="00603EE3">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Стоимость переводимого объекта основных средств уменьшается на сумму накопленной амортизации по данному объекту и сумму ранее признанных обязательств по демонтажу, ликвидации объекта и восстановлению окружающей среды на занимаемом им участке следующими бухгалтерскими записями в установленной настоящим подпунктом последовательности:</w:t>
      </w:r>
    </w:p>
    <w:p w:rsidR="004A353D" w:rsidRPr="00C6732C" w:rsidRDefault="004A353D" w:rsidP="00BD7835">
      <w:pPr>
        <w:pStyle w:val="ad"/>
        <w:numPr>
          <w:ilvl w:val="0"/>
          <w:numId w:val="54"/>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сумму накопленной амортизации</w:t>
      </w:r>
    </w:p>
    <w:p w:rsidR="004A353D" w:rsidRPr="00C6732C" w:rsidRDefault="004A353D" w:rsidP="00BD7835">
      <w:pPr>
        <w:pStyle w:val="ad"/>
        <w:numPr>
          <w:ilvl w:val="0"/>
          <w:numId w:val="55"/>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96" w:anchor="block_60414" w:history="1">
        <w:r w:rsidRPr="00C6732C">
          <w:rPr>
            <w:rFonts w:ascii="Times New Roman" w:hAnsi="Times New Roman" w:cs="Times New Roman"/>
            <w:highlight w:val="yellow"/>
            <w:lang w:eastAsia="ru-RU"/>
          </w:rPr>
          <w:t>60414</w:t>
        </w:r>
      </w:hyperlink>
      <w:r w:rsidRPr="00C6732C">
        <w:rPr>
          <w:rFonts w:ascii="Times New Roman" w:hAnsi="Times New Roman" w:cs="Times New Roman"/>
          <w:highlight w:val="yellow"/>
          <w:lang w:eastAsia="ru-RU"/>
        </w:rPr>
        <w:t> "Амортизация основных средств (кроме земли)"</w:t>
      </w:r>
    </w:p>
    <w:p w:rsidR="004A353D" w:rsidRPr="00C6732C" w:rsidRDefault="004A353D" w:rsidP="00BD7835">
      <w:pPr>
        <w:pStyle w:val="ad"/>
        <w:numPr>
          <w:ilvl w:val="0"/>
          <w:numId w:val="55"/>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97"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603EE3" w:rsidRPr="00C6732C" w:rsidRDefault="00603EE3" w:rsidP="00603EE3">
      <w:pPr>
        <w:pStyle w:val="ad"/>
        <w:jc w:val="both"/>
        <w:rPr>
          <w:rFonts w:ascii="Times New Roman" w:hAnsi="Times New Roman" w:cs="Times New Roman"/>
          <w:highlight w:val="yellow"/>
          <w:lang w:eastAsia="ru-RU"/>
        </w:rPr>
      </w:pPr>
    </w:p>
    <w:p w:rsidR="004A353D" w:rsidRPr="00C6732C" w:rsidRDefault="004A353D" w:rsidP="00BD7835">
      <w:pPr>
        <w:pStyle w:val="ad"/>
        <w:numPr>
          <w:ilvl w:val="0"/>
          <w:numId w:val="56"/>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сумму ранее признанных обязательств по демонтажу, ликвидации объекта и восстановлению окружающей среды на занимаемом им участке</w:t>
      </w:r>
    </w:p>
    <w:p w:rsidR="004A353D" w:rsidRPr="00C6732C" w:rsidRDefault="004A353D" w:rsidP="00BD7835">
      <w:pPr>
        <w:pStyle w:val="ad"/>
        <w:numPr>
          <w:ilvl w:val="0"/>
          <w:numId w:val="57"/>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98" w:anchor="block_61501" w:history="1">
        <w:r w:rsidRPr="00C6732C">
          <w:rPr>
            <w:rFonts w:ascii="Times New Roman" w:hAnsi="Times New Roman" w:cs="Times New Roman"/>
            <w:highlight w:val="yellow"/>
            <w:lang w:eastAsia="ru-RU"/>
          </w:rPr>
          <w:t>61501</w:t>
        </w:r>
      </w:hyperlink>
      <w:r w:rsidRPr="00C6732C">
        <w:rPr>
          <w:rFonts w:ascii="Times New Roman" w:hAnsi="Times New Roman" w:cs="Times New Roman"/>
          <w:highlight w:val="yellow"/>
          <w:lang w:eastAsia="ru-RU"/>
        </w:rPr>
        <w:t xml:space="preserve"> "Резервы - оценочные обязательства </w:t>
      </w:r>
      <w:proofErr w:type="spellStart"/>
      <w:r w:rsidRPr="00C6732C">
        <w:rPr>
          <w:rFonts w:ascii="Times New Roman" w:hAnsi="Times New Roman" w:cs="Times New Roman"/>
          <w:highlight w:val="yellow"/>
          <w:lang w:eastAsia="ru-RU"/>
        </w:rPr>
        <w:t>некредитного</w:t>
      </w:r>
      <w:proofErr w:type="spellEnd"/>
      <w:r w:rsidRPr="00C6732C">
        <w:rPr>
          <w:rFonts w:ascii="Times New Roman" w:hAnsi="Times New Roman" w:cs="Times New Roman"/>
          <w:highlight w:val="yellow"/>
          <w:lang w:eastAsia="ru-RU"/>
        </w:rPr>
        <w:t xml:space="preserve"> характера"</w:t>
      </w:r>
    </w:p>
    <w:p w:rsidR="004A353D" w:rsidRPr="00C6732C" w:rsidRDefault="004A353D" w:rsidP="00BD7835">
      <w:pPr>
        <w:pStyle w:val="ad"/>
        <w:numPr>
          <w:ilvl w:val="0"/>
          <w:numId w:val="57"/>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99"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603EE3" w:rsidRPr="00C6732C" w:rsidRDefault="00603EE3" w:rsidP="00603EE3">
      <w:pPr>
        <w:pStyle w:val="ad"/>
        <w:jc w:val="both"/>
        <w:rPr>
          <w:rFonts w:ascii="Times New Roman" w:hAnsi="Times New Roman" w:cs="Times New Roman"/>
          <w:highlight w:val="yellow"/>
          <w:lang w:eastAsia="ru-RU"/>
        </w:rPr>
      </w:pPr>
    </w:p>
    <w:p w:rsidR="004A353D" w:rsidRPr="00C6732C" w:rsidRDefault="004A353D" w:rsidP="00BD7835">
      <w:pPr>
        <w:pStyle w:val="ad"/>
        <w:numPr>
          <w:ilvl w:val="0"/>
          <w:numId w:val="58"/>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сумму превышения ранее признанных обязательств по демонтажу, ликвидации объекта и восстановлению окружающей среды на занимаемом им участке над стоимостью переводимого объекта основных средств за вычетом накопленной амортизации</w:t>
      </w:r>
    </w:p>
    <w:p w:rsidR="004A353D" w:rsidRPr="00C6732C" w:rsidRDefault="004A353D" w:rsidP="00BD7835">
      <w:pPr>
        <w:pStyle w:val="ad"/>
        <w:numPr>
          <w:ilvl w:val="0"/>
          <w:numId w:val="59"/>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00" w:anchor="block_61501" w:history="1">
        <w:r w:rsidRPr="00C6732C">
          <w:rPr>
            <w:rFonts w:ascii="Times New Roman" w:hAnsi="Times New Roman" w:cs="Times New Roman"/>
            <w:highlight w:val="yellow"/>
            <w:lang w:eastAsia="ru-RU"/>
          </w:rPr>
          <w:t>61501</w:t>
        </w:r>
      </w:hyperlink>
      <w:r w:rsidRPr="00C6732C">
        <w:rPr>
          <w:rFonts w:ascii="Times New Roman" w:hAnsi="Times New Roman" w:cs="Times New Roman"/>
          <w:highlight w:val="yellow"/>
          <w:lang w:eastAsia="ru-RU"/>
        </w:rPr>
        <w:t xml:space="preserve"> "Резервы - оценочные обязательства </w:t>
      </w:r>
      <w:proofErr w:type="spellStart"/>
      <w:r w:rsidRPr="00C6732C">
        <w:rPr>
          <w:rFonts w:ascii="Times New Roman" w:hAnsi="Times New Roman" w:cs="Times New Roman"/>
          <w:highlight w:val="yellow"/>
          <w:lang w:eastAsia="ru-RU"/>
        </w:rPr>
        <w:t>некредитного</w:t>
      </w:r>
      <w:proofErr w:type="spellEnd"/>
      <w:r w:rsidRPr="00C6732C">
        <w:rPr>
          <w:rFonts w:ascii="Times New Roman" w:hAnsi="Times New Roman" w:cs="Times New Roman"/>
          <w:highlight w:val="yellow"/>
          <w:lang w:eastAsia="ru-RU"/>
        </w:rPr>
        <w:t xml:space="preserve"> характера"</w:t>
      </w:r>
    </w:p>
    <w:p w:rsidR="004A353D" w:rsidRPr="00C6732C" w:rsidRDefault="004A353D" w:rsidP="00BD7835">
      <w:pPr>
        <w:pStyle w:val="ad"/>
        <w:numPr>
          <w:ilvl w:val="0"/>
          <w:numId w:val="59"/>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01" w:anchor="block_71801" w:history="1">
        <w:r w:rsidRPr="00C6732C">
          <w:rPr>
            <w:rFonts w:ascii="Times New Roman" w:hAnsi="Times New Roman" w:cs="Times New Roman"/>
            <w:highlight w:val="yellow"/>
            <w:lang w:eastAsia="ru-RU"/>
          </w:rPr>
          <w:t>71801</w:t>
        </w:r>
      </w:hyperlink>
      <w:r w:rsidRPr="00C6732C">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"По прочим резервам - оценочным обязательствам </w:t>
      </w:r>
      <w:proofErr w:type="spellStart"/>
      <w:r w:rsidRPr="00C6732C">
        <w:rPr>
          <w:rFonts w:ascii="Times New Roman" w:hAnsi="Times New Roman" w:cs="Times New Roman"/>
          <w:highlight w:val="yellow"/>
          <w:lang w:eastAsia="ru-RU"/>
        </w:rPr>
        <w:t>некредитного</w:t>
      </w:r>
      <w:proofErr w:type="spellEnd"/>
      <w:r w:rsidRPr="00C6732C">
        <w:rPr>
          <w:rFonts w:ascii="Times New Roman" w:hAnsi="Times New Roman" w:cs="Times New Roman"/>
          <w:highlight w:val="yellow"/>
          <w:lang w:eastAsia="ru-RU"/>
        </w:rPr>
        <w:t xml:space="preserve"> характера" подраздела "Доходы от восстановления сумм резервов - оценочных обязательств </w:t>
      </w:r>
      <w:proofErr w:type="spellStart"/>
      <w:r w:rsidRPr="00C6732C">
        <w:rPr>
          <w:rFonts w:ascii="Times New Roman" w:hAnsi="Times New Roman" w:cs="Times New Roman"/>
          <w:highlight w:val="yellow"/>
          <w:lang w:eastAsia="ru-RU"/>
        </w:rPr>
        <w:t>некредитного</w:t>
      </w:r>
      <w:proofErr w:type="spellEnd"/>
      <w:r w:rsidRPr="00C6732C">
        <w:rPr>
          <w:rFonts w:ascii="Times New Roman" w:hAnsi="Times New Roman" w:cs="Times New Roman"/>
          <w:highlight w:val="yellow"/>
          <w:lang w:eastAsia="ru-RU"/>
        </w:rPr>
        <w:t xml:space="preserve"> характера").</w:t>
      </w:r>
    </w:p>
    <w:p w:rsidR="00603EE3" w:rsidRPr="00C6732C" w:rsidRDefault="00603EE3" w:rsidP="00603EE3">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дату перевода в состав долгосрочных активов, предназначенных для продажи, осуществляется переоценка переводимого объекта основных средств.</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BD7835">
      <w:pPr>
        <w:pStyle w:val="ad"/>
        <w:numPr>
          <w:ilvl w:val="0"/>
          <w:numId w:val="60"/>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Увеличение стоимости переводимого объекта основных средств в результате переоценки отражается бухгалтерской записью:</w:t>
      </w:r>
    </w:p>
    <w:p w:rsidR="004A353D" w:rsidRPr="00C6732C" w:rsidRDefault="004A353D" w:rsidP="00BD7835">
      <w:pPr>
        <w:pStyle w:val="ad"/>
        <w:numPr>
          <w:ilvl w:val="0"/>
          <w:numId w:val="61"/>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02"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4A353D" w:rsidRPr="00C6732C" w:rsidRDefault="004A353D" w:rsidP="00BD7835">
      <w:pPr>
        <w:pStyle w:val="ad"/>
        <w:numPr>
          <w:ilvl w:val="0"/>
          <w:numId w:val="61"/>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03" w:anchor="block_10601" w:history="1">
        <w:r w:rsidRPr="00C6732C">
          <w:rPr>
            <w:rFonts w:ascii="Times New Roman" w:hAnsi="Times New Roman" w:cs="Times New Roman"/>
            <w:highlight w:val="yellow"/>
            <w:lang w:eastAsia="ru-RU"/>
          </w:rPr>
          <w:t>10601</w:t>
        </w:r>
      </w:hyperlink>
      <w:r w:rsidRPr="00C6732C">
        <w:rPr>
          <w:rFonts w:ascii="Times New Roman" w:hAnsi="Times New Roman" w:cs="Times New Roman"/>
          <w:highlight w:val="yellow"/>
          <w:lang w:eastAsia="ru-RU"/>
        </w:rPr>
        <w:t> "Прирост стоимости основных средств при переоценке".</w:t>
      </w:r>
    </w:p>
    <w:p w:rsidR="00603EE3" w:rsidRPr="00C6732C" w:rsidRDefault="00603EE3"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 xml:space="preserve">В случае когда в предыдущие отчетные периоды в результате переоценки (переоценок) происходила уценка переводимого объекта основных средств, сумма </w:t>
      </w:r>
      <w:proofErr w:type="spellStart"/>
      <w:r w:rsidRPr="00C6732C">
        <w:rPr>
          <w:rFonts w:ascii="Times New Roman" w:hAnsi="Times New Roman" w:cs="Times New Roman"/>
          <w:highlight w:val="yellow"/>
          <w:lang w:eastAsia="ru-RU"/>
        </w:rPr>
        <w:t>дооценки</w:t>
      </w:r>
      <w:proofErr w:type="spellEnd"/>
      <w:r w:rsidRPr="00C6732C">
        <w:rPr>
          <w:rFonts w:ascii="Times New Roman" w:hAnsi="Times New Roman" w:cs="Times New Roman"/>
          <w:highlight w:val="yellow"/>
          <w:lang w:eastAsia="ru-RU"/>
        </w:rPr>
        <w:t>, равная сумме его уценки, проведенной в предыдущие отчетные периоды и отнесенной на расходы, отражается бухгалтерской записью по дебету счета N </w:t>
      </w:r>
      <w:hyperlink r:id="rId104"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 в корреспонденции со счетом N </w:t>
      </w:r>
      <w:hyperlink r:id="rId105" w:anchor="block_71801" w:history="1">
        <w:r w:rsidRPr="00C6732C">
          <w:rPr>
            <w:rFonts w:ascii="Times New Roman" w:hAnsi="Times New Roman" w:cs="Times New Roman"/>
            <w:highlight w:val="yellow"/>
            <w:lang w:eastAsia="ru-RU"/>
          </w:rPr>
          <w:t>71801</w:t>
        </w:r>
      </w:hyperlink>
      <w:r w:rsidRPr="00C6732C">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"Доходы от </w:t>
      </w:r>
      <w:proofErr w:type="spellStart"/>
      <w:r w:rsidRPr="00C6732C">
        <w:rPr>
          <w:rFonts w:ascii="Times New Roman" w:hAnsi="Times New Roman" w:cs="Times New Roman"/>
          <w:highlight w:val="yellow"/>
          <w:lang w:eastAsia="ru-RU"/>
        </w:rPr>
        <w:t>дооценки</w:t>
      </w:r>
      <w:proofErr w:type="spellEnd"/>
      <w:r w:rsidRPr="00C6732C">
        <w:rPr>
          <w:rFonts w:ascii="Times New Roman" w:hAnsi="Times New Roman" w:cs="Times New Roman"/>
          <w:highlight w:val="yellow"/>
          <w:lang w:eastAsia="ru-RU"/>
        </w:rPr>
        <w:t xml:space="preserve"> основных средств после их уценки" подраздела "Доходы по операциям с основными средствами и нематериальными активами").</w:t>
      </w:r>
    </w:p>
    <w:p w:rsidR="00603EE3" w:rsidRPr="00C6732C" w:rsidRDefault="00603EE3" w:rsidP="00FE534C">
      <w:pPr>
        <w:pStyle w:val="ad"/>
        <w:jc w:val="both"/>
        <w:rPr>
          <w:rFonts w:ascii="Times New Roman" w:hAnsi="Times New Roman" w:cs="Times New Roman"/>
          <w:highlight w:val="yellow"/>
          <w:lang w:eastAsia="ru-RU"/>
        </w:rPr>
      </w:pPr>
    </w:p>
    <w:p w:rsidR="004A353D" w:rsidRPr="00C6732C" w:rsidRDefault="004A353D" w:rsidP="00BD7835">
      <w:pPr>
        <w:pStyle w:val="ad"/>
        <w:numPr>
          <w:ilvl w:val="0"/>
          <w:numId w:val="62"/>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Уменьшение стоимости (уценка) переводимого объекта основных средств в результате переоценки отражается бухгалтерской записью:</w:t>
      </w:r>
    </w:p>
    <w:p w:rsidR="004A353D" w:rsidRPr="00C6732C" w:rsidRDefault="004A353D" w:rsidP="00BD7835">
      <w:pPr>
        <w:pStyle w:val="ad"/>
        <w:numPr>
          <w:ilvl w:val="0"/>
          <w:numId w:val="63"/>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06" w:anchor="block_10601" w:history="1">
        <w:r w:rsidRPr="00C6732C">
          <w:rPr>
            <w:rFonts w:ascii="Times New Roman" w:hAnsi="Times New Roman" w:cs="Times New Roman"/>
            <w:highlight w:val="yellow"/>
            <w:lang w:eastAsia="ru-RU"/>
          </w:rPr>
          <w:t>10601</w:t>
        </w:r>
      </w:hyperlink>
      <w:r w:rsidRPr="00C6732C">
        <w:rPr>
          <w:rFonts w:ascii="Times New Roman" w:hAnsi="Times New Roman" w:cs="Times New Roman"/>
          <w:highlight w:val="yellow"/>
          <w:lang w:eastAsia="ru-RU"/>
        </w:rPr>
        <w:t> "Прирост стоимости основных средств при переоценке"</w:t>
      </w:r>
    </w:p>
    <w:p w:rsidR="004A353D" w:rsidRPr="00C6732C" w:rsidRDefault="004A353D" w:rsidP="00BD7835">
      <w:pPr>
        <w:pStyle w:val="ad"/>
        <w:numPr>
          <w:ilvl w:val="0"/>
          <w:numId w:val="63"/>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07"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603EE3" w:rsidRPr="00C6732C" w:rsidRDefault="00603EE3" w:rsidP="000C48BA">
      <w:pPr>
        <w:shd w:val="clear" w:color="auto" w:fill="FFFFFF"/>
        <w:spacing w:after="0" w:line="240" w:lineRule="auto"/>
        <w:jc w:val="both"/>
        <w:rPr>
          <w:rFonts w:ascii="Times New Roman" w:eastAsia="Times New Roman" w:hAnsi="Times New Roman" w:cs="Times New Roman"/>
          <w:bCs/>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При превышении суммы уценки объекта основных средств над остатком на лицевом счете N </w:t>
      </w:r>
      <w:hyperlink r:id="rId108" w:anchor="block_10601" w:history="1">
        <w:r w:rsidRPr="00C6732C">
          <w:rPr>
            <w:rFonts w:ascii="Times New Roman" w:hAnsi="Times New Roman" w:cs="Times New Roman"/>
            <w:highlight w:val="yellow"/>
            <w:lang w:eastAsia="ru-RU"/>
          </w:rPr>
          <w:t>10601</w:t>
        </w:r>
      </w:hyperlink>
      <w:r w:rsidRPr="00C6732C">
        <w:rPr>
          <w:rFonts w:ascii="Times New Roman" w:hAnsi="Times New Roman" w:cs="Times New Roman"/>
          <w:highlight w:val="yellow"/>
          <w:lang w:eastAsia="ru-RU"/>
        </w:rPr>
        <w:t xml:space="preserve"> "Прирост стоимости основных средств при переоценке" (с учетом ранее проводившихся </w:t>
      </w:r>
      <w:proofErr w:type="spellStart"/>
      <w:r w:rsidRPr="00C6732C">
        <w:rPr>
          <w:rFonts w:ascii="Times New Roman" w:hAnsi="Times New Roman" w:cs="Times New Roman"/>
          <w:highlight w:val="yellow"/>
          <w:lang w:eastAsia="ru-RU"/>
        </w:rPr>
        <w:t>дооценок</w:t>
      </w:r>
      <w:proofErr w:type="spellEnd"/>
      <w:r w:rsidRPr="00C6732C">
        <w:rPr>
          <w:rFonts w:ascii="Times New Roman" w:hAnsi="Times New Roman" w:cs="Times New Roman"/>
          <w:highlight w:val="yellow"/>
          <w:lang w:eastAsia="ru-RU"/>
        </w:rPr>
        <w:t>) сумма превышения относится в дебет счета N </w:t>
      </w:r>
      <w:hyperlink r:id="rId109" w:anchor="block_71802" w:history="1">
        <w:r w:rsidRPr="00C6732C">
          <w:rPr>
            <w:rFonts w:ascii="Times New Roman" w:hAnsi="Times New Roman" w:cs="Times New Roman"/>
            <w:highlight w:val="yellow"/>
            <w:lang w:eastAsia="ru-RU"/>
          </w:rPr>
          <w:t>71802</w:t>
        </w:r>
      </w:hyperlink>
      <w:r w:rsidRPr="00C6732C">
        <w:rPr>
          <w:rFonts w:ascii="Times New Roman" w:hAnsi="Times New Roman" w:cs="Times New Roman"/>
          <w:highlight w:val="yellow"/>
          <w:lang w:eastAsia="ru-RU"/>
        </w:rPr>
        <w:t> "Расходы, связанные с обеспечением деятельности" (в ОФР по символу "Расходы по уценке основных средств" подраздела "Расходы по операциям с основными средствами и нематериальными активами") в корреспонденции со счетом N </w:t>
      </w:r>
      <w:hyperlink r:id="rId110"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603EE3" w:rsidRPr="00C6732C" w:rsidRDefault="00603EE3"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Увеличение либо уменьшение стоимости земельных участков, числящихся на балансовом счете N </w:t>
      </w:r>
      <w:hyperlink r:id="rId111" w:anchor="block_60404" w:history="1">
        <w:r w:rsidRPr="00C6732C">
          <w:rPr>
            <w:rFonts w:ascii="Times New Roman" w:hAnsi="Times New Roman" w:cs="Times New Roman"/>
            <w:highlight w:val="yellow"/>
            <w:lang w:eastAsia="ru-RU"/>
          </w:rPr>
          <w:t>60404</w:t>
        </w:r>
      </w:hyperlink>
      <w:r w:rsidRPr="00C6732C">
        <w:rPr>
          <w:rFonts w:ascii="Times New Roman" w:hAnsi="Times New Roman" w:cs="Times New Roman"/>
          <w:highlight w:val="yellow"/>
          <w:lang w:eastAsia="ru-RU"/>
        </w:rPr>
        <w:t> "Земля", при переоценке отражается в аналогичном порядке.</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lastRenderedPageBreak/>
        <w:t>После отражения результатов переоценки на счетах бухгалтерского учета признание объекта основных средств в качестве долгосрочных активов, предназначенных для продажи, осуществляется бухгалтерской записью:</w:t>
      </w:r>
    </w:p>
    <w:p w:rsidR="004A353D" w:rsidRPr="00C6732C" w:rsidRDefault="004A353D" w:rsidP="00BD7835">
      <w:pPr>
        <w:pStyle w:val="ad"/>
        <w:numPr>
          <w:ilvl w:val="0"/>
          <w:numId w:val="64"/>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12" w:anchor="block_62001" w:history="1">
        <w:r w:rsidRPr="00C6732C">
          <w:rPr>
            <w:rFonts w:ascii="Times New Roman" w:hAnsi="Times New Roman" w:cs="Times New Roman"/>
            <w:highlight w:val="yellow"/>
            <w:lang w:eastAsia="ru-RU"/>
          </w:rPr>
          <w:t>62001</w:t>
        </w:r>
      </w:hyperlink>
      <w:r w:rsidRPr="00C6732C">
        <w:rPr>
          <w:rFonts w:ascii="Times New Roman" w:hAnsi="Times New Roman" w:cs="Times New Roman"/>
          <w:highlight w:val="yellow"/>
          <w:lang w:eastAsia="ru-RU"/>
        </w:rPr>
        <w:t> "Долгосрочные активы, предназначенные для продажи"</w:t>
      </w:r>
    </w:p>
    <w:p w:rsidR="004A353D" w:rsidRPr="00C6732C" w:rsidRDefault="004A353D" w:rsidP="00BD7835">
      <w:pPr>
        <w:pStyle w:val="ad"/>
        <w:numPr>
          <w:ilvl w:val="0"/>
          <w:numId w:val="64"/>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13"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 или N </w:t>
      </w:r>
      <w:hyperlink r:id="rId114" w:anchor="block_60404" w:history="1">
        <w:r w:rsidRPr="00C6732C">
          <w:rPr>
            <w:rFonts w:ascii="Times New Roman" w:hAnsi="Times New Roman" w:cs="Times New Roman"/>
            <w:highlight w:val="yellow"/>
            <w:lang w:eastAsia="ru-RU"/>
          </w:rPr>
          <w:t>60404</w:t>
        </w:r>
      </w:hyperlink>
      <w:r w:rsidRPr="00C6732C">
        <w:rPr>
          <w:rFonts w:ascii="Times New Roman" w:hAnsi="Times New Roman" w:cs="Times New Roman"/>
          <w:highlight w:val="yellow"/>
          <w:lang w:eastAsia="ru-RU"/>
        </w:rPr>
        <w:t> "Земля".</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Последующий учет остатка суммы переоценки переведенного объекта основных средств, отраженного на балансовом счете N </w:t>
      </w:r>
      <w:hyperlink r:id="rId115" w:anchor="block_10601" w:history="1">
        <w:r w:rsidRPr="00C6732C">
          <w:rPr>
            <w:rFonts w:ascii="Times New Roman" w:hAnsi="Times New Roman" w:cs="Times New Roman"/>
            <w:highlight w:val="yellow"/>
            <w:lang w:eastAsia="ru-RU"/>
          </w:rPr>
          <w:t>10601</w:t>
        </w:r>
      </w:hyperlink>
      <w:r w:rsidRPr="00C6732C">
        <w:rPr>
          <w:rFonts w:ascii="Times New Roman" w:hAnsi="Times New Roman" w:cs="Times New Roman"/>
          <w:highlight w:val="yellow"/>
          <w:lang w:eastAsia="ru-RU"/>
        </w:rPr>
        <w:t> "Прирост стоимости основных средств при переоценке", осуществляется в соответствии с порядком, установленным </w:t>
      </w:r>
      <w:hyperlink r:id="rId116" w:anchor="block_230" w:history="1">
        <w:r w:rsidRPr="00C6732C">
          <w:rPr>
            <w:rFonts w:ascii="Times New Roman" w:hAnsi="Times New Roman" w:cs="Times New Roman"/>
            <w:highlight w:val="yellow"/>
            <w:lang w:eastAsia="ru-RU"/>
          </w:rPr>
          <w:t>пунктом 2.30</w:t>
        </w:r>
      </w:hyperlink>
      <w:r w:rsidRPr="00C6732C">
        <w:rPr>
          <w:rFonts w:ascii="Times New Roman" w:hAnsi="Times New Roman" w:cs="Times New Roman"/>
          <w:highlight w:val="yellow"/>
          <w:lang w:eastAsia="ru-RU"/>
        </w:rPr>
        <w:t> Положения</w:t>
      </w:r>
      <w:r w:rsidR="00FE534C" w:rsidRPr="00C6732C">
        <w:rPr>
          <w:rFonts w:ascii="Times New Roman" w:hAnsi="Times New Roman" w:cs="Times New Roman"/>
          <w:highlight w:val="yellow"/>
          <w:lang w:eastAsia="ru-RU"/>
        </w:rPr>
        <w:t xml:space="preserve"> № 492-П</w:t>
      </w:r>
      <w:r w:rsidRPr="00C6732C">
        <w:rPr>
          <w:rFonts w:ascii="Times New Roman" w:hAnsi="Times New Roman" w:cs="Times New Roman"/>
          <w:highlight w:val="yellow"/>
          <w:lang w:eastAsia="ru-RU"/>
        </w:rPr>
        <w:t xml:space="preserve"> (при этом перевод объекта основных средств в состав долгосрочных активов, предназначенных для продажи, выбытием не является).</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Перевод объектов нематериальных активов, учитываемых по переоцененной стоимости, в состав долгосрочных активов, предназначенных для продажи, осуществляется в следующем порядке.</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Стоимость переводимого объекта нематериального актива уменьшается на сумму накопленной амортизации по данному объекту (в случае ее наличия) и отражается следующей бухгалтерской записью:</w:t>
      </w:r>
    </w:p>
    <w:p w:rsidR="004A353D" w:rsidRPr="00C6732C" w:rsidRDefault="004A353D" w:rsidP="00BD7835">
      <w:pPr>
        <w:pStyle w:val="ad"/>
        <w:numPr>
          <w:ilvl w:val="0"/>
          <w:numId w:val="65"/>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17" w:anchor="block_60903" w:history="1">
        <w:r w:rsidRPr="00C6732C">
          <w:rPr>
            <w:rFonts w:ascii="Times New Roman" w:hAnsi="Times New Roman" w:cs="Times New Roman"/>
            <w:highlight w:val="yellow"/>
            <w:lang w:eastAsia="ru-RU"/>
          </w:rPr>
          <w:t>60903</w:t>
        </w:r>
      </w:hyperlink>
      <w:r w:rsidRPr="00C6732C">
        <w:rPr>
          <w:rFonts w:ascii="Times New Roman" w:hAnsi="Times New Roman" w:cs="Times New Roman"/>
          <w:highlight w:val="yellow"/>
          <w:lang w:eastAsia="ru-RU"/>
        </w:rPr>
        <w:t> "Амортизация нематериальных активов"</w:t>
      </w:r>
    </w:p>
    <w:p w:rsidR="004A353D" w:rsidRPr="00C6732C" w:rsidRDefault="004A353D" w:rsidP="00BD7835">
      <w:pPr>
        <w:pStyle w:val="ad"/>
        <w:numPr>
          <w:ilvl w:val="0"/>
          <w:numId w:val="65"/>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18" w:anchor="block_60901" w:history="1">
        <w:r w:rsidRPr="00C6732C">
          <w:rPr>
            <w:rFonts w:ascii="Times New Roman" w:hAnsi="Times New Roman" w:cs="Times New Roman"/>
            <w:highlight w:val="yellow"/>
            <w:lang w:eastAsia="ru-RU"/>
          </w:rPr>
          <w:t>60901</w:t>
        </w:r>
      </w:hyperlink>
      <w:r w:rsidRPr="00C6732C">
        <w:rPr>
          <w:rFonts w:ascii="Times New Roman" w:hAnsi="Times New Roman" w:cs="Times New Roman"/>
          <w:highlight w:val="yellow"/>
          <w:lang w:eastAsia="ru-RU"/>
        </w:rPr>
        <w:t> "Нематериальные активы".</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дату перевода в состав долгосрочных активов, предназначенных для продажи, осуществляется переоценка переводимого объекта нематериальных активов.</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Увеличение стоимости переводимого объекта нематериальных активов в результате переоценки отражается бухгалтерской записью:</w:t>
      </w:r>
    </w:p>
    <w:p w:rsidR="004A353D" w:rsidRPr="00C6732C" w:rsidRDefault="004A353D" w:rsidP="00BD7835">
      <w:pPr>
        <w:pStyle w:val="a4"/>
        <w:numPr>
          <w:ilvl w:val="0"/>
          <w:numId w:val="66"/>
        </w:numPr>
        <w:shd w:val="clear" w:color="auto" w:fill="FFFFFF"/>
        <w:spacing w:after="0" w:line="240" w:lineRule="auto"/>
        <w:jc w:val="both"/>
        <w:rPr>
          <w:rFonts w:ascii="Times New Roman" w:eastAsia="Times New Roman" w:hAnsi="Times New Roman" w:cs="Times New Roman"/>
          <w:bCs/>
          <w:highlight w:val="yellow"/>
          <w:lang w:eastAsia="ru-RU"/>
        </w:rPr>
      </w:pPr>
      <w:r w:rsidRPr="00C6732C">
        <w:rPr>
          <w:rFonts w:ascii="Times New Roman" w:eastAsia="Times New Roman" w:hAnsi="Times New Roman" w:cs="Times New Roman"/>
          <w:bCs/>
          <w:highlight w:val="yellow"/>
          <w:lang w:eastAsia="ru-RU"/>
        </w:rPr>
        <w:t>Дебет счета N </w:t>
      </w:r>
      <w:hyperlink r:id="rId119" w:anchor="block_60901" w:history="1">
        <w:r w:rsidRPr="00C6732C">
          <w:rPr>
            <w:rFonts w:ascii="Times New Roman" w:eastAsia="Times New Roman" w:hAnsi="Times New Roman" w:cs="Times New Roman"/>
            <w:bCs/>
            <w:highlight w:val="yellow"/>
            <w:lang w:eastAsia="ru-RU"/>
          </w:rPr>
          <w:t>60901</w:t>
        </w:r>
      </w:hyperlink>
      <w:r w:rsidRPr="00C6732C">
        <w:rPr>
          <w:rFonts w:ascii="Times New Roman" w:eastAsia="Times New Roman" w:hAnsi="Times New Roman" w:cs="Times New Roman"/>
          <w:bCs/>
          <w:highlight w:val="yellow"/>
          <w:lang w:eastAsia="ru-RU"/>
        </w:rPr>
        <w:t> "Нематериальные активы"</w:t>
      </w:r>
    </w:p>
    <w:p w:rsidR="004A353D" w:rsidRPr="00C6732C" w:rsidRDefault="004A353D" w:rsidP="00BD7835">
      <w:pPr>
        <w:pStyle w:val="a4"/>
        <w:numPr>
          <w:ilvl w:val="0"/>
          <w:numId w:val="66"/>
        </w:numPr>
        <w:shd w:val="clear" w:color="auto" w:fill="FFFFFF"/>
        <w:spacing w:after="0" w:line="240" w:lineRule="auto"/>
        <w:jc w:val="both"/>
        <w:rPr>
          <w:rFonts w:ascii="Times New Roman" w:eastAsia="Times New Roman" w:hAnsi="Times New Roman" w:cs="Times New Roman"/>
          <w:bCs/>
          <w:highlight w:val="yellow"/>
          <w:lang w:eastAsia="ru-RU"/>
        </w:rPr>
      </w:pPr>
      <w:r w:rsidRPr="00C6732C">
        <w:rPr>
          <w:rFonts w:ascii="Times New Roman" w:eastAsia="Times New Roman" w:hAnsi="Times New Roman" w:cs="Times New Roman"/>
          <w:bCs/>
          <w:highlight w:val="yellow"/>
          <w:lang w:eastAsia="ru-RU"/>
        </w:rPr>
        <w:t>Кредит счета N </w:t>
      </w:r>
      <w:hyperlink r:id="rId120" w:anchor="block_10611" w:history="1">
        <w:r w:rsidRPr="00C6732C">
          <w:rPr>
            <w:rFonts w:ascii="Times New Roman" w:eastAsia="Times New Roman" w:hAnsi="Times New Roman" w:cs="Times New Roman"/>
            <w:bCs/>
            <w:highlight w:val="yellow"/>
            <w:lang w:eastAsia="ru-RU"/>
          </w:rPr>
          <w:t>10611</w:t>
        </w:r>
      </w:hyperlink>
      <w:r w:rsidRPr="00C6732C">
        <w:rPr>
          <w:rFonts w:ascii="Times New Roman" w:eastAsia="Times New Roman" w:hAnsi="Times New Roman" w:cs="Times New Roman"/>
          <w:bCs/>
          <w:highlight w:val="yellow"/>
          <w:lang w:eastAsia="ru-RU"/>
        </w:rPr>
        <w:t> "Прирост стоимости нематериальных активов при переоценке".</w:t>
      </w:r>
    </w:p>
    <w:p w:rsidR="00FE534C" w:rsidRPr="00C6732C" w:rsidRDefault="00FE534C" w:rsidP="000C48BA">
      <w:pPr>
        <w:shd w:val="clear" w:color="auto" w:fill="FFFFFF"/>
        <w:spacing w:after="0" w:line="240" w:lineRule="auto"/>
        <w:jc w:val="both"/>
        <w:rPr>
          <w:rFonts w:ascii="Times New Roman" w:eastAsia="Times New Roman" w:hAnsi="Times New Roman" w:cs="Times New Roman"/>
          <w:bCs/>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 xml:space="preserve">В случае когда в предыдущие отчетные периоды в результате переоценки (переоценок) происходила уценка переводимого объекта нематериальных активов, сумма </w:t>
      </w:r>
      <w:proofErr w:type="spellStart"/>
      <w:r w:rsidRPr="00C6732C">
        <w:rPr>
          <w:rFonts w:ascii="Times New Roman" w:hAnsi="Times New Roman" w:cs="Times New Roman"/>
          <w:highlight w:val="yellow"/>
          <w:lang w:eastAsia="ru-RU"/>
        </w:rPr>
        <w:t>дооценки</w:t>
      </w:r>
      <w:proofErr w:type="spellEnd"/>
      <w:r w:rsidRPr="00C6732C">
        <w:rPr>
          <w:rFonts w:ascii="Times New Roman" w:hAnsi="Times New Roman" w:cs="Times New Roman"/>
          <w:highlight w:val="yellow"/>
          <w:lang w:eastAsia="ru-RU"/>
        </w:rPr>
        <w:t>, равная сумме его уценки, проведенной в предыдущие отчетные периоды и отнесенной на расходы, отражается бухгалтерской записью по дебету счета N </w:t>
      </w:r>
      <w:hyperlink r:id="rId121" w:anchor="block_60901" w:history="1">
        <w:r w:rsidRPr="00C6732C">
          <w:rPr>
            <w:rFonts w:ascii="Times New Roman" w:hAnsi="Times New Roman" w:cs="Times New Roman"/>
            <w:highlight w:val="yellow"/>
            <w:lang w:eastAsia="ru-RU"/>
          </w:rPr>
          <w:t>60901</w:t>
        </w:r>
      </w:hyperlink>
      <w:r w:rsidRPr="00C6732C">
        <w:rPr>
          <w:rFonts w:ascii="Times New Roman" w:hAnsi="Times New Roman" w:cs="Times New Roman"/>
          <w:highlight w:val="yellow"/>
          <w:lang w:eastAsia="ru-RU"/>
        </w:rPr>
        <w:t> "Нематериальные активы" в корреспонденции со счетом N </w:t>
      </w:r>
      <w:hyperlink r:id="rId122" w:anchor="block_71801" w:history="1">
        <w:r w:rsidRPr="00C6732C">
          <w:rPr>
            <w:rFonts w:ascii="Times New Roman" w:hAnsi="Times New Roman" w:cs="Times New Roman"/>
            <w:highlight w:val="yellow"/>
            <w:lang w:eastAsia="ru-RU"/>
          </w:rPr>
          <w:t>71801</w:t>
        </w:r>
      </w:hyperlink>
      <w:r w:rsidRPr="00C6732C">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"Доходы от </w:t>
      </w:r>
      <w:proofErr w:type="spellStart"/>
      <w:r w:rsidRPr="00C6732C">
        <w:rPr>
          <w:rFonts w:ascii="Times New Roman" w:hAnsi="Times New Roman" w:cs="Times New Roman"/>
          <w:highlight w:val="yellow"/>
          <w:lang w:eastAsia="ru-RU"/>
        </w:rPr>
        <w:t>дооценки</w:t>
      </w:r>
      <w:proofErr w:type="spellEnd"/>
      <w:r w:rsidRPr="00C6732C">
        <w:rPr>
          <w:rFonts w:ascii="Times New Roman" w:hAnsi="Times New Roman" w:cs="Times New Roman"/>
          <w:highlight w:val="yellow"/>
          <w:lang w:eastAsia="ru-RU"/>
        </w:rPr>
        <w:t xml:space="preserve"> нематериальных активов после их уценки" подраздела "Доходы по операциям с основными средствами и нематериальными активами").</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Уменьшение стоимости (уценка) переводимого объекта нематериальных активов в результате переоценки отражается бухгалтерской записью:</w:t>
      </w:r>
    </w:p>
    <w:p w:rsidR="004A353D" w:rsidRPr="00C6732C" w:rsidRDefault="004A353D" w:rsidP="00BD7835">
      <w:pPr>
        <w:pStyle w:val="ad"/>
        <w:numPr>
          <w:ilvl w:val="0"/>
          <w:numId w:val="67"/>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23" w:anchor="block_10611" w:history="1">
        <w:r w:rsidRPr="00C6732C">
          <w:rPr>
            <w:rFonts w:ascii="Times New Roman" w:hAnsi="Times New Roman" w:cs="Times New Roman"/>
            <w:highlight w:val="yellow"/>
            <w:lang w:eastAsia="ru-RU"/>
          </w:rPr>
          <w:t>10611</w:t>
        </w:r>
      </w:hyperlink>
      <w:r w:rsidRPr="00C6732C">
        <w:rPr>
          <w:rFonts w:ascii="Times New Roman" w:hAnsi="Times New Roman" w:cs="Times New Roman"/>
          <w:highlight w:val="yellow"/>
          <w:lang w:eastAsia="ru-RU"/>
        </w:rPr>
        <w:t> "Прирост стоимости нематериальных активов при переоценке"</w:t>
      </w:r>
    </w:p>
    <w:p w:rsidR="004A353D" w:rsidRPr="00C6732C" w:rsidRDefault="004A353D" w:rsidP="00BD7835">
      <w:pPr>
        <w:pStyle w:val="ad"/>
        <w:numPr>
          <w:ilvl w:val="0"/>
          <w:numId w:val="67"/>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24" w:anchor="block_60901" w:history="1">
        <w:r w:rsidRPr="00C6732C">
          <w:rPr>
            <w:rFonts w:ascii="Times New Roman" w:hAnsi="Times New Roman" w:cs="Times New Roman"/>
            <w:highlight w:val="yellow"/>
            <w:lang w:eastAsia="ru-RU"/>
          </w:rPr>
          <w:t>60901</w:t>
        </w:r>
      </w:hyperlink>
      <w:r w:rsidRPr="00C6732C">
        <w:rPr>
          <w:rFonts w:ascii="Times New Roman" w:hAnsi="Times New Roman" w:cs="Times New Roman"/>
          <w:highlight w:val="yellow"/>
          <w:lang w:eastAsia="ru-RU"/>
        </w:rPr>
        <w:t> "Нематериальные активы".</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При превышении суммы уценки объекта нематериальных активов над остатком на лицевом счете N </w:t>
      </w:r>
      <w:hyperlink r:id="rId125" w:anchor="block_10611" w:history="1">
        <w:r w:rsidRPr="00C6732C">
          <w:rPr>
            <w:rFonts w:ascii="Times New Roman" w:hAnsi="Times New Roman" w:cs="Times New Roman"/>
            <w:highlight w:val="yellow"/>
            <w:lang w:eastAsia="ru-RU"/>
          </w:rPr>
          <w:t>10611</w:t>
        </w:r>
      </w:hyperlink>
      <w:r w:rsidRPr="00C6732C">
        <w:rPr>
          <w:rFonts w:ascii="Times New Roman" w:hAnsi="Times New Roman" w:cs="Times New Roman"/>
          <w:highlight w:val="yellow"/>
          <w:lang w:eastAsia="ru-RU"/>
        </w:rPr>
        <w:t xml:space="preserve"> "Прирост стоимости нематериальных активов при переоценке" (с учетом ранее проводившихся </w:t>
      </w:r>
      <w:proofErr w:type="spellStart"/>
      <w:r w:rsidRPr="00C6732C">
        <w:rPr>
          <w:rFonts w:ascii="Times New Roman" w:hAnsi="Times New Roman" w:cs="Times New Roman"/>
          <w:highlight w:val="yellow"/>
          <w:lang w:eastAsia="ru-RU"/>
        </w:rPr>
        <w:t>дооценок</w:t>
      </w:r>
      <w:proofErr w:type="spellEnd"/>
      <w:r w:rsidRPr="00C6732C">
        <w:rPr>
          <w:rFonts w:ascii="Times New Roman" w:hAnsi="Times New Roman" w:cs="Times New Roman"/>
          <w:highlight w:val="yellow"/>
          <w:lang w:eastAsia="ru-RU"/>
        </w:rPr>
        <w:t>) сумма превышения относится в дебет счета N </w:t>
      </w:r>
      <w:hyperlink r:id="rId126" w:anchor="block_71802" w:history="1">
        <w:r w:rsidRPr="00C6732C">
          <w:rPr>
            <w:rFonts w:ascii="Times New Roman" w:hAnsi="Times New Roman" w:cs="Times New Roman"/>
            <w:highlight w:val="yellow"/>
            <w:lang w:eastAsia="ru-RU"/>
          </w:rPr>
          <w:t>71802</w:t>
        </w:r>
      </w:hyperlink>
      <w:r w:rsidRPr="00C6732C">
        <w:rPr>
          <w:rFonts w:ascii="Times New Roman" w:hAnsi="Times New Roman" w:cs="Times New Roman"/>
          <w:highlight w:val="yellow"/>
          <w:lang w:eastAsia="ru-RU"/>
        </w:rPr>
        <w:t> "Расходы, связанные с обеспечением деятельности" (в ОФР по символу "Расходы по уценке нематериальных активов" подраздела "Расходы по операциям с основными средствами и нематериальными активами") в корреспонденции со счетом N </w:t>
      </w:r>
      <w:hyperlink r:id="rId127" w:anchor="block_60901" w:history="1">
        <w:r w:rsidRPr="00C6732C">
          <w:rPr>
            <w:rFonts w:ascii="Times New Roman" w:hAnsi="Times New Roman" w:cs="Times New Roman"/>
            <w:highlight w:val="yellow"/>
            <w:lang w:eastAsia="ru-RU"/>
          </w:rPr>
          <w:t>60901</w:t>
        </w:r>
      </w:hyperlink>
      <w:r w:rsidRPr="00C6732C">
        <w:rPr>
          <w:rFonts w:ascii="Times New Roman" w:hAnsi="Times New Roman" w:cs="Times New Roman"/>
          <w:highlight w:val="yellow"/>
          <w:lang w:eastAsia="ru-RU"/>
        </w:rPr>
        <w:t> "Нематериальные активы".</w:t>
      </w:r>
    </w:p>
    <w:p w:rsidR="00FE534C" w:rsidRPr="00C6732C" w:rsidRDefault="00FE534C" w:rsidP="00FE534C">
      <w:pPr>
        <w:pStyle w:val="ad"/>
        <w:jc w:val="both"/>
        <w:rPr>
          <w:rFonts w:ascii="Times New Roman" w:hAnsi="Times New Roman" w:cs="Times New Roman"/>
          <w:highlight w:val="yellow"/>
          <w:lang w:eastAsia="ru-RU"/>
        </w:rPr>
      </w:pPr>
    </w:p>
    <w:p w:rsidR="004A353D" w:rsidRPr="00F30F25" w:rsidRDefault="004A353D" w:rsidP="00FE534C">
      <w:pPr>
        <w:pStyle w:val="ad"/>
        <w:jc w:val="both"/>
        <w:rPr>
          <w:rFonts w:ascii="Times New Roman" w:hAnsi="Times New Roman" w:cs="Times New Roman"/>
          <w:highlight w:val="yellow"/>
          <w:lang w:eastAsia="ru-RU"/>
        </w:rPr>
      </w:pPr>
      <w:r w:rsidRPr="00F30F25">
        <w:rPr>
          <w:rFonts w:ascii="Times New Roman" w:hAnsi="Times New Roman" w:cs="Times New Roman"/>
          <w:highlight w:val="yellow"/>
          <w:lang w:eastAsia="ru-RU"/>
        </w:rPr>
        <w:t>После отражения результатов переоценки на счетах бухгалтерского учета признание объекта нематериальных активов в качестве долгосрочных активов, предназначенных для продажи, осуществляется бухгалтерской записью:</w:t>
      </w:r>
    </w:p>
    <w:p w:rsidR="004A353D" w:rsidRPr="00F30F25" w:rsidRDefault="004A353D" w:rsidP="00BD7835">
      <w:pPr>
        <w:pStyle w:val="a4"/>
        <w:numPr>
          <w:ilvl w:val="0"/>
          <w:numId w:val="68"/>
        </w:numPr>
        <w:shd w:val="clear" w:color="auto" w:fill="FFFFFF"/>
        <w:spacing w:after="0" w:line="240" w:lineRule="auto"/>
        <w:jc w:val="both"/>
        <w:rPr>
          <w:rFonts w:ascii="Times New Roman" w:eastAsia="Times New Roman" w:hAnsi="Times New Roman" w:cs="Times New Roman"/>
          <w:bCs/>
          <w:highlight w:val="yellow"/>
          <w:lang w:eastAsia="ru-RU"/>
        </w:rPr>
      </w:pPr>
      <w:r w:rsidRPr="00F30F25">
        <w:rPr>
          <w:rFonts w:ascii="Times New Roman" w:eastAsia="Times New Roman" w:hAnsi="Times New Roman" w:cs="Times New Roman"/>
          <w:bCs/>
          <w:highlight w:val="yellow"/>
          <w:lang w:eastAsia="ru-RU"/>
        </w:rPr>
        <w:t>Дебет счета N </w:t>
      </w:r>
      <w:hyperlink r:id="rId128" w:anchor="block_62001" w:history="1">
        <w:r w:rsidRPr="00F30F25">
          <w:rPr>
            <w:rFonts w:ascii="Times New Roman" w:eastAsia="Times New Roman" w:hAnsi="Times New Roman" w:cs="Times New Roman"/>
            <w:bCs/>
            <w:highlight w:val="yellow"/>
            <w:lang w:eastAsia="ru-RU"/>
          </w:rPr>
          <w:t>62001</w:t>
        </w:r>
      </w:hyperlink>
      <w:r w:rsidRPr="00F30F25">
        <w:rPr>
          <w:rFonts w:ascii="Times New Roman" w:eastAsia="Times New Roman" w:hAnsi="Times New Roman" w:cs="Times New Roman"/>
          <w:bCs/>
          <w:highlight w:val="yellow"/>
          <w:lang w:eastAsia="ru-RU"/>
        </w:rPr>
        <w:t> "Долгосрочные активы, предназначенные для продажи"</w:t>
      </w:r>
    </w:p>
    <w:p w:rsidR="004A353D" w:rsidRPr="00F30F25" w:rsidRDefault="004A353D" w:rsidP="00BD7835">
      <w:pPr>
        <w:pStyle w:val="a4"/>
        <w:numPr>
          <w:ilvl w:val="0"/>
          <w:numId w:val="68"/>
        </w:numPr>
        <w:shd w:val="clear" w:color="auto" w:fill="FFFFFF"/>
        <w:spacing w:after="0" w:line="240" w:lineRule="auto"/>
        <w:jc w:val="both"/>
        <w:rPr>
          <w:rFonts w:ascii="Times New Roman" w:eastAsia="Times New Roman" w:hAnsi="Times New Roman" w:cs="Times New Roman"/>
          <w:bCs/>
          <w:highlight w:val="yellow"/>
          <w:lang w:eastAsia="ru-RU"/>
        </w:rPr>
      </w:pPr>
      <w:r w:rsidRPr="00F30F25">
        <w:rPr>
          <w:rFonts w:ascii="Times New Roman" w:eastAsia="Times New Roman" w:hAnsi="Times New Roman" w:cs="Times New Roman"/>
          <w:bCs/>
          <w:highlight w:val="yellow"/>
          <w:lang w:eastAsia="ru-RU"/>
        </w:rPr>
        <w:t>Кредит счета N </w:t>
      </w:r>
      <w:hyperlink r:id="rId129" w:anchor="block_60901" w:history="1">
        <w:r w:rsidRPr="00F30F25">
          <w:rPr>
            <w:rFonts w:ascii="Times New Roman" w:eastAsia="Times New Roman" w:hAnsi="Times New Roman" w:cs="Times New Roman"/>
            <w:bCs/>
            <w:highlight w:val="yellow"/>
            <w:lang w:eastAsia="ru-RU"/>
          </w:rPr>
          <w:t>60901</w:t>
        </w:r>
      </w:hyperlink>
      <w:r w:rsidRPr="00F30F25">
        <w:rPr>
          <w:rFonts w:ascii="Times New Roman" w:eastAsia="Times New Roman" w:hAnsi="Times New Roman" w:cs="Times New Roman"/>
          <w:bCs/>
          <w:highlight w:val="yellow"/>
          <w:lang w:eastAsia="ru-RU"/>
        </w:rPr>
        <w:t> "Нематериальные активы".</w:t>
      </w:r>
    </w:p>
    <w:p w:rsidR="00FE534C" w:rsidRPr="00C6732C" w:rsidRDefault="00FE534C" w:rsidP="000C48BA">
      <w:pPr>
        <w:shd w:val="clear" w:color="auto" w:fill="FFFFFF"/>
        <w:spacing w:after="0" w:line="240" w:lineRule="auto"/>
        <w:jc w:val="both"/>
        <w:rPr>
          <w:rFonts w:ascii="Times New Roman" w:eastAsia="Times New Roman" w:hAnsi="Times New Roman" w:cs="Times New Roman"/>
          <w:bCs/>
          <w:highlight w:val="yellow"/>
          <w:lang w:eastAsia="ru-RU"/>
        </w:rPr>
      </w:pPr>
    </w:p>
    <w:p w:rsidR="004A353D" w:rsidRPr="00C6732C" w:rsidRDefault="004A353D" w:rsidP="00FE534C">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Последующий учет остатка суммы переоценки переведенного объекта нематериальных активов, отраженного на балансовом счете N </w:t>
      </w:r>
      <w:hyperlink r:id="rId130" w:anchor="block_10611" w:history="1">
        <w:r w:rsidRPr="00C6732C">
          <w:rPr>
            <w:rFonts w:ascii="Times New Roman" w:hAnsi="Times New Roman" w:cs="Times New Roman"/>
            <w:highlight w:val="yellow"/>
            <w:lang w:eastAsia="ru-RU"/>
          </w:rPr>
          <w:t>10611</w:t>
        </w:r>
      </w:hyperlink>
      <w:r w:rsidRPr="00C6732C">
        <w:rPr>
          <w:rFonts w:ascii="Times New Roman" w:hAnsi="Times New Roman" w:cs="Times New Roman"/>
          <w:highlight w:val="yellow"/>
          <w:lang w:eastAsia="ru-RU"/>
        </w:rPr>
        <w:t> "Прирост стоимости нематериальных активов при переоценке", осуществляется в соответствии с </w:t>
      </w:r>
      <w:hyperlink r:id="rId131" w:anchor="block_324" w:history="1">
        <w:r w:rsidRPr="00C6732C">
          <w:rPr>
            <w:rFonts w:ascii="Times New Roman" w:hAnsi="Times New Roman" w:cs="Times New Roman"/>
            <w:highlight w:val="yellow"/>
            <w:lang w:eastAsia="ru-RU"/>
          </w:rPr>
          <w:t>пунктом 3.24</w:t>
        </w:r>
      </w:hyperlink>
      <w:r w:rsidRPr="00C6732C">
        <w:rPr>
          <w:rFonts w:ascii="Times New Roman" w:hAnsi="Times New Roman" w:cs="Times New Roman"/>
          <w:highlight w:val="yellow"/>
          <w:lang w:eastAsia="ru-RU"/>
        </w:rPr>
        <w:t> Положения</w:t>
      </w:r>
      <w:r w:rsidR="00FE534C" w:rsidRPr="00C6732C">
        <w:rPr>
          <w:rFonts w:ascii="Times New Roman" w:hAnsi="Times New Roman" w:cs="Times New Roman"/>
          <w:highlight w:val="yellow"/>
          <w:lang w:eastAsia="ru-RU"/>
        </w:rPr>
        <w:t xml:space="preserve"> № 492-П</w:t>
      </w:r>
      <w:r w:rsidRPr="00C6732C">
        <w:rPr>
          <w:rFonts w:ascii="Times New Roman" w:hAnsi="Times New Roman" w:cs="Times New Roman"/>
          <w:highlight w:val="yellow"/>
          <w:lang w:eastAsia="ru-RU"/>
        </w:rPr>
        <w:t xml:space="preserve"> (при этом перевод объекта нематериальных активов в состав долгосрочных активов, предназначенных для продажи, выбытием не является).</w:t>
      </w:r>
    </w:p>
    <w:p w:rsidR="00FE534C" w:rsidRPr="00C6732C" w:rsidRDefault="00FE534C" w:rsidP="00FE534C">
      <w:pPr>
        <w:pStyle w:val="ad"/>
        <w:jc w:val="both"/>
        <w:rPr>
          <w:rFonts w:ascii="Times New Roman" w:hAnsi="Times New Roman" w:cs="Times New Roman"/>
          <w:lang w:eastAsia="ru-RU"/>
        </w:rPr>
      </w:pPr>
    </w:p>
    <w:p w:rsidR="006B3874" w:rsidRPr="00C6732C" w:rsidRDefault="006B3874" w:rsidP="00FE534C">
      <w:pPr>
        <w:pStyle w:val="ad"/>
        <w:jc w:val="both"/>
        <w:rPr>
          <w:rFonts w:ascii="Times New Roman" w:hAnsi="Times New Roman" w:cs="Times New Roman"/>
          <w:lang w:eastAsia="ru-RU"/>
        </w:rPr>
      </w:pPr>
      <w:proofErr w:type="gramStart"/>
      <w:r w:rsidRPr="00E56B2C">
        <w:rPr>
          <w:rFonts w:ascii="Times New Roman" w:hAnsi="Times New Roman" w:cs="Times New Roman"/>
          <w:highlight w:val="cyan"/>
          <w:lang w:eastAsia="ru-RU"/>
        </w:rPr>
        <w:t>То что</w:t>
      </w:r>
      <w:proofErr w:type="gramEnd"/>
      <w:r w:rsidRPr="00E56B2C">
        <w:rPr>
          <w:rFonts w:ascii="Times New Roman" w:hAnsi="Times New Roman" w:cs="Times New Roman"/>
          <w:highlight w:val="cyan"/>
          <w:lang w:eastAsia="ru-RU"/>
        </w:rPr>
        <w:t xml:space="preserve"> </w:t>
      </w:r>
      <w:r w:rsidR="00F30F25">
        <w:rPr>
          <w:rFonts w:ascii="Times New Roman" w:hAnsi="Times New Roman" w:cs="Times New Roman"/>
          <w:highlight w:val="cyan"/>
          <w:lang w:eastAsia="ru-RU"/>
        </w:rPr>
        <w:t xml:space="preserve">все выделено </w:t>
      </w:r>
      <w:r w:rsidRPr="00E56B2C">
        <w:rPr>
          <w:rFonts w:ascii="Times New Roman" w:hAnsi="Times New Roman" w:cs="Times New Roman"/>
          <w:highlight w:val="cyan"/>
          <w:lang w:eastAsia="ru-RU"/>
        </w:rPr>
        <w:t>желтым можно и убрать если модель учета ОС/НМА - по первонач</w:t>
      </w:r>
      <w:r w:rsidR="00E56B2C" w:rsidRPr="00E56B2C">
        <w:rPr>
          <w:rFonts w:ascii="Times New Roman" w:hAnsi="Times New Roman" w:cs="Times New Roman"/>
          <w:highlight w:val="cyan"/>
          <w:lang w:eastAsia="ru-RU"/>
        </w:rPr>
        <w:t>альной стоимости за минусом амо</w:t>
      </w:r>
      <w:r w:rsidRPr="00E56B2C">
        <w:rPr>
          <w:rFonts w:ascii="Times New Roman" w:hAnsi="Times New Roman" w:cs="Times New Roman"/>
          <w:highlight w:val="cyan"/>
          <w:lang w:eastAsia="ru-RU"/>
        </w:rPr>
        <w:t>р</w:t>
      </w:r>
      <w:r w:rsidR="00E56B2C" w:rsidRPr="00E56B2C">
        <w:rPr>
          <w:rFonts w:ascii="Times New Roman" w:hAnsi="Times New Roman" w:cs="Times New Roman"/>
          <w:highlight w:val="cyan"/>
          <w:lang w:eastAsia="ru-RU"/>
        </w:rPr>
        <w:t>т</w:t>
      </w:r>
      <w:r w:rsidRPr="00E56B2C">
        <w:rPr>
          <w:rFonts w:ascii="Times New Roman" w:hAnsi="Times New Roman" w:cs="Times New Roman"/>
          <w:highlight w:val="cyan"/>
          <w:lang w:eastAsia="ru-RU"/>
        </w:rPr>
        <w:t>изации</w:t>
      </w:r>
    </w:p>
    <w:p w:rsidR="00FE534C" w:rsidRPr="00C6732C" w:rsidRDefault="00FE534C" w:rsidP="000C48BA">
      <w:pPr>
        <w:shd w:val="clear" w:color="auto" w:fill="FFFFFF"/>
        <w:spacing w:after="0" w:line="240" w:lineRule="auto"/>
        <w:jc w:val="both"/>
        <w:rPr>
          <w:rFonts w:ascii="Times New Roman" w:eastAsia="Times New Roman" w:hAnsi="Times New Roman" w:cs="Times New Roman"/>
          <w:bCs/>
          <w:lang w:eastAsia="ru-RU"/>
        </w:rPr>
      </w:pPr>
    </w:p>
    <w:p w:rsidR="004A353D" w:rsidRPr="00C6732C" w:rsidRDefault="004A353D" w:rsidP="00FE534C">
      <w:pPr>
        <w:pStyle w:val="ad"/>
        <w:jc w:val="both"/>
        <w:rPr>
          <w:rFonts w:ascii="Times New Roman" w:hAnsi="Times New Roman" w:cs="Times New Roman"/>
          <w:lang w:eastAsia="ru-RU"/>
        </w:rPr>
      </w:pPr>
      <w:r w:rsidRPr="00C6732C">
        <w:rPr>
          <w:rFonts w:ascii="Times New Roman" w:hAnsi="Times New Roman" w:cs="Times New Roman"/>
          <w:lang w:eastAsia="ru-RU"/>
        </w:rPr>
        <w:lastRenderedPageBreak/>
        <w:t xml:space="preserve">После признания объекта, который ранее учитывался по первоначальной стоимости за вычетом накопленной амортизации и накопленных убытков от обесценения или по переоцененной стоимости, в качестве долгосрочного актива, предназначенного для продажи,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дату перевода такого объекта в состав долгосрочных активов, предназначенных для продажи, но не позднее последнего дня месяца, в котором осуществлен перевод объекта, производит его оценку при условии, что справедливая стоимость объекта может быть надежно определена по наименьшей из двух величин:</w:t>
      </w:r>
    </w:p>
    <w:p w:rsidR="00FE534C" w:rsidRPr="00C6732C" w:rsidRDefault="00FE534C" w:rsidP="00FE534C">
      <w:pPr>
        <w:pStyle w:val="ad"/>
        <w:jc w:val="both"/>
        <w:rPr>
          <w:rFonts w:ascii="Times New Roman" w:hAnsi="Times New Roman" w:cs="Times New Roman"/>
          <w:lang w:eastAsia="ru-RU"/>
        </w:rPr>
      </w:pPr>
    </w:p>
    <w:p w:rsidR="004A353D" w:rsidRPr="00C6732C" w:rsidRDefault="004A353D" w:rsidP="00BD7835">
      <w:pPr>
        <w:pStyle w:val="ad"/>
        <w:numPr>
          <w:ilvl w:val="0"/>
          <w:numId w:val="69"/>
        </w:numPr>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стоимости, признанной на дату перевода актива в состав долгосрочных активов, предназначенных для продажи;</w:t>
      </w:r>
    </w:p>
    <w:p w:rsidR="004A353D" w:rsidRPr="00C6732C" w:rsidRDefault="004A353D" w:rsidP="00BD7835">
      <w:pPr>
        <w:pStyle w:val="ad"/>
        <w:numPr>
          <w:ilvl w:val="0"/>
          <w:numId w:val="69"/>
        </w:numPr>
        <w:jc w:val="both"/>
        <w:rPr>
          <w:rFonts w:ascii="Times New Roman" w:hAnsi="Times New Roman" w:cs="Times New Roman"/>
          <w:lang w:eastAsia="ru-RU"/>
        </w:rPr>
      </w:pPr>
      <w:r w:rsidRPr="00C6732C">
        <w:rPr>
          <w:rFonts w:ascii="Times New Roman" w:hAnsi="Times New Roman" w:cs="Times New Roman"/>
          <w:lang w:eastAsia="ru-RU"/>
        </w:rPr>
        <w:t>справедливой стоимости за вычетом затрат, которые необходимо понести для продажи (по долгосрочным активам, подлежащим передаче акционерам (участникам), - затраты, которые необходимо понести для передачи).</w:t>
      </w:r>
    </w:p>
    <w:p w:rsidR="006B3874" w:rsidRPr="00C6732C" w:rsidRDefault="006B3874" w:rsidP="00FE534C">
      <w:pPr>
        <w:pStyle w:val="ad"/>
        <w:jc w:val="both"/>
        <w:rPr>
          <w:rFonts w:ascii="Times New Roman" w:hAnsi="Times New Roman" w:cs="Times New Roman"/>
          <w:lang w:eastAsia="ru-RU"/>
        </w:rPr>
      </w:pPr>
    </w:p>
    <w:p w:rsidR="00FE534C" w:rsidRPr="00C6732C" w:rsidRDefault="004A353D" w:rsidP="00FE534C">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Долгосрочные активы, предназначенные для продажи, подлежат такой оценке также на конец отчетного года. </w:t>
      </w:r>
    </w:p>
    <w:p w:rsidR="00FE534C" w:rsidRPr="00C6732C" w:rsidRDefault="00FE534C" w:rsidP="00FE534C">
      <w:pPr>
        <w:pStyle w:val="ad"/>
        <w:jc w:val="both"/>
        <w:rPr>
          <w:rFonts w:ascii="Times New Roman" w:hAnsi="Times New Roman" w:cs="Times New Roman"/>
          <w:lang w:eastAsia="ru-RU"/>
        </w:rPr>
      </w:pPr>
    </w:p>
    <w:p w:rsidR="00FE534C" w:rsidRPr="00C6732C" w:rsidRDefault="00FE534C" w:rsidP="00FE534C">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В</w:t>
      </w:r>
      <w:r w:rsidR="004A353D" w:rsidRPr="00C6732C">
        <w:rPr>
          <w:rFonts w:ascii="Times New Roman" w:hAnsi="Times New Roman" w:cs="Times New Roman"/>
          <w:highlight w:val="yellow"/>
          <w:lang w:eastAsia="ru-RU"/>
        </w:rPr>
        <w:t xml:space="preserve"> течение отчетного года </w:t>
      </w:r>
      <w:proofErr w:type="spellStart"/>
      <w:r w:rsidR="004A353D" w:rsidRPr="00C6732C">
        <w:rPr>
          <w:rFonts w:ascii="Times New Roman" w:hAnsi="Times New Roman" w:cs="Times New Roman"/>
          <w:highlight w:val="yellow"/>
          <w:lang w:eastAsia="ru-RU"/>
        </w:rPr>
        <w:t>некредитная</w:t>
      </w:r>
      <w:proofErr w:type="spellEnd"/>
      <w:r w:rsidR="004A353D" w:rsidRPr="00C6732C">
        <w:rPr>
          <w:rFonts w:ascii="Times New Roman" w:hAnsi="Times New Roman" w:cs="Times New Roman"/>
          <w:highlight w:val="yellow"/>
          <w:lang w:eastAsia="ru-RU"/>
        </w:rPr>
        <w:t xml:space="preserve"> финансовая организация </w:t>
      </w:r>
      <w:r w:rsidRPr="00C6732C">
        <w:rPr>
          <w:rFonts w:ascii="Times New Roman" w:hAnsi="Times New Roman" w:cs="Times New Roman"/>
          <w:highlight w:val="yellow"/>
          <w:lang w:eastAsia="ru-RU"/>
        </w:rPr>
        <w:t>не проводит данную оценку.</w:t>
      </w:r>
      <w:r w:rsidRPr="00C6732C">
        <w:rPr>
          <w:rFonts w:ascii="Times New Roman" w:hAnsi="Times New Roman" w:cs="Times New Roman"/>
          <w:lang w:eastAsia="ru-RU"/>
        </w:rPr>
        <w:t xml:space="preserve"> </w:t>
      </w:r>
    </w:p>
    <w:p w:rsidR="004A353D" w:rsidRPr="00C6732C" w:rsidRDefault="00FE534C" w:rsidP="00FE534C">
      <w:pPr>
        <w:pStyle w:val="ad"/>
        <w:jc w:val="both"/>
        <w:rPr>
          <w:rFonts w:ascii="Times New Roman" w:hAnsi="Times New Roman" w:cs="Times New Roman"/>
          <w:lang w:eastAsia="ru-RU"/>
        </w:rPr>
      </w:pPr>
      <w:r w:rsidRPr="00E56B2C">
        <w:rPr>
          <w:rFonts w:ascii="Times New Roman" w:hAnsi="Times New Roman" w:cs="Times New Roman"/>
          <w:highlight w:val="cyan"/>
          <w:lang w:eastAsia="ru-RU"/>
        </w:rPr>
        <w:t>МОЖНО ИЗМЕНИТЬ!</w:t>
      </w:r>
    </w:p>
    <w:p w:rsidR="00FE534C" w:rsidRPr="00C6732C" w:rsidRDefault="00FE534C" w:rsidP="00FE534C">
      <w:pPr>
        <w:pStyle w:val="ad"/>
        <w:jc w:val="both"/>
        <w:rPr>
          <w:rFonts w:ascii="Times New Roman" w:hAnsi="Times New Roman" w:cs="Times New Roman"/>
          <w:lang w:eastAsia="ru-RU"/>
        </w:rPr>
      </w:pPr>
    </w:p>
    <w:p w:rsidR="004A353D" w:rsidRPr="00C6732C" w:rsidRDefault="004A353D" w:rsidP="00FE534C">
      <w:pPr>
        <w:pStyle w:val="ad"/>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 xml:space="preserve">Если ожидаемый период завершения продажи долгосрочных активов превышает 12 месяцев, </w:t>
      </w:r>
      <w:proofErr w:type="spellStart"/>
      <w:r w:rsidRPr="00C6732C">
        <w:rPr>
          <w:rFonts w:ascii="Times New Roman" w:eastAsia="Times New Roman" w:hAnsi="Times New Roman" w:cs="Times New Roman"/>
          <w:bCs/>
          <w:lang w:eastAsia="ru-RU"/>
        </w:rPr>
        <w:t>некредитная</w:t>
      </w:r>
      <w:proofErr w:type="spellEnd"/>
      <w:r w:rsidRPr="00C6732C">
        <w:rPr>
          <w:rFonts w:ascii="Times New Roman" w:eastAsia="Times New Roman" w:hAnsi="Times New Roman" w:cs="Times New Roman"/>
          <w:bCs/>
          <w:lang w:eastAsia="ru-RU"/>
        </w:rPr>
        <w:t xml:space="preserve"> финансовая организация должна учитывать затраты на их продажу на основе их дисконтированной стоимости. Увеличение дисконтированной стоимости расходов на продажу долгосрочных активов с течением времени признается процентным расходом в порядке, установленном для таких расходов, и отражается бухгалтерской записью по дебету счета N </w:t>
      </w:r>
      <w:hyperlink r:id="rId132" w:anchor="block_71103" w:history="1">
        <w:r w:rsidRPr="00C6732C">
          <w:rPr>
            <w:rFonts w:ascii="Times New Roman" w:eastAsia="Times New Roman" w:hAnsi="Times New Roman" w:cs="Times New Roman"/>
            <w:bCs/>
            <w:lang w:eastAsia="ru-RU"/>
          </w:rPr>
          <w:t>71103</w:t>
        </w:r>
      </w:hyperlink>
      <w:r w:rsidRPr="00C6732C">
        <w:rPr>
          <w:rFonts w:ascii="Times New Roman" w:eastAsia="Times New Roman" w:hAnsi="Times New Roman" w:cs="Times New Roman"/>
          <w:bCs/>
          <w:lang w:eastAsia="ru-RU"/>
        </w:rPr>
        <w:t>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(в ОФР по соответствующему символу подраздела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раздела "Процентные расходы") в корреспонденции со счетом N </w:t>
      </w:r>
      <w:hyperlink r:id="rId133" w:anchor="block_62001" w:history="1">
        <w:r w:rsidRPr="00C6732C">
          <w:rPr>
            <w:rFonts w:ascii="Times New Roman" w:eastAsia="Times New Roman" w:hAnsi="Times New Roman" w:cs="Times New Roman"/>
            <w:bCs/>
            <w:lang w:eastAsia="ru-RU"/>
          </w:rPr>
          <w:t>62001</w:t>
        </w:r>
      </w:hyperlink>
      <w:r w:rsidRPr="00C6732C">
        <w:rPr>
          <w:rFonts w:ascii="Times New Roman" w:eastAsia="Times New Roman" w:hAnsi="Times New Roman" w:cs="Times New Roman"/>
          <w:bCs/>
          <w:lang w:eastAsia="ru-RU"/>
        </w:rPr>
        <w:t> "Долгосрочные активы, предназначенные для продажи".</w:t>
      </w:r>
    </w:p>
    <w:p w:rsidR="00FE534C" w:rsidRPr="00C6732C" w:rsidRDefault="00FE534C" w:rsidP="00FE534C">
      <w:pPr>
        <w:pStyle w:val="ad"/>
        <w:jc w:val="both"/>
        <w:rPr>
          <w:rFonts w:ascii="Times New Roman" w:hAnsi="Times New Roman" w:cs="Times New Roman"/>
          <w:lang w:eastAsia="ru-RU"/>
        </w:rPr>
      </w:pPr>
    </w:p>
    <w:p w:rsidR="004A353D" w:rsidRPr="00C6732C" w:rsidRDefault="004A353D" w:rsidP="00FE534C">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признать убыток от последующего уменьшения справедливой стоимости долгосрочного актива, предназначенного для продажи, за вычетом затрат, которые необходимо понести для продажи.</w:t>
      </w:r>
    </w:p>
    <w:p w:rsidR="004A353D" w:rsidRPr="00C6732C" w:rsidRDefault="004A353D" w:rsidP="00BD7835">
      <w:pPr>
        <w:pStyle w:val="ad"/>
        <w:numPr>
          <w:ilvl w:val="0"/>
          <w:numId w:val="70"/>
        </w:numPr>
        <w:jc w:val="both"/>
        <w:rPr>
          <w:rFonts w:ascii="Times New Roman" w:hAnsi="Times New Roman" w:cs="Times New Roman"/>
          <w:lang w:eastAsia="ru-RU"/>
        </w:rPr>
      </w:pPr>
      <w:r w:rsidRPr="00C6732C">
        <w:rPr>
          <w:rFonts w:ascii="Times New Roman" w:hAnsi="Times New Roman" w:cs="Times New Roman"/>
          <w:lang w:eastAsia="ru-RU"/>
        </w:rPr>
        <w:t>При признании убытка от последующего уменьшения справедливой стоимости долгосрочного актива, предназначенного для продажи, осуществляется бухгалтерская запись по дебету счета по учету расходов N </w:t>
      </w:r>
      <w:hyperlink r:id="rId134"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последующему уменьшению справедливой стоимости долгосрочных активов, предназначенных для продажи" подраздела "Расходы по операциям с долгосрочными активами, предназначенными для продажи") в корреспонденции со счетом N </w:t>
      </w:r>
      <w:hyperlink r:id="rId135"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признать доход от последующего увеличения справедливой стоимости долгосрочного актива, предназначенного для продажи, за вычетом затрат, которые необходимо понести для продажи, но не превышающий сумму накопленного убытка от обесценения, который был признан ранее по переведенному объекту, включая убыток, признанный до даты перевода.</w:t>
      </w:r>
    </w:p>
    <w:p w:rsidR="004A353D" w:rsidRPr="00C6732C" w:rsidRDefault="004A353D" w:rsidP="00BD7835">
      <w:pPr>
        <w:pStyle w:val="ad"/>
        <w:numPr>
          <w:ilvl w:val="0"/>
          <w:numId w:val="71"/>
        </w:numPr>
        <w:jc w:val="both"/>
        <w:rPr>
          <w:rFonts w:ascii="Times New Roman" w:hAnsi="Times New Roman" w:cs="Times New Roman"/>
          <w:lang w:eastAsia="ru-RU"/>
        </w:rPr>
      </w:pPr>
      <w:r w:rsidRPr="00C6732C">
        <w:rPr>
          <w:rFonts w:ascii="Times New Roman" w:hAnsi="Times New Roman" w:cs="Times New Roman"/>
          <w:lang w:eastAsia="ru-RU"/>
        </w:rPr>
        <w:t>При признании дохода от последующего увеличения справедливой стоимости долгосрочного актива, предназначенного для продажи, за вычетом затрат, которые необходимо понести для продажи, осуществляется бухгалтерская запись по дебету счета N </w:t>
      </w:r>
      <w:hyperlink r:id="rId136"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 в корреспонденции со счетом N </w:t>
      </w:r>
      <w:hyperlink r:id="rId137"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последующего увеличения справедливой стоимости долгосрочных активов, предназначенных для продажи" подраздела "Доходы по операциям с долгосрочными активами, предназначенными для продажи").</w:t>
      </w:r>
    </w:p>
    <w:p w:rsidR="004C2AB7" w:rsidRPr="00C6732C" w:rsidRDefault="004C2AB7" w:rsidP="004C2AB7">
      <w:pPr>
        <w:pStyle w:val="ad"/>
        <w:ind w:left="720"/>
        <w:jc w:val="both"/>
        <w:rPr>
          <w:rFonts w:ascii="Times New Roman" w:hAnsi="Times New Roman" w:cs="Times New Roman"/>
          <w:lang w:eastAsia="ru-RU"/>
        </w:rPr>
      </w:pPr>
    </w:p>
    <w:p w:rsidR="004A353D" w:rsidRPr="00C6732C" w:rsidRDefault="004A353D" w:rsidP="00FE534C">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объектов инвестиционного имущества, учитываемых по справедливой стоимости, в качестве долгосрочных активов, предназначенных для продажи, стоимость объектов, отраженная на счетах бухгалтерского учета, не изменяется.</w:t>
      </w:r>
    </w:p>
    <w:p w:rsidR="004C2AB7" w:rsidRPr="00C6732C" w:rsidRDefault="004C2AB7" w:rsidP="00FE534C">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 xml:space="preserve">При переводе объектов инвестиционного имущества, учитываемых по справедливой стоимости, в состав долгосрочных активов, предназначенных для продажи, осуществляются бухгалтерские записи в соответствии </w:t>
      </w:r>
      <w:r w:rsidRPr="00C6732C">
        <w:rPr>
          <w:rFonts w:ascii="Times New Roman" w:hAnsi="Times New Roman" w:cs="Times New Roman"/>
          <w:highlight w:val="yellow"/>
          <w:lang w:eastAsia="ru-RU"/>
        </w:rPr>
        <w:lastRenderedPageBreak/>
        <w:t>с </w:t>
      </w:r>
      <w:hyperlink r:id="rId138" w:anchor="block_4182" w:history="1">
        <w:r w:rsidRPr="00C6732C">
          <w:rPr>
            <w:rFonts w:ascii="Times New Roman" w:hAnsi="Times New Roman" w:cs="Times New Roman"/>
            <w:highlight w:val="yellow"/>
            <w:lang w:eastAsia="ru-RU"/>
          </w:rPr>
          <w:t>подпунктом 4.18.2 пункта 4.18</w:t>
        </w:r>
      </w:hyperlink>
      <w:r w:rsidRPr="00C6732C">
        <w:rPr>
          <w:rFonts w:ascii="Times New Roman" w:hAnsi="Times New Roman" w:cs="Times New Roman"/>
          <w:highlight w:val="yellow"/>
          <w:lang w:eastAsia="ru-RU"/>
        </w:rPr>
        <w:t> </w:t>
      </w:r>
      <w:r w:rsidR="004C2AB7" w:rsidRPr="00C6732C">
        <w:rPr>
          <w:rFonts w:ascii="Times New Roman" w:hAnsi="Times New Roman" w:cs="Times New Roman"/>
          <w:highlight w:val="yellow"/>
          <w:lang w:eastAsia="ru-RU"/>
        </w:rPr>
        <w:t>Положения № 492-П.</w:t>
      </w:r>
      <w:r w:rsidR="00C13505" w:rsidRPr="00C6732C">
        <w:rPr>
          <w:rFonts w:ascii="Times New Roman" w:hAnsi="Times New Roman" w:cs="Times New Roman"/>
          <w:lang w:eastAsia="ru-RU"/>
        </w:rPr>
        <w:t xml:space="preserve"> </w:t>
      </w:r>
      <w:r w:rsidR="00C13505" w:rsidRPr="00E56B2C">
        <w:rPr>
          <w:rFonts w:ascii="Times New Roman" w:hAnsi="Times New Roman" w:cs="Times New Roman"/>
          <w:highlight w:val="cyan"/>
          <w:lang w:eastAsia="ru-RU"/>
        </w:rPr>
        <w:t>можно убрать если нет данного учета по справедливой стоимости</w:t>
      </w:r>
    </w:p>
    <w:p w:rsidR="004C2AB7" w:rsidRPr="00C6732C" w:rsidRDefault="004C2AB7" w:rsidP="004C2AB7">
      <w:pPr>
        <w:pStyle w:val="ad"/>
        <w:jc w:val="both"/>
        <w:rPr>
          <w:rFonts w:ascii="Times New Roman" w:hAnsi="Times New Roman" w:cs="Times New Roman"/>
          <w:lang w:eastAsia="ru-RU"/>
        </w:rPr>
      </w:pPr>
    </w:p>
    <w:p w:rsidR="00C13505" w:rsidRPr="00C6732C" w:rsidRDefault="004A353D" w:rsidP="00C13505">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 xml:space="preserve">После признания объектов инвестиционного имущества, учитываемых по справедливой стоимости, в качестве долгосрочных активов, предназначенных для продажи, </w:t>
      </w:r>
      <w:proofErr w:type="spellStart"/>
      <w:r w:rsidRPr="00C6732C">
        <w:rPr>
          <w:rFonts w:ascii="Times New Roman" w:hAnsi="Times New Roman" w:cs="Times New Roman"/>
          <w:highlight w:val="yellow"/>
          <w:lang w:eastAsia="ru-RU"/>
        </w:rPr>
        <w:t>некредитная</w:t>
      </w:r>
      <w:proofErr w:type="spellEnd"/>
      <w:r w:rsidRPr="00C6732C">
        <w:rPr>
          <w:rFonts w:ascii="Times New Roman" w:hAnsi="Times New Roman" w:cs="Times New Roman"/>
          <w:highlight w:val="yellow"/>
          <w:lang w:eastAsia="ru-RU"/>
        </w:rPr>
        <w:t xml:space="preserve"> финансовая организация продолжает учитывать эти объекты по справедливой стоимости.</w:t>
      </w:r>
      <w:r w:rsidR="00C13505" w:rsidRPr="00C6732C">
        <w:rPr>
          <w:rFonts w:ascii="Times New Roman" w:hAnsi="Times New Roman" w:cs="Times New Roman"/>
          <w:lang w:eastAsia="ru-RU"/>
        </w:rPr>
        <w:t xml:space="preserve"> </w:t>
      </w:r>
      <w:r w:rsidR="00C13505" w:rsidRPr="00E56B2C">
        <w:rPr>
          <w:rFonts w:ascii="Times New Roman" w:hAnsi="Times New Roman" w:cs="Times New Roman"/>
          <w:highlight w:val="cyan"/>
          <w:lang w:eastAsia="ru-RU"/>
        </w:rPr>
        <w:t>можно убрать если нет данного учета по справедливой стоимости</w:t>
      </w:r>
    </w:p>
    <w:p w:rsidR="004A353D" w:rsidRPr="00C6732C" w:rsidRDefault="004A353D" w:rsidP="004C2AB7">
      <w:pPr>
        <w:pStyle w:val="ad"/>
        <w:jc w:val="both"/>
        <w:rPr>
          <w:rFonts w:ascii="Times New Roman" w:hAnsi="Times New Roman" w:cs="Times New Roman"/>
          <w:lang w:eastAsia="ru-RU"/>
        </w:rPr>
      </w:pP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в соответствии с </w:t>
      </w:r>
      <w:hyperlink r:id="rId139" w:history="1">
        <w:r w:rsidRPr="00C6732C">
          <w:rPr>
            <w:rFonts w:ascii="Times New Roman" w:hAnsi="Times New Roman" w:cs="Times New Roman"/>
            <w:lang w:eastAsia="ru-RU"/>
          </w:rPr>
          <w:t>МСФО (IFRS) 13</w:t>
        </w:r>
      </w:hyperlink>
      <w:r w:rsidRPr="00C6732C">
        <w:rPr>
          <w:rFonts w:ascii="Times New Roman" w:hAnsi="Times New Roman" w:cs="Times New Roman"/>
          <w:lang w:eastAsia="ru-RU"/>
        </w:rPr>
        <w:t> "Оценка справедливой стоимости" при необходимости устанавливает порядок определения справедливой стоимости долгосрочных активов, предназначенных для продажи</w:t>
      </w:r>
      <w:r w:rsidR="005C042A" w:rsidRPr="00C6732C">
        <w:rPr>
          <w:rFonts w:ascii="Times New Roman" w:hAnsi="Times New Roman" w:cs="Times New Roman"/>
          <w:lang w:eastAsia="ru-RU"/>
        </w:rPr>
        <w:t xml:space="preserve"> в отдельном </w:t>
      </w:r>
      <w:r w:rsidRPr="00C6732C">
        <w:rPr>
          <w:rFonts w:ascii="Times New Roman" w:hAnsi="Times New Roman" w:cs="Times New Roman"/>
          <w:lang w:eastAsia="ru-RU"/>
        </w:rPr>
        <w:t>внутренн</w:t>
      </w:r>
      <w:r w:rsidR="005C042A" w:rsidRPr="00C6732C">
        <w:rPr>
          <w:rFonts w:ascii="Times New Roman" w:hAnsi="Times New Roman" w:cs="Times New Roman"/>
          <w:lang w:eastAsia="ru-RU"/>
        </w:rPr>
        <w:t>ем</w:t>
      </w:r>
      <w:r w:rsidRPr="00C6732C">
        <w:rPr>
          <w:rFonts w:ascii="Times New Roman" w:hAnsi="Times New Roman" w:cs="Times New Roman"/>
          <w:lang w:eastAsia="ru-RU"/>
        </w:rPr>
        <w:t xml:space="preserve"> документ</w:t>
      </w:r>
      <w:r w:rsidR="005C042A" w:rsidRPr="00C6732C">
        <w:rPr>
          <w:rFonts w:ascii="Times New Roman" w:hAnsi="Times New Roman" w:cs="Times New Roman"/>
          <w:lang w:eastAsia="ru-RU"/>
        </w:rPr>
        <w:t xml:space="preserve">е и утверждается </w:t>
      </w:r>
      <w:r w:rsidR="00F30F25">
        <w:rPr>
          <w:rFonts w:ascii="Times New Roman" w:hAnsi="Times New Roman" w:cs="Times New Roman"/>
          <w:lang w:eastAsia="ru-RU"/>
        </w:rPr>
        <w:t xml:space="preserve">отдельным </w:t>
      </w:r>
      <w:r w:rsidR="005C042A" w:rsidRPr="00C6732C">
        <w:rPr>
          <w:rFonts w:ascii="Times New Roman" w:hAnsi="Times New Roman" w:cs="Times New Roman"/>
          <w:lang w:eastAsia="ru-RU"/>
        </w:rPr>
        <w:t>Приказом</w:t>
      </w:r>
      <w:r w:rsidRPr="00C6732C">
        <w:rPr>
          <w:rFonts w:ascii="Times New Roman" w:hAnsi="Times New Roman" w:cs="Times New Roman"/>
          <w:highlight w:val="yellow"/>
          <w:lang w:eastAsia="ru-RU"/>
        </w:rPr>
        <w:t>.</w:t>
      </w:r>
      <w:r w:rsidR="005C042A" w:rsidRPr="00C6732C">
        <w:rPr>
          <w:rFonts w:ascii="Times New Roman" w:hAnsi="Times New Roman" w:cs="Times New Roman"/>
          <w:highlight w:val="yellow"/>
          <w:lang w:eastAsia="ru-RU"/>
        </w:rPr>
        <w:t xml:space="preserve"> (</w:t>
      </w:r>
      <w:proofErr w:type="gramStart"/>
      <w:r w:rsidR="005C042A" w:rsidRPr="00E56B2C">
        <w:rPr>
          <w:rFonts w:ascii="Times New Roman" w:hAnsi="Times New Roman" w:cs="Times New Roman"/>
          <w:highlight w:val="cyan"/>
          <w:lang w:eastAsia="ru-RU"/>
        </w:rPr>
        <w:t>СЧИТАЮ</w:t>
      </w:r>
      <w:proofErr w:type="gramEnd"/>
      <w:r w:rsidR="005C042A" w:rsidRPr="00E56B2C">
        <w:rPr>
          <w:rFonts w:ascii="Times New Roman" w:hAnsi="Times New Roman" w:cs="Times New Roman"/>
          <w:highlight w:val="cyan"/>
          <w:lang w:eastAsia="ru-RU"/>
        </w:rPr>
        <w:t xml:space="preserve"> что так лучше написать, что бы эту методику можно изменить)</w:t>
      </w:r>
    </w:p>
    <w:p w:rsidR="004C2AB7" w:rsidRPr="00C6732C" w:rsidRDefault="004C2AB7" w:rsidP="004C2AB7">
      <w:pPr>
        <w:pStyle w:val="ad"/>
        <w:jc w:val="both"/>
        <w:rPr>
          <w:rFonts w:ascii="Times New Roman" w:hAnsi="Times New Roman" w:cs="Times New Roman"/>
          <w:lang w:eastAsia="ru-RU"/>
        </w:rPr>
      </w:pPr>
    </w:p>
    <w:p w:rsidR="004C2AB7"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 xml:space="preserve">Периодичность определения справедливой стоимости долгосрочных активов, предназначенных для продажи, определяется </w:t>
      </w:r>
      <w:proofErr w:type="spellStart"/>
      <w:r w:rsidRPr="00C6732C">
        <w:rPr>
          <w:rFonts w:ascii="Times New Roman" w:hAnsi="Times New Roman" w:cs="Times New Roman"/>
          <w:highlight w:val="yellow"/>
          <w:lang w:eastAsia="ru-RU"/>
        </w:rPr>
        <w:t>некредитной</w:t>
      </w:r>
      <w:proofErr w:type="spellEnd"/>
      <w:r w:rsidRPr="00C6732C">
        <w:rPr>
          <w:rFonts w:ascii="Times New Roman" w:hAnsi="Times New Roman" w:cs="Times New Roman"/>
          <w:highlight w:val="yellow"/>
          <w:lang w:eastAsia="ru-RU"/>
        </w:rPr>
        <w:t xml:space="preserve"> финансовой организацией </w:t>
      </w:r>
      <w:r w:rsidR="004C2AB7" w:rsidRPr="00C6732C">
        <w:rPr>
          <w:rFonts w:ascii="Times New Roman" w:hAnsi="Times New Roman" w:cs="Times New Roman"/>
          <w:highlight w:val="yellow"/>
          <w:lang w:eastAsia="ru-RU"/>
        </w:rPr>
        <w:t>раз в год (в конце финансового года).</w:t>
      </w:r>
      <w:r w:rsidR="004C2AB7" w:rsidRPr="00C6732C">
        <w:rPr>
          <w:rFonts w:ascii="Times New Roman" w:hAnsi="Times New Roman" w:cs="Times New Roman"/>
          <w:lang w:eastAsia="ru-RU"/>
        </w:rPr>
        <w:t xml:space="preserve"> </w:t>
      </w:r>
      <w:r w:rsidR="004C2AB7" w:rsidRPr="00E56B2C">
        <w:rPr>
          <w:rFonts w:ascii="Times New Roman" w:hAnsi="Times New Roman" w:cs="Times New Roman"/>
          <w:highlight w:val="cyan"/>
          <w:lang w:eastAsia="ru-RU"/>
        </w:rPr>
        <w:t>МОЖНО ИЗМЕНИТЬ!</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При этом справедливая стоимость долгосрочных активов, предназначенных для продажи, должна отражать рыночные условия на конец отчетного года.</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Изменение справедливой стоимости долгосрочных активов, предназначенных для продажи, отражается следующими бухгалтерскими записями:</w:t>
      </w:r>
    </w:p>
    <w:p w:rsidR="004A353D" w:rsidRPr="00C6732C" w:rsidRDefault="004A353D" w:rsidP="00BD7835">
      <w:pPr>
        <w:pStyle w:val="ad"/>
        <w:numPr>
          <w:ilvl w:val="0"/>
          <w:numId w:val="72"/>
        </w:numPr>
        <w:jc w:val="both"/>
        <w:rPr>
          <w:rFonts w:ascii="Times New Roman" w:hAnsi="Times New Roman" w:cs="Times New Roman"/>
          <w:lang w:eastAsia="ru-RU"/>
        </w:rPr>
      </w:pPr>
      <w:r w:rsidRPr="00C6732C">
        <w:rPr>
          <w:rFonts w:ascii="Times New Roman" w:hAnsi="Times New Roman" w:cs="Times New Roman"/>
          <w:lang w:eastAsia="ru-RU"/>
        </w:rPr>
        <w:t>превышение справедливой стоимости объекта долгосрочных активов, предназначенных для продажи, над его стоимостью, отраженной на счетах бухгалтерского учета</w:t>
      </w:r>
    </w:p>
    <w:p w:rsidR="004A353D" w:rsidRPr="00C6732C" w:rsidRDefault="004A353D" w:rsidP="00BD7835">
      <w:pPr>
        <w:pStyle w:val="ad"/>
        <w:numPr>
          <w:ilvl w:val="0"/>
          <w:numId w:val="7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40" w:anchor="block_62003" w:history="1">
        <w:r w:rsidRPr="00C6732C">
          <w:rPr>
            <w:rFonts w:ascii="Times New Roman" w:hAnsi="Times New Roman" w:cs="Times New Roman"/>
            <w:lang w:eastAsia="ru-RU"/>
          </w:rPr>
          <w:t>62003</w:t>
        </w:r>
      </w:hyperlink>
      <w:r w:rsidRPr="00C6732C">
        <w:rPr>
          <w:rFonts w:ascii="Times New Roman" w:hAnsi="Times New Roman" w:cs="Times New Roman"/>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4A353D" w:rsidRPr="00C6732C" w:rsidRDefault="004A353D" w:rsidP="00BD7835">
      <w:pPr>
        <w:pStyle w:val="ad"/>
        <w:numPr>
          <w:ilvl w:val="0"/>
          <w:numId w:val="7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41"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последующего увеличения справедливой стоимости долгосрочных активов, предназначенных для продажи" подраздела "Доходы по операциям с долгосрочными активами, предназначенными для продажи");</w:t>
      </w:r>
    </w:p>
    <w:p w:rsidR="005C042A" w:rsidRPr="00C6732C" w:rsidRDefault="005C042A" w:rsidP="005C042A">
      <w:pPr>
        <w:pStyle w:val="ad"/>
        <w:ind w:left="720"/>
        <w:jc w:val="both"/>
        <w:rPr>
          <w:rFonts w:ascii="Times New Roman" w:hAnsi="Times New Roman" w:cs="Times New Roman"/>
          <w:lang w:eastAsia="ru-RU"/>
        </w:rPr>
      </w:pPr>
    </w:p>
    <w:p w:rsidR="004A353D" w:rsidRPr="00C6732C" w:rsidRDefault="004A353D" w:rsidP="00BD7835">
      <w:pPr>
        <w:pStyle w:val="ad"/>
        <w:numPr>
          <w:ilvl w:val="0"/>
          <w:numId w:val="74"/>
        </w:numPr>
        <w:jc w:val="both"/>
        <w:rPr>
          <w:rFonts w:ascii="Times New Roman" w:hAnsi="Times New Roman" w:cs="Times New Roman"/>
          <w:lang w:eastAsia="ru-RU"/>
        </w:rPr>
      </w:pPr>
      <w:r w:rsidRPr="00C6732C">
        <w:rPr>
          <w:rFonts w:ascii="Times New Roman" w:hAnsi="Times New Roman" w:cs="Times New Roman"/>
          <w:lang w:eastAsia="ru-RU"/>
        </w:rPr>
        <w:t>превышение стоимости объекта долгосрочных активов, предназначенных для продажи, отраженной на счетах бухгалтерского учета, над его справедливой стоимостью</w:t>
      </w:r>
    </w:p>
    <w:p w:rsidR="004A353D" w:rsidRPr="00C6732C" w:rsidRDefault="004A353D" w:rsidP="00BD7835">
      <w:pPr>
        <w:pStyle w:val="ad"/>
        <w:numPr>
          <w:ilvl w:val="0"/>
          <w:numId w:val="75"/>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42"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последующему уменьшению справедливой стоимости долгосрочных активов, предназначенных для продажи" подраздела "Расходы по операциям с долгосрочными активами, предназначенными для продажи")</w:t>
      </w:r>
    </w:p>
    <w:p w:rsidR="004A353D" w:rsidRPr="00C6732C" w:rsidRDefault="004A353D" w:rsidP="00BD7835">
      <w:pPr>
        <w:pStyle w:val="ad"/>
        <w:numPr>
          <w:ilvl w:val="0"/>
          <w:numId w:val="75"/>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43" w:anchor="block_62003" w:history="1">
        <w:r w:rsidRPr="00C6732C">
          <w:rPr>
            <w:rFonts w:ascii="Times New Roman" w:hAnsi="Times New Roman" w:cs="Times New Roman"/>
            <w:lang w:eastAsia="ru-RU"/>
          </w:rPr>
          <w:t>62003</w:t>
        </w:r>
      </w:hyperlink>
      <w:r w:rsidRPr="00C6732C">
        <w:rPr>
          <w:rFonts w:ascii="Times New Roman" w:hAnsi="Times New Roman" w:cs="Times New Roman"/>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4C2AB7" w:rsidRPr="00C6732C" w:rsidRDefault="004C2AB7" w:rsidP="000C48BA">
      <w:pPr>
        <w:shd w:val="clear" w:color="auto" w:fill="FFFFFF"/>
        <w:spacing w:after="0" w:line="240" w:lineRule="auto"/>
        <w:jc w:val="both"/>
        <w:rPr>
          <w:rFonts w:ascii="Times New Roman" w:eastAsia="Times New Roman" w:hAnsi="Times New Roman" w:cs="Times New Roman"/>
          <w:bCs/>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Если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признала объект в качестве долгосрочного актива, предназначенного для продажи, но впоследствии условия, определенные </w:t>
      </w:r>
      <w:hyperlink r:id="rId144" w:anchor="block_51" w:history="1">
        <w:r w:rsidRPr="00C6732C">
          <w:rPr>
            <w:rFonts w:ascii="Times New Roman" w:hAnsi="Times New Roman" w:cs="Times New Roman"/>
            <w:lang w:eastAsia="ru-RU"/>
          </w:rPr>
          <w:t>пунктом 5.1</w:t>
        </w:r>
      </w:hyperlink>
      <w:r w:rsidRPr="00C6732C">
        <w:rPr>
          <w:rFonts w:ascii="Times New Roman" w:hAnsi="Times New Roman" w:cs="Times New Roman"/>
          <w:lang w:eastAsia="ru-RU"/>
        </w:rPr>
        <w:t> </w:t>
      </w:r>
      <w:r w:rsidR="004C2AB7" w:rsidRPr="00C6732C">
        <w:rPr>
          <w:rFonts w:ascii="Times New Roman" w:hAnsi="Times New Roman" w:cs="Times New Roman"/>
          <w:lang w:eastAsia="ru-RU"/>
        </w:rPr>
        <w:t>П</w:t>
      </w:r>
      <w:r w:rsidRPr="00C6732C">
        <w:rPr>
          <w:rFonts w:ascii="Times New Roman" w:hAnsi="Times New Roman" w:cs="Times New Roman"/>
          <w:lang w:eastAsia="ru-RU"/>
        </w:rPr>
        <w:t>оложения</w:t>
      </w:r>
      <w:r w:rsidR="004C2AB7" w:rsidRPr="00C6732C">
        <w:rPr>
          <w:rFonts w:ascii="Times New Roman" w:hAnsi="Times New Roman" w:cs="Times New Roman"/>
          <w:lang w:eastAsia="ru-RU"/>
        </w:rPr>
        <w:t xml:space="preserve"> № 492-П</w:t>
      </w:r>
      <w:r w:rsidRPr="00C6732C">
        <w:rPr>
          <w:rFonts w:ascii="Times New Roman" w:hAnsi="Times New Roman" w:cs="Times New Roman"/>
          <w:lang w:eastAsia="ru-RU"/>
        </w:rPr>
        <w:t xml:space="preserve">, не удовлетворяются, то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прекратить признание актива в этом качестве.</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Объект, который до признания в качестве долгосрочного актива, предназначенного для продажи, учитывался по первоначальной стоимости за вычетом накопленной амортизации и накопленных убытков от обесценения или по переоцененной стоимости, признание которого в качестве долгосрочного актива, предназначенного для продажи, прекращено, учитывается по наименьшей из двух величин:</w:t>
      </w:r>
    </w:p>
    <w:p w:rsidR="004A353D" w:rsidRPr="00C6732C" w:rsidRDefault="004A353D" w:rsidP="00BD7835">
      <w:pPr>
        <w:pStyle w:val="ad"/>
        <w:numPr>
          <w:ilvl w:val="0"/>
          <w:numId w:val="76"/>
        </w:numPr>
        <w:jc w:val="both"/>
        <w:rPr>
          <w:rFonts w:ascii="Times New Roman" w:hAnsi="Times New Roman" w:cs="Times New Roman"/>
          <w:lang w:eastAsia="ru-RU"/>
        </w:rPr>
      </w:pPr>
      <w:r w:rsidRPr="00C6732C">
        <w:rPr>
          <w:rFonts w:ascii="Times New Roman" w:hAnsi="Times New Roman" w:cs="Times New Roman"/>
          <w:lang w:eastAsia="ru-RU"/>
        </w:rPr>
        <w:t>стоимости, отраженной на счетах бухгалтерского учета, до признания объекта в качестве долгосрочного актива, предназначенного для продажи, с корректировкой на сумму амортизации, которая была бы признана, если бы данный объект не был классифицирован в качестве долгосрочного актива, предназначенного для продажи (если до признания в качестве долгосрочного актива, предназначенного для продажи, объект учитывался по первоначальной стоимости за вычетом накопленной амортизации и накопленного убытка от обесценения), или сумму переоценки (если до признания в качестве долгосрочного актива, предназначенного для продажи, объект учитывался по переоцененной стоимости);</w:t>
      </w:r>
    </w:p>
    <w:p w:rsidR="004A353D" w:rsidRPr="00C6732C" w:rsidRDefault="004A353D" w:rsidP="00BD7835">
      <w:pPr>
        <w:pStyle w:val="ad"/>
        <w:numPr>
          <w:ilvl w:val="0"/>
          <w:numId w:val="76"/>
        </w:numPr>
        <w:jc w:val="both"/>
        <w:rPr>
          <w:rFonts w:ascii="Times New Roman" w:hAnsi="Times New Roman" w:cs="Times New Roman"/>
          <w:lang w:eastAsia="ru-RU"/>
        </w:rPr>
      </w:pPr>
      <w:r w:rsidRPr="00C6732C">
        <w:rPr>
          <w:rFonts w:ascii="Times New Roman" w:hAnsi="Times New Roman" w:cs="Times New Roman"/>
          <w:lang w:eastAsia="ru-RU"/>
        </w:rPr>
        <w:t>возмещаемой стоимости объекта, рассчитанной на дату принятия решения об отказе от продажи.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Возмещаемая стоимость объекта определяется как наибольшая из двух величин:</w:t>
      </w:r>
    </w:p>
    <w:p w:rsidR="004A353D" w:rsidRPr="00C6732C" w:rsidRDefault="004A353D" w:rsidP="00BD7835">
      <w:pPr>
        <w:pStyle w:val="ad"/>
        <w:numPr>
          <w:ilvl w:val="0"/>
          <w:numId w:val="77"/>
        </w:numPr>
        <w:jc w:val="both"/>
        <w:rPr>
          <w:rFonts w:ascii="Times New Roman" w:hAnsi="Times New Roman" w:cs="Times New Roman"/>
          <w:lang w:eastAsia="ru-RU"/>
        </w:rPr>
      </w:pPr>
      <w:r w:rsidRPr="00C6732C">
        <w:rPr>
          <w:rFonts w:ascii="Times New Roman" w:hAnsi="Times New Roman" w:cs="Times New Roman"/>
          <w:lang w:eastAsia="ru-RU"/>
        </w:rPr>
        <w:lastRenderedPageBreak/>
        <w:t>справедливой стоимости объекта за вычетом затрат, которые необходимо понести для продажи;</w:t>
      </w:r>
    </w:p>
    <w:p w:rsidR="004A353D" w:rsidRPr="00C6732C" w:rsidRDefault="004A353D" w:rsidP="00BD7835">
      <w:pPr>
        <w:pStyle w:val="ad"/>
        <w:numPr>
          <w:ilvl w:val="0"/>
          <w:numId w:val="77"/>
        </w:numPr>
        <w:jc w:val="both"/>
        <w:rPr>
          <w:rFonts w:ascii="Times New Roman" w:hAnsi="Times New Roman" w:cs="Times New Roman"/>
          <w:lang w:eastAsia="ru-RU"/>
        </w:rPr>
      </w:pPr>
      <w:r w:rsidRPr="00C6732C">
        <w:rPr>
          <w:rFonts w:ascii="Times New Roman" w:hAnsi="Times New Roman" w:cs="Times New Roman"/>
          <w:lang w:eastAsia="ru-RU"/>
        </w:rPr>
        <w:t>ценности использования объекта.</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Ценность использования определяется как дисконтированная стоимость ожидаемых будущих денежных потоков, возникновение которых ожидается в ходе использования объекта и в результате его выбытия по окончании срока его полезного использования.</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Бухгалтерский учет объектов (ранее переведенных из состава основных средств, нематериальных активов, инвестиционного имущества, средств труда, полученных по договорам отступного, залога, назначение которых не определено, в состав долгосрочных активов, предназначенных для продажи), признание которых в качестве долгосрочных активов, предназначенных для продажи, прекращается, </w:t>
      </w:r>
      <w:r w:rsidRPr="00C6732C">
        <w:rPr>
          <w:rFonts w:ascii="Times New Roman" w:hAnsi="Times New Roman" w:cs="Times New Roman"/>
          <w:u w:val="single"/>
          <w:lang w:eastAsia="ru-RU"/>
        </w:rPr>
        <w:t>осуществляется в следующем порядке</w:t>
      </w:r>
      <w:r w:rsidRPr="00C6732C">
        <w:rPr>
          <w:rFonts w:ascii="Times New Roman" w:hAnsi="Times New Roman" w:cs="Times New Roman"/>
          <w:lang w:eastAsia="ru-RU"/>
        </w:rPr>
        <w:t>.</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BD7835">
      <w:pPr>
        <w:pStyle w:val="ad"/>
        <w:numPr>
          <w:ilvl w:val="0"/>
          <w:numId w:val="136"/>
        </w:numPr>
        <w:jc w:val="both"/>
        <w:rPr>
          <w:rFonts w:ascii="Times New Roman" w:hAnsi="Times New Roman" w:cs="Times New Roman"/>
          <w:lang w:eastAsia="ru-RU"/>
        </w:rPr>
      </w:pPr>
      <w:r w:rsidRPr="00C6732C">
        <w:rPr>
          <w:rFonts w:ascii="Times New Roman" w:hAnsi="Times New Roman" w:cs="Times New Roman"/>
          <w:lang w:eastAsia="ru-RU"/>
        </w:rPr>
        <w:t>В случае если объект основных средств ранее учитывался по первоначальной стоимости за вычетом накопленной амортизации и накопленных убытков от обесценения, осуществляются следующие бухгалтерские записи.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145"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4C2AB7"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BD7835">
      <w:pPr>
        <w:pStyle w:val="ad"/>
        <w:numPr>
          <w:ilvl w:val="0"/>
          <w:numId w:val="78"/>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BD7835">
      <w:pPr>
        <w:pStyle w:val="ad"/>
        <w:numPr>
          <w:ilvl w:val="0"/>
          <w:numId w:val="7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46"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"Прочие расходы" подраздела "Прочие расходы" раздела "Расходы по другим операциям")</w:t>
      </w:r>
    </w:p>
    <w:p w:rsidR="004A353D" w:rsidRPr="00C6732C" w:rsidRDefault="004A353D" w:rsidP="00BD7835">
      <w:pPr>
        <w:pStyle w:val="ad"/>
        <w:numPr>
          <w:ilvl w:val="0"/>
          <w:numId w:val="7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47"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BD7835">
      <w:pPr>
        <w:pStyle w:val="ad"/>
        <w:numPr>
          <w:ilvl w:val="0"/>
          <w:numId w:val="80"/>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48"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xml:space="preserve"> Положения</w:t>
      </w:r>
      <w:r w:rsidR="004C2AB7" w:rsidRPr="00C6732C">
        <w:rPr>
          <w:rFonts w:ascii="Times New Roman" w:hAnsi="Times New Roman" w:cs="Times New Roman"/>
          <w:lang w:eastAsia="ru-RU"/>
        </w:rPr>
        <w:t xml:space="preserve"> № 492-П</w:t>
      </w:r>
    </w:p>
    <w:p w:rsidR="004A353D" w:rsidRPr="00C6732C" w:rsidRDefault="004A353D" w:rsidP="00BD7835">
      <w:pPr>
        <w:pStyle w:val="ad"/>
        <w:numPr>
          <w:ilvl w:val="0"/>
          <w:numId w:val="8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49"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 или N </w:t>
      </w:r>
      <w:hyperlink r:id="rId150" w:anchor="block_60404" w:history="1">
        <w:r w:rsidRPr="00C6732C">
          <w:rPr>
            <w:rFonts w:ascii="Times New Roman" w:hAnsi="Times New Roman" w:cs="Times New Roman"/>
            <w:lang w:eastAsia="ru-RU"/>
          </w:rPr>
          <w:t>60404</w:t>
        </w:r>
      </w:hyperlink>
      <w:r w:rsidRPr="00C6732C">
        <w:rPr>
          <w:rFonts w:ascii="Times New Roman" w:hAnsi="Times New Roman" w:cs="Times New Roman"/>
          <w:lang w:eastAsia="ru-RU"/>
        </w:rPr>
        <w:t> "Земля"</w:t>
      </w:r>
    </w:p>
    <w:p w:rsidR="004A353D" w:rsidRPr="00C6732C" w:rsidRDefault="004A353D" w:rsidP="00BD7835">
      <w:pPr>
        <w:pStyle w:val="ad"/>
        <w:numPr>
          <w:ilvl w:val="0"/>
          <w:numId w:val="8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51"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определенной в соответствии с </w:t>
      </w:r>
      <w:hyperlink r:id="rId152"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4C2AB7" w:rsidRPr="00C6732C">
        <w:rPr>
          <w:rFonts w:ascii="Times New Roman" w:hAnsi="Times New Roman" w:cs="Times New Roman"/>
          <w:lang w:eastAsia="ru-RU"/>
        </w:rPr>
        <w:t xml:space="preserve"> № 492-П</w:t>
      </w:r>
      <w:r w:rsidRPr="00C6732C">
        <w:rPr>
          <w:rFonts w:ascii="Times New Roman" w:hAnsi="Times New Roman" w:cs="Times New Roman"/>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C6732C" w:rsidRDefault="004A353D" w:rsidP="00BD7835">
      <w:pPr>
        <w:pStyle w:val="ad"/>
        <w:numPr>
          <w:ilvl w:val="0"/>
          <w:numId w:val="83"/>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BD7835">
      <w:pPr>
        <w:pStyle w:val="ad"/>
        <w:numPr>
          <w:ilvl w:val="0"/>
          <w:numId w:val="8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53"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BD7835">
      <w:pPr>
        <w:pStyle w:val="ad"/>
        <w:numPr>
          <w:ilvl w:val="0"/>
          <w:numId w:val="8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54"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"Прочие доходы" подраздела "Прочие доходы" раздела "Доходы по другим операциям");</w:t>
      </w:r>
    </w:p>
    <w:p w:rsidR="004A353D" w:rsidRPr="00C6732C" w:rsidRDefault="004A353D" w:rsidP="00BD7835">
      <w:pPr>
        <w:pStyle w:val="ad"/>
        <w:numPr>
          <w:ilvl w:val="0"/>
          <w:numId w:val="84"/>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55" w:anchor="block_512" w:history="1">
        <w:r w:rsidRPr="00C6732C">
          <w:rPr>
            <w:rFonts w:ascii="Times New Roman" w:hAnsi="Times New Roman" w:cs="Times New Roman"/>
            <w:lang w:eastAsia="ru-RU"/>
          </w:rPr>
          <w:t>пунктом 5.12</w:t>
        </w:r>
      </w:hyperlink>
      <w:r w:rsidR="004C2AB7" w:rsidRPr="00C6732C">
        <w:rPr>
          <w:rFonts w:ascii="Times New Roman" w:hAnsi="Times New Roman" w:cs="Times New Roman"/>
          <w:lang w:eastAsia="ru-RU"/>
        </w:rPr>
        <w:t> </w:t>
      </w:r>
      <w:r w:rsidRPr="00C6732C">
        <w:rPr>
          <w:rFonts w:ascii="Times New Roman" w:hAnsi="Times New Roman" w:cs="Times New Roman"/>
          <w:lang w:eastAsia="ru-RU"/>
        </w:rPr>
        <w:t>Положения</w:t>
      </w:r>
      <w:r w:rsidR="004C2AB7" w:rsidRPr="00C6732C">
        <w:rPr>
          <w:rFonts w:ascii="Times New Roman" w:hAnsi="Times New Roman" w:cs="Times New Roman"/>
          <w:lang w:eastAsia="ru-RU"/>
        </w:rPr>
        <w:t xml:space="preserve"> № 492-П</w:t>
      </w:r>
    </w:p>
    <w:p w:rsidR="004A353D" w:rsidRPr="00C6732C" w:rsidRDefault="004A353D" w:rsidP="00BD7835">
      <w:pPr>
        <w:pStyle w:val="ad"/>
        <w:numPr>
          <w:ilvl w:val="0"/>
          <w:numId w:val="85"/>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56"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 или N </w:t>
      </w:r>
      <w:hyperlink r:id="rId157" w:anchor="block_60404" w:history="1">
        <w:r w:rsidRPr="00C6732C">
          <w:rPr>
            <w:rFonts w:ascii="Times New Roman" w:hAnsi="Times New Roman" w:cs="Times New Roman"/>
            <w:lang w:eastAsia="ru-RU"/>
          </w:rPr>
          <w:t>60404</w:t>
        </w:r>
      </w:hyperlink>
      <w:r w:rsidRPr="00C6732C">
        <w:rPr>
          <w:rFonts w:ascii="Times New Roman" w:hAnsi="Times New Roman" w:cs="Times New Roman"/>
          <w:lang w:eastAsia="ru-RU"/>
        </w:rPr>
        <w:t> "Земля"</w:t>
      </w:r>
    </w:p>
    <w:p w:rsidR="004A353D" w:rsidRPr="00C6732C" w:rsidRDefault="004A353D" w:rsidP="00BD7835">
      <w:pPr>
        <w:pStyle w:val="ad"/>
        <w:numPr>
          <w:ilvl w:val="0"/>
          <w:numId w:val="85"/>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58"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0C48BA">
      <w:pPr>
        <w:shd w:val="clear" w:color="auto" w:fill="FFFFFF"/>
        <w:spacing w:after="300" w:line="240" w:lineRule="auto"/>
        <w:jc w:val="both"/>
        <w:rPr>
          <w:rFonts w:ascii="Times New Roman" w:eastAsia="Times New Roman" w:hAnsi="Times New Roman" w:cs="Times New Roman"/>
          <w:bCs/>
          <w:lang w:eastAsia="ru-RU"/>
        </w:rPr>
      </w:pPr>
    </w:p>
    <w:p w:rsidR="008340AA" w:rsidRPr="00C6732C" w:rsidRDefault="004A353D" w:rsidP="000252FC">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дату перевода объекта в состав объектов основных средств оценивает будущие затраты на выполнение обязательств по демонтажу, ликвидации объекта и восстановлению окружающей среды на занимаемом им участке. </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Признание обязательств по демонтажу, ликвидации объекта и восстановлению окружающей среды на занимаемом им участке осуществляется бухгалтерской записью:</w:t>
      </w:r>
    </w:p>
    <w:p w:rsidR="004A353D" w:rsidRPr="00C6732C" w:rsidRDefault="004A353D" w:rsidP="00BD7835">
      <w:pPr>
        <w:pStyle w:val="ad"/>
        <w:numPr>
          <w:ilvl w:val="0"/>
          <w:numId w:val="86"/>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59"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4A353D" w:rsidRPr="00C6732C" w:rsidRDefault="004A353D" w:rsidP="00BD7835">
      <w:pPr>
        <w:pStyle w:val="ad"/>
        <w:numPr>
          <w:ilvl w:val="0"/>
          <w:numId w:val="86"/>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60"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основных средств, а также обязательств по демонтажу, ликвидации объекта и восстановлению окружающей среды на занимаемом им участке осуществляется в порядке, установленном </w:t>
      </w:r>
      <w:hyperlink r:id="rId161" w:anchor="block_2" w:history="1">
        <w:r w:rsidRPr="00C6732C">
          <w:rPr>
            <w:rFonts w:ascii="Times New Roman" w:hAnsi="Times New Roman" w:cs="Times New Roman"/>
            <w:lang w:eastAsia="ru-RU"/>
          </w:rPr>
          <w:t>главой 2</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BD7835">
      <w:pPr>
        <w:pStyle w:val="ad"/>
        <w:numPr>
          <w:ilvl w:val="0"/>
          <w:numId w:val="136"/>
        </w:numPr>
        <w:jc w:val="both"/>
        <w:rPr>
          <w:rFonts w:ascii="Times New Roman" w:hAnsi="Times New Roman" w:cs="Times New Roman"/>
          <w:lang w:eastAsia="ru-RU"/>
        </w:rPr>
      </w:pPr>
      <w:r w:rsidRPr="00C6732C">
        <w:rPr>
          <w:rFonts w:ascii="Times New Roman" w:hAnsi="Times New Roman" w:cs="Times New Roman"/>
          <w:lang w:eastAsia="ru-RU"/>
        </w:rPr>
        <w:t>В случае если объект нематериальных активов ранее учитывался по первоначальной стоимости за вычетом накопленной амортизации и накопленных убытков от обесценения, осуществляются следующие бухгалтерские записи.</w:t>
      </w:r>
    </w:p>
    <w:p w:rsidR="000252FC" w:rsidRPr="00C6732C" w:rsidRDefault="000252FC"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lastRenderedPageBreak/>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162"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xml:space="preserve"> Положения</w:t>
      </w:r>
      <w:r w:rsidR="008340AA" w:rsidRPr="00C6732C">
        <w:rPr>
          <w:rFonts w:ascii="Times New Roman" w:hAnsi="Times New Roman" w:cs="Times New Roman"/>
          <w:lang w:eastAsia="ru-RU"/>
        </w:rPr>
        <w:t>№ 492-П</w:t>
      </w:r>
      <w:r w:rsidRPr="00C6732C">
        <w:rPr>
          <w:rFonts w:ascii="Times New Roman" w:hAnsi="Times New Roman" w:cs="Times New Roman"/>
          <w:lang w:eastAsia="ru-RU"/>
        </w:rPr>
        <w:t>:</w:t>
      </w:r>
    </w:p>
    <w:p w:rsidR="004A353D" w:rsidRPr="00C6732C" w:rsidRDefault="004A353D" w:rsidP="00BD7835">
      <w:pPr>
        <w:pStyle w:val="ad"/>
        <w:numPr>
          <w:ilvl w:val="0"/>
          <w:numId w:val="87"/>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BD7835">
      <w:pPr>
        <w:pStyle w:val="ad"/>
        <w:numPr>
          <w:ilvl w:val="0"/>
          <w:numId w:val="8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63"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"Прочие расходы" подраздела "Прочие расходы" раздела "Расходы по другим операциям")</w:t>
      </w:r>
    </w:p>
    <w:p w:rsidR="004A353D" w:rsidRPr="00C6732C" w:rsidRDefault="004A353D" w:rsidP="00BD7835">
      <w:pPr>
        <w:pStyle w:val="ad"/>
        <w:numPr>
          <w:ilvl w:val="0"/>
          <w:numId w:val="8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64"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ind w:left="360"/>
        <w:jc w:val="both"/>
        <w:rPr>
          <w:rFonts w:ascii="Times New Roman" w:hAnsi="Times New Roman" w:cs="Times New Roman"/>
          <w:lang w:eastAsia="ru-RU"/>
        </w:rPr>
      </w:pPr>
    </w:p>
    <w:p w:rsidR="004A353D" w:rsidRPr="00C6732C" w:rsidRDefault="004A353D" w:rsidP="008340AA">
      <w:pPr>
        <w:pStyle w:val="ad"/>
        <w:ind w:left="360"/>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65" w:anchor="block_512" w:history="1">
        <w:r w:rsidRPr="00C6732C">
          <w:rPr>
            <w:rFonts w:ascii="Times New Roman" w:hAnsi="Times New Roman" w:cs="Times New Roman"/>
            <w:lang w:eastAsia="ru-RU"/>
          </w:rPr>
          <w:t>пунктом 5.12</w:t>
        </w:r>
      </w:hyperlink>
      <w:r w:rsidR="008340AA" w:rsidRPr="00C6732C">
        <w:rPr>
          <w:rFonts w:ascii="Times New Roman" w:hAnsi="Times New Roman" w:cs="Times New Roman"/>
          <w:lang w:eastAsia="ru-RU"/>
        </w:rPr>
        <w:t xml:space="preserve"> </w:t>
      </w:r>
      <w:r w:rsidRPr="00C6732C">
        <w:rPr>
          <w:rFonts w:ascii="Times New Roman" w:hAnsi="Times New Roman" w:cs="Times New Roman"/>
          <w:lang w:eastAsia="ru-RU"/>
        </w:rPr>
        <w:t>Положения</w:t>
      </w:r>
      <w:r w:rsidR="008340AA" w:rsidRPr="00C6732C">
        <w:rPr>
          <w:rFonts w:ascii="Times New Roman" w:hAnsi="Times New Roman" w:cs="Times New Roman"/>
          <w:lang w:eastAsia="ru-RU"/>
        </w:rPr>
        <w:t xml:space="preserve"> № 492-П</w:t>
      </w:r>
    </w:p>
    <w:p w:rsidR="004A353D" w:rsidRPr="00C6732C" w:rsidRDefault="004A353D" w:rsidP="00BD7835">
      <w:pPr>
        <w:pStyle w:val="ad"/>
        <w:numPr>
          <w:ilvl w:val="0"/>
          <w:numId w:val="8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66"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w:t>
      </w:r>
    </w:p>
    <w:p w:rsidR="004A353D" w:rsidRPr="00C6732C" w:rsidRDefault="004A353D" w:rsidP="00BD7835">
      <w:pPr>
        <w:pStyle w:val="ad"/>
        <w:numPr>
          <w:ilvl w:val="0"/>
          <w:numId w:val="8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67"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определенной в соответствии с </w:t>
      </w:r>
      <w:hyperlink r:id="rId168"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w:t>
      </w:r>
      <w:r w:rsidR="008340AA" w:rsidRPr="00C6732C">
        <w:rPr>
          <w:rFonts w:ascii="Times New Roman" w:hAnsi="Times New Roman" w:cs="Times New Roman"/>
          <w:lang w:eastAsia="ru-RU"/>
        </w:rPr>
        <w:t>я № 492-П</w:t>
      </w:r>
      <w:r w:rsidRPr="00C6732C">
        <w:rPr>
          <w:rFonts w:ascii="Times New Roman" w:hAnsi="Times New Roman" w:cs="Times New Roman"/>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C6732C" w:rsidRDefault="004A353D" w:rsidP="00BD7835">
      <w:pPr>
        <w:pStyle w:val="ad"/>
        <w:numPr>
          <w:ilvl w:val="0"/>
          <w:numId w:val="9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69"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BD7835">
      <w:pPr>
        <w:pStyle w:val="ad"/>
        <w:numPr>
          <w:ilvl w:val="0"/>
          <w:numId w:val="9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70"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"Прочие доходы" подраздела "Прочие доходы" раздела "Доходы по другим операциям");</w:t>
      </w:r>
    </w:p>
    <w:p w:rsidR="008340AA" w:rsidRPr="00C6732C" w:rsidRDefault="008340AA" w:rsidP="008340AA">
      <w:pPr>
        <w:pStyle w:val="ad"/>
        <w:ind w:left="720"/>
        <w:jc w:val="both"/>
        <w:rPr>
          <w:rFonts w:ascii="Times New Roman" w:hAnsi="Times New Roman" w:cs="Times New Roman"/>
          <w:lang w:eastAsia="ru-RU"/>
        </w:rPr>
      </w:pPr>
    </w:p>
    <w:p w:rsidR="004A353D" w:rsidRPr="00C6732C" w:rsidRDefault="004A353D" w:rsidP="00BD7835">
      <w:pPr>
        <w:pStyle w:val="ad"/>
        <w:numPr>
          <w:ilvl w:val="0"/>
          <w:numId w:val="91"/>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71"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xml:space="preserve"> Положения</w:t>
      </w:r>
      <w:r w:rsidR="008340AA" w:rsidRPr="00C6732C">
        <w:rPr>
          <w:rFonts w:ascii="Times New Roman" w:hAnsi="Times New Roman" w:cs="Times New Roman"/>
          <w:lang w:eastAsia="ru-RU"/>
        </w:rPr>
        <w:t xml:space="preserve"> № 492-П</w:t>
      </w:r>
    </w:p>
    <w:p w:rsidR="004A353D" w:rsidRPr="00C6732C" w:rsidRDefault="004A353D" w:rsidP="00BD7835">
      <w:pPr>
        <w:pStyle w:val="ad"/>
        <w:numPr>
          <w:ilvl w:val="0"/>
          <w:numId w:val="9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72"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w:t>
      </w:r>
    </w:p>
    <w:p w:rsidR="004A353D" w:rsidRPr="00C6732C" w:rsidRDefault="004A353D" w:rsidP="00BD7835">
      <w:pPr>
        <w:pStyle w:val="ad"/>
        <w:numPr>
          <w:ilvl w:val="0"/>
          <w:numId w:val="9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73"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0252FC" w:rsidRPr="00C6732C" w:rsidRDefault="000252FC" w:rsidP="008340AA">
      <w:pPr>
        <w:pStyle w:val="ad"/>
        <w:jc w:val="both"/>
        <w:rPr>
          <w:rFonts w:ascii="Times New Roman" w:hAnsi="Times New Roman" w:cs="Times New Roman"/>
          <w:lang w:eastAsia="ru-RU"/>
        </w:rPr>
      </w:pPr>
    </w:p>
    <w:p w:rsidR="004A353D" w:rsidRPr="00C6732C" w:rsidRDefault="004A353D" w:rsidP="00BD7835">
      <w:pPr>
        <w:pStyle w:val="ad"/>
        <w:numPr>
          <w:ilvl w:val="0"/>
          <w:numId w:val="136"/>
        </w:numPr>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нематериальных активов, осуществляется в соответствии с порядком, установленным </w:t>
      </w:r>
      <w:hyperlink r:id="rId174" w:anchor="block_3" w:history="1">
        <w:r w:rsidRPr="00C6732C">
          <w:rPr>
            <w:rFonts w:ascii="Times New Roman" w:hAnsi="Times New Roman" w:cs="Times New Roman"/>
            <w:lang w:eastAsia="ru-RU"/>
          </w:rPr>
          <w:t>главой 3</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BD7835">
      <w:pPr>
        <w:pStyle w:val="ad"/>
        <w:numPr>
          <w:ilvl w:val="0"/>
          <w:numId w:val="136"/>
        </w:numPr>
        <w:jc w:val="both"/>
        <w:rPr>
          <w:rFonts w:ascii="Times New Roman" w:hAnsi="Times New Roman" w:cs="Times New Roman"/>
          <w:lang w:eastAsia="ru-RU"/>
        </w:rPr>
      </w:pPr>
      <w:r w:rsidRPr="00C6732C">
        <w:rPr>
          <w:rFonts w:ascii="Times New Roman" w:hAnsi="Times New Roman" w:cs="Times New Roman"/>
          <w:lang w:eastAsia="ru-RU"/>
        </w:rPr>
        <w:t>В случае если объект инвестиционного имущества ранее учитывался по первоначальной стоимости за вычетом накопленной амортизации и накопленных убытков от обесценения, осуществляются следующие бухгалтерские записи.</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175"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BD7835">
      <w:pPr>
        <w:pStyle w:val="ad"/>
        <w:numPr>
          <w:ilvl w:val="0"/>
          <w:numId w:val="93"/>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BD7835">
      <w:pPr>
        <w:pStyle w:val="ad"/>
        <w:numPr>
          <w:ilvl w:val="0"/>
          <w:numId w:val="94"/>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76"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w:t>
      </w:r>
      <w:hyperlink r:id="rId177" w:anchor="block_253803"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"Прочие расходы" подраздела "Прочие расходы" раздела "Доходы по другим операциям")</w:t>
      </w:r>
    </w:p>
    <w:p w:rsidR="004A353D" w:rsidRPr="00C6732C" w:rsidRDefault="004A353D" w:rsidP="00BD7835">
      <w:pPr>
        <w:pStyle w:val="ad"/>
        <w:numPr>
          <w:ilvl w:val="0"/>
          <w:numId w:val="94"/>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78"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BD7835">
      <w:pPr>
        <w:pStyle w:val="ad"/>
        <w:numPr>
          <w:ilvl w:val="0"/>
          <w:numId w:val="95"/>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79"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p>
    <w:p w:rsidR="004A353D" w:rsidRPr="00C6732C" w:rsidRDefault="004A353D" w:rsidP="00BD7835">
      <w:pPr>
        <w:pStyle w:val="ad"/>
        <w:numPr>
          <w:ilvl w:val="0"/>
          <w:numId w:val="96"/>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80" w:anchor="block_61903" w:history="1">
        <w:r w:rsidRPr="00C6732C">
          <w:rPr>
            <w:rFonts w:ascii="Times New Roman" w:hAnsi="Times New Roman" w:cs="Times New Roman"/>
            <w:lang w:eastAsia="ru-RU"/>
          </w:rPr>
          <w:t>61903</w:t>
        </w:r>
      </w:hyperlink>
      <w:r w:rsidRPr="00C6732C">
        <w:rPr>
          <w:rFonts w:ascii="Times New Roman" w:hAnsi="Times New Roman" w:cs="Times New Roman"/>
          <w:lang w:eastAsia="ru-RU"/>
        </w:rPr>
        <w:t> "Инвестиционное имущество (кроме земли)"</w:t>
      </w:r>
    </w:p>
    <w:p w:rsidR="004A353D" w:rsidRPr="00C6732C" w:rsidRDefault="004A353D" w:rsidP="00BD7835">
      <w:pPr>
        <w:pStyle w:val="ad"/>
        <w:numPr>
          <w:ilvl w:val="0"/>
          <w:numId w:val="96"/>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81"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или</w:t>
      </w:r>
    </w:p>
    <w:p w:rsidR="004A353D" w:rsidRPr="00C6732C" w:rsidRDefault="004A353D" w:rsidP="00BD7835">
      <w:pPr>
        <w:pStyle w:val="ad"/>
        <w:numPr>
          <w:ilvl w:val="0"/>
          <w:numId w:val="97"/>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82" w:anchor="block_61901" w:history="1">
        <w:r w:rsidRPr="00C6732C">
          <w:rPr>
            <w:rFonts w:ascii="Times New Roman" w:hAnsi="Times New Roman" w:cs="Times New Roman"/>
            <w:lang w:eastAsia="ru-RU"/>
          </w:rPr>
          <w:t>61901</w:t>
        </w:r>
      </w:hyperlink>
      <w:r w:rsidRPr="00C6732C">
        <w:rPr>
          <w:rFonts w:ascii="Times New Roman" w:hAnsi="Times New Roman" w:cs="Times New Roman"/>
          <w:lang w:eastAsia="ru-RU"/>
        </w:rPr>
        <w:t> "Инвестиционное имущество - земля"</w:t>
      </w:r>
    </w:p>
    <w:p w:rsidR="004A353D" w:rsidRPr="00C6732C" w:rsidRDefault="004A353D" w:rsidP="00BD7835">
      <w:pPr>
        <w:pStyle w:val="ad"/>
        <w:numPr>
          <w:ilvl w:val="0"/>
          <w:numId w:val="97"/>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83"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определенной в соответствии с </w:t>
      </w:r>
      <w:hyperlink r:id="rId184"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C6732C" w:rsidRDefault="004A353D" w:rsidP="00BD7835">
      <w:pPr>
        <w:pStyle w:val="ad"/>
        <w:numPr>
          <w:ilvl w:val="0"/>
          <w:numId w:val="9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85"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BD7835">
      <w:pPr>
        <w:pStyle w:val="ad"/>
        <w:numPr>
          <w:ilvl w:val="0"/>
          <w:numId w:val="9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86"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"Прочие доходы" подраздела "Прочие доходы" раздела "Доходы по другим операциям");</w:t>
      </w:r>
    </w:p>
    <w:p w:rsidR="008340AA" w:rsidRPr="00C6732C" w:rsidRDefault="008340AA" w:rsidP="008340AA">
      <w:pPr>
        <w:pStyle w:val="ad"/>
        <w:ind w:left="720"/>
        <w:jc w:val="both"/>
        <w:rPr>
          <w:rFonts w:ascii="Times New Roman" w:hAnsi="Times New Roman" w:cs="Times New Roman"/>
          <w:lang w:eastAsia="ru-RU"/>
        </w:rPr>
      </w:pPr>
    </w:p>
    <w:p w:rsidR="004A353D" w:rsidRPr="00C6732C" w:rsidRDefault="004A353D" w:rsidP="00BD7835">
      <w:pPr>
        <w:pStyle w:val="ad"/>
        <w:numPr>
          <w:ilvl w:val="0"/>
          <w:numId w:val="99"/>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87"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настоящего Положения</w:t>
      </w:r>
    </w:p>
    <w:p w:rsidR="004A353D" w:rsidRPr="00C6732C" w:rsidRDefault="004A353D" w:rsidP="00BD7835">
      <w:pPr>
        <w:pStyle w:val="ad"/>
        <w:numPr>
          <w:ilvl w:val="0"/>
          <w:numId w:val="10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88" w:anchor="block_61903" w:history="1">
        <w:r w:rsidRPr="00C6732C">
          <w:rPr>
            <w:rFonts w:ascii="Times New Roman" w:hAnsi="Times New Roman" w:cs="Times New Roman"/>
            <w:lang w:eastAsia="ru-RU"/>
          </w:rPr>
          <w:t>61903</w:t>
        </w:r>
      </w:hyperlink>
      <w:r w:rsidRPr="00C6732C">
        <w:rPr>
          <w:rFonts w:ascii="Times New Roman" w:hAnsi="Times New Roman" w:cs="Times New Roman"/>
          <w:lang w:eastAsia="ru-RU"/>
        </w:rPr>
        <w:t> "Инвестиционное имущество (кроме земли)"</w:t>
      </w:r>
    </w:p>
    <w:p w:rsidR="004A353D" w:rsidRPr="00C6732C" w:rsidRDefault="004A353D" w:rsidP="00BD7835">
      <w:pPr>
        <w:pStyle w:val="ad"/>
        <w:numPr>
          <w:ilvl w:val="0"/>
          <w:numId w:val="10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89"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или</w:t>
      </w:r>
    </w:p>
    <w:p w:rsidR="004A353D" w:rsidRPr="00C6732C" w:rsidRDefault="004A353D" w:rsidP="00BD7835">
      <w:pPr>
        <w:pStyle w:val="ad"/>
        <w:numPr>
          <w:ilvl w:val="0"/>
          <w:numId w:val="10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90" w:anchor="block_61901" w:history="1">
        <w:r w:rsidRPr="00C6732C">
          <w:rPr>
            <w:rFonts w:ascii="Times New Roman" w:hAnsi="Times New Roman" w:cs="Times New Roman"/>
            <w:lang w:eastAsia="ru-RU"/>
          </w:rPr>
          <w:t>61901</w:t>
        </w:r>
      </w:hyperlink>
      <w:r w:rsidRPr="00C6732C">
        <w:rPr>
          <w:rFonts w:ascii="Times New Roman" w:hAnsi="Times New Roman" w:cs="Times New Roman"/>
          <w:lang w:eastAsia="ru-RU"/>
        </w:rPr>
        <w:t> "Инвестиционное имущество - земля"</w:t>
      </w:r>
    </w:p>
    <w:p w:rsidR="004A353D" w:rsidRPr="00C6732C" w:rsidRDefault="004A353D" w:rsidP="00BD7835">
      <w:pPr>
        <w:pStyle w:val="ad"/>
        <w:numPr>
          <w:ilvl w:val="0"/>
          <w:numId w:val="101"/>
        </w:numPr>
        <w:jc w:val="both"/>
        <w:rPr>
          <w:rFonts w:ascii="Times New Roman" w:hAnsi="Times New Roman" w:cs="Times New Roman"/>
          <w:lang w:eastAsia="ru-RU"/>
        </w:rPr>
      </w:pPr>
      <w:r w:rsidRPr="00C6732C">
        <w:rPr>
          <w:rFonts w:ascii="Times New Roman" w:hAnsi="Times New Roman" w:cs="Times New Roman"/>
          <w:lang w:eastAsia="ru-RU"/>
        </w:rPr>
        <w:lastRenderedPageBreak/>
        <w:t>Кредит счета N </w:t>
      </w:r>
      <w:hyperlink r:id="rId191"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дату перевода объекта в состав инвестиционного имущества оценивает будущие затраты на выполнение обязательств по демонтажу, ликвидации объекта и восстановлению окружающей среды на занимаемом им участке.</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обязательств по демонтажу, ликвидации объекта и восстановлению окружающей среды на занимаемом им участке осуществляется бухгалтерская запись:</w:t>
      </w:r>
    </w:p>
    <w:p w:rsidR="004A353D" w:rsidRPr="00C6732C" w:rsidRDefault="004A353D" w:rsidP="00BD7835">
      <w:pPr>
        <w:pStyle w:val="ad"/>
        <w:numPr>
          <w:ilvl w:val="0"/>
          <w:numId w:val="10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92" w:anchor="block_61903" w:history="1">
        <w:r w:rsidRPr="00C6732C">
          <w:rPr>
            <w:rFonts w:ascii="Times New Roman" w:hAnsi="Times New Roman" w:cs="Times New Roman"/>
            <w:lang w:eastAsia="ru-RU"/>
          </w:rPr>
          <w:t>61903</w:t>
        </w:r>
      </w:hyperlink>
      <w:r w:rsidRPr="00C6732C">
        <w:rPr>
          <w:rFonts w:ascii="Times New Roman" w:hAnsi="Times New Roman" w:cs="Times New Roman"/>
          <w:lang w:eastAsia="ru-RU"/>
        </w:rPr>
        <w:t> "Инвестиционное имущество (кроме земли)"</w:t>
      </w:r>
    </w:p>
    <w:p w:rsidR="004A353D" w:rsidRPr="00C6732C" w:rsidRDefault="004A353D" w:rsidP="00BD7835">
      <w:pPr>
        <w:pStyle w:val="ad"/>
        <w:numPr>
          <w:ilvl w:val="0"/>
          <w:numId w:val="10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93"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0252FC">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инвестиционного имущества, а также обязательств по демонтажу, ликвидации объекта и восстановлению окружающей среды на занимаемом им участке осуществляется в соответствии с порядком, установленным </w:t>
      </w:r>
      <w:hyperlink r:id="rId194" w:anchor="block_4" w:history="1">
        <w:r w:rsidRPr="00C6732C">
          <w:rPr>
            <w:rFonts w:ascii="Times New Roman" w:hAnsi="Times New Roman" w:cs="Times New Roman"/>
            <w:lang w:eastAsia="ru-RU"/>
          </w:rPr>
          <w:t>главой 4</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8340AA" w:rsidRPr="00C6732C" w:rsidRDefault="008340AA" w:rsidP="008340AA">
      <w:pPr>
        <w:pStyle w:val="ad"/>
        <w:jc w:val="both"/>
        <w:rPr>
          <w:rFonts w:ascii="Times New Roman" w:hAnsi="Times New Roman" w:cs="Times New Roman"/>
          <w:lang w:eastAsia="ru-RU"/>
        </w:rPr>
      </w:pPr>
    </w:p>
    <w:p w:rsidR="004A353D" w:rsidRPr="00123595" w:rsidRDefault="004A353D" w:rsidP="00BD7835">
      <w:pPr>
        <w:pStyle w:val="ad"/>
        <w:numPr>
          <w:ilvl w:val="0"/>
          <w:numId w:val="13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объекты основных средств ранее учитывались по переоцененной стоимости, осуществляются следующие бухгалтерские записи:</w:t>
      </w:r>
    </w:p>
    <w:p w:rsidR="004A353D" w:rsidRPr="00123595" w:rsidRDefault="004A353D" w:rsidP="008340AA">
      <w:pPr>
        <w:pStyle w:val="ad"/>
        <w:ind w:left="720"/>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195"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8340AA" w:rsidRPr="00123595">
        <w:rPr>
          <w:rFonts w:ascii="Times New Roman" w:hAnsi="Times New Roman" w:cs="Times New Roman"/>
          <w:highlight w:val="yellow"/>
          <w:lang w:eastAsia="ru-RU"/>
        </w:rPr>
        <w:t xml:space="preserve"> № 492-П</w:t>
      </w:r>
    </w:p>
    <w:p w:rsidR="004A353D" w:rsidRPr="00123595" w:rsidRDefault="004A353D" w:rsidP="00BD7835">
      <w:pPr>
        <w:pStyle w:val="ad"/>
        <w:numPr>
          <w:ilvl w:val="0"/>
          <w:numId w:val="103"/>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(в пределах остатка на лицевом счете по учету прироста стоимости основных средств при переоценке)</w:t>
      </w:r>
    </w:p>
    <w:p w:rsidR="004A353D" w:rsidRPr="00123595" w:rsidRDefault="004A353D" w:rsidP="00BD7835">
      <w:pPr>
        <w:pStyle w:val="ad"/>
        <w:numPr>
          <w:ilvl w:val="0"/>
          <w:numId w:val="10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196" w:anchor="block_10601" w:history="1">
        <w:r w:rsidRPr="00123595">
          <w:rPr>
            <w:rFonts w:ascii="Times New Roman" w:hAnsi="Times New Roman" w:cs="Times New Roman"/>
            <w:highlight w:val="yellow"/>
            <w:lang w:eastAsia="ru-RU"/>
          </w:rPr>
          <w:t>10601</w:t>
        </w:r>
      </w:hyperlink>
      <w:r w:rsidRPr="00123595">
        <w:rPr>
          <w:rFonts w:ascii="Times New Roman" w:hAnsi="Times New Roman" w:cs="Times New Roman"/>
          <w:highlight w:val="yellow"/>
          <w:lang w:eastAsia="ru-RU"/>
        </w:rPr>
        <w:t> "Прирост стоимости основных средств при переоценке"</w:t>
      </w:r>
    </w:p>
    <w:p w:rsidR="004A353D" w:rsidRPr="00123595" w:rsidRDefault="004A353D" w:rsidP="00BD7835">
      <w:pPr>
        <w:pStyle w:val="ad"/>
        <w:numPr>
          <w:ilvl w:val="0"/>
          <w:numId w:val="10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197"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8340AA" w:rsidRPr="00123595" w:rsidRDefault="008340AA" w:rsidP="008340AA">
      <w:pPr>
        <w:pStyle w:val="ad"/>
        <w:jc w:val="both"/>
        <w:rPr>
          <w:rFonts w:ascii="Times New Roman" w:hAnsi="Times New Roman" w:cs="Times New Roman"/>
          <w:highlight w:val="yellow"/>
          <w:lang w:eastAsia="ru-RU"/>
        </w:rPr>
      </w:pPr>
    </w:p>
    <w:p w:rsidR="004A353D" w:rsidRPr="00123595" w:rsidRDefault="004A353D" w:rsidP="00BD7835">
      <w:pPr>
        <w:pStyle w:val="ad"/>
        <w:numPr>
          <w:ilvl w:val="0"/>
          <w:numId w:val="105"/>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(превышающую остаток на лицевом счете по учету прироста стоимости основных средств при переоценке)</w:t>
      </w:r>
    </w:p>
    <w:p w:rsidR="004A353D" w:rsidRPr="00123595" w:rsidRDefault="004A353D" w:rsidP="00BD7835">
      <w:pPr>
        <w:pStyle w:val="ad"/>
        <w:numPr>
          <w:ilvl w:val="0"/>
          <w:numId w:val="10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198" w:anchor="block_71702" w:history="1">
        <w:r w:rsidRPr="00123595">
          <w:rPr>
            <w:rFonts w:ascii="Times New Roman" w:hAnsi="Times New Roman" w:cs="Times New Roman"/>
            <w:highlight w:val="yellow"/>
            <w:lang w:eastAsia="ru-RU"/>
          </w:rPr>
          <w:t>71702</w:t>
        </w:r>
      </w:hyperlink>
      <w:r w:rsidRPr="00123595">
        <w:rPr>
          <w:rFonts w:ascii="Times New Roman" w:hAnsi="Times New Roman" w:cs="Times New Roman"/>
          <w:highlight w:val="yellow"/>
          <w:lang w:eastAsia="ru-RU"/>
        </w:rPr>
        <w:t> "Расходы по другим операциям" (в ОФР по символу "Прочие расходы" подраздела "Прочие расходы" раздела "Расходы по другим операциям")</w:t>
      </w:r>
    </w:p>
    <w:p w:rsidR="004A353D" w:rsidRPr="00123595" w:rsidRDefault="004A353D" w:rsidP="00BD7835">
      <w:pPr>
        <w:pStyle w:val="ad"/>
        <w:numPr>
          <w:ilvl w:val="0"/>
          <w:numId w:val="10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199"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8340AA" w:rsidRPr="00123595" w:rsidRDefault="008340AA"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стоимости, определенной в соответствии с </w:t>
      </w:r>
      <w:hyperlink r:id="rId200"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8340AA" w:rsidRPr="00123595">
        <w:rPr>
          <w:rFonts w:ascii="Times New Roman" w:hAnsi="Times New Roman" w:cs="Times New Roman"/>
          <w:highlight w:val="yellow"/>
          <w:lang w:eastAsia="ru-RU"/>
        </w:rPr>
        <w:t xml:space="preserve"> № 492-П</w:t>
      </w:r>
    </w:p>
    <w:p w:rsidR="004A353D" w:rsidRPr="00123595" w:rsidRDefault="004A353D" w:rsidP="00BD7835">
      <w:pPr>
        <w:pStyle w:val="ad"/>
        <w:numPr>
          <w:ilvl w:val="0"/>
          <w:numId w:val="10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01" w:anchor="block_60401" w:history="1">
        <w:r w:rsidRPr="00123595">
          <w:rPr>
            <w:rFonts w:ascii="Times New Roman" w:hAnsi="Times New Roman" w:cs="Times New Roman"/>
            <w:highlight w:val="yellow"/>
            <w:lang w:eastAsia="ru-RU"/>
          </w:rPr>
          <w:t>60401</w:t>
        </w:r>
      </w:hyperlink>
      <w:r w:rsidRPr="00123595">
        <w:rPr>
          <w:rFonts w:ascii="Times New Roman" w:hAnsi="Times New Roman" w:cs="Times New Roman"/>
          <w:highlight w:val="yellow"/>
          <w:lang w:eastAsia="ru-RU"/>
        </w:rPr>
        <w:t> "Основные средства (кроме земли)" или N </w:t>
      </w:r>
      <w:hyperlink r:id="rId202" w:anchor="block_60404" w:history="1">
        <w:r w:rsidRPr="00123595">
          <w:rPr>
            <w:rFonts w:ascii="Times New Roman" w:hAnsi="Times New Roman" w:cs="Times New Roman"/>
            <w:highlight w:val="yellow"/>
            <w:lang w:eastAsia="ru-RU"/>
          </w:rPr>
          <w:t>60404</w:t>
        </w:r>
      </w:hyperlink>
      <w:r w:rsidRPr="00123595">
        <w:rPr>
          <w:rFonts w:ascii="Times New Roman" w:hAnsi="Times New Roman" w:cs="Times New Roman"/>
          <w:highlight w:val="yellow"/>
          <w:lang w:eastAsia="ru-RU"/>
        </w:rPr>
        <w:t> "Земля"</w:t>
      </w:r>
    </w:p>
    <w:p w:rsidR="004A353D" w:rsidRPr="00123595" w:rsidRDefault="004A353D" w:rsidP="00BD7835">
      <w:pPr>
        <w:pStyle w:val="ad"/>
        <w:numPr>
          <w:ilvl w:val="0"/>
          <w:numId w:val="10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03"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8340AA" w:rsidRPr="00123595" w:rsidRDefault="008340AA"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при превышении стоимости, определенной в соответствии с </w:t>
      </w:r>
      <w:hyperlink r:id="rId204"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8340AA" w:rsidRPr="00123595">
        <w:rPr>
          <w:rFonts w:ascii="Times New Roman" w:hAnsi="Times New Roman" w:cs="Times New Roman"/>
          <w:highlight w:val="yellow"/>
          <w:lang w:eastAsia="ru-RU"/>
        </w:rPr>
        <w:t xml:space="preserve"> № 492-П</w:t>
      </w:r>
      <w:r w:rsidRPr="00123595">
        <w:rPr>
          <w:rFonts w:ascii="Times New Roman" w:hAnsi="Times New Roman" w:cs="Times New Roman"/>
          <w:highlight w:val="yellow"/>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123595" w:rsidRDefault="004A353D" w:rsidP="00BD7835">
      <w:pPr>
        <w:pStyle w:val="ad"/>
        <w:numPr>
          <w:ilvl w:val="0"/>
          <w:numId w:val="108"/>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(за вычетом суммы уценки, проведенной в предыдущие отчетные периоды и отнесенной на расходы)</w:t>
      </w:r>
    </w:p>
    <w:p w:rsidR="004A353D" w:rsidRPr="00123595" w:rsidRDefault="004A353D" w:rsidP="00BD7835">
      <w:pPr>
        <w:pStyle w:val="ad"/>
        <w:numPr>
          <w:ilvl w:val="0"/>
          <w:numId w:val="109"/>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05"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4A353D" w:rsidRPr="00123595" w:rsidRDefault="004A353D" w:rsidP="00BD7835">
      <w:pPr>
        <w:pStyle w:val="ad"/>
        <w:numPr>
          <w:ilvl w:val="0"/>
          <w:numId w:val="109"/>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06" w:anchor="block_10601" w:history="1">
        <w:r w:rsidRPr="00123595">
          <w:rPr>
            <w:rFonts w:ascii="Times New Roman" w:hAnsi="Times New Roman" w:cs="Times New Roman"/>
            <w:highlight w:val="yellow"/>
            <w:lang w:eastAsia="ru-RU"/>
          </w:rPr>
          <w:t>10601</w:t>
        </w:r>
      </w:hyperlink>
      <w:r w:rsidRPr="00123595">
        <w:rPr>
          <w:rFonts w:ascii="Times New Roman" w:hAnsi="Times New Roman" w:cs="Times New Roman"/>
          <w:highlight w:val="yellow"/>
          <w:lang w:eastAsia="ru-RU"/>
        </w:rPr>
        <w:t> "Прирост стоимости основных средств при переоценке".</w:t>
      </w:r>
    </w:p>
    <w:p w:rsidR="008340AA" w:rsidRPr="00123595" w:rsidRDefault="008340AA"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по объекту отражена на счете N </w:t>
      </w:r>
      <w:hyperlink r:id="rId207" w:anchor="block_71802" w:history="1">
        <w:r w:rsidRPr="00123595">
          <w:rPr>
            <w:rFonts w:ascii="Times New Roman" w:hAnsi="Times New Roman" w:cs="Times New Roman"/>
            <w:highlight w:val="yellow"/>
            <w:lang w:eastAsia="ru-RU"/>
          </w:rPr>
          <w:t>71802</w:t>
        </w:r>
      </w:hyperlink>
      <w:r w:rsidRPr="00123595">
        <w:rPr>
          <w:rFonts w:ascii="Times New Roman" w:hAnsi="Times New Roman" w:cs="Times New Roman"/>
          <w:highlight w:val="yellow"/>
          <w:lang w:eastAsia="ru-RU"/>
        </w:rPr>
        <w:t xml:space="preserve"> уценка, сумма </w:t>
      </w:r>
      <w:proofErr w:type="spellStart"/>
      <w:r w:rsidRPr="00123595">
        <w:rPr>
          <w:rFonts w:ascii="Times New Roman" w:hAnsi="Times New Roman" w:cs="Times New Roman"/>
          <w:highlight w:val="yellow"/>
          <w:lang w:eastAsia="ru-RU"/>
        </w:rPr>
        <w:t>дооценки</w:t>
      </w:r>
      <w:proofErr w:type="spellEnd"/>
      <w:r w:rsidRPr="00123595">
        <w:rPr>
          <w:rFonts w:ascii="Times New Roman" w:hAnsi="Times New Roman" w:cs="Times New Roman"/>
          <w:highlight w:val="yellow"/>
          <w:lang w:eastAsia="ru-RU"/>
        </w:rPr>
        <w:t>, равная сумме его уценки, проведенной в предыдущие отчетные периоды и отнесенной на расходы, отражается бухгалтерской записью по дебету счета N </w:t>
      </w:r>
      <w:hyperlink r:id="rId208"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 в корреспонденции со счетом N </w:t>
      </w:r>
      <w:hyperlink r:id="rId209" w:anchor="block_71801" w:history="1">
        <w:r w:rsidRPr="00123595">
          <w:rPr>
            <w:rFonts w:ascii="Times New Roman" w:hAnsi="Times New Roman" w:cs="Times New Roman"/>
            <w:highlight w:val="yellow"/>
            <w:lang w:eastAsia="ru-RU"/>
          </w:rPr>
          <w:t>71801</w:t>
        </w:r>
      </w:hyperlink>
      <w:r w:rsidRPr="00123595">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"Доходы от </w:t>
      </w:r>
      <w:proofErr w:type="spellStart"/>
      <w:r w:rsidRPr="00123595">
        <w:rPr>
          <w:rFonts w:ascii="Times New Roman" w:hAnsi="Times New Roman" w:cs="Times New Roman"/>
          <w:highlight w:val="yellow"/>
          <w:lang w:eastAsia="ru-RU"/>
        </w:rPr>
        <w:t>дооценки</w:t>
      </w:r>
      <w:proofErr w:type="spellEnd"/>
      <w:r w:rsidRPr="00123595">
        <w:rPr>
          <w:rFonts w:ascii="Times New Roman" w:hAnsi="Times New Roman" w:cs="Times New Roman"/>
          <w:highlight w:val="yellow"/>
          <w:lang w:eastAsia="ru-RU"/>
        </w:rPr>
        <w:t xml:space="preserve"> основных средств после их уценки" подраздела "Доходы по операциям с основными средствами и нематериальными активами").</w:t>
      </w:r>
    </w:p>
    <w:p w:rsidR="004A353D" w:rsidRPr="00123595" w:rsidRDefault="004A353D" w:rsidP="00BD7835">
      <w:pPr>
        <w:pStyle w:val="ad"/>
        <w:numPr>
          <w:ilvl w:val="0"/>
          <w:numId w:val="110"/>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стоимости, определенной в соответствии с </w:t>
      </w:r>
      <w:hyperlink r:id="rId210"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F039C9" w:rsidRPr="00123595">
        <w:rPr>
          <w:rFonts w:ascii="Times New Roman" w:hAnsi="Times New Roman" w:cs="Times New Roman"/>
          <w:highlight w:val="yellow"/>
          <w:lang w:eastAsia="ru-RU"/>
        </w:rPr>
        <w:t xml:space="preserve"> № 492-П</w:t>
      </w:r>
    </w:p>
    <w:p w:rsidR="004A353D" w:rsidRPr="00123595" w:rsidRDefault="004A353D" w:rsidP="00BD7835">
      <w:pPr>
        <w:pStyle w:val="ad"/>
        <w:numPr>
          <w:ilvl w:val="0"/>
          <w:numId w:val="111"/>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11" w:anchor="block_60401" w:history="1">
        <w:r w:rsidRPr="00123595">
          <w:rPr>
            <w:rFonts w:ascii="Times New Roman" w:hAnsi="Times New Roman" w:cs="Times New Roman"/>
            <w:highlight w:val="yellow"/>
            <w:lang w:eastAsia="ru-RU"/>
          </w:rPr>
          <w:t>60401</w:t>
        </w:r>
      </w:hyperlink>
      <w:r w:rsidRPr="00123595">
        <w:rPr>
          <w:rFonts w:ascii="Times New Roman" w:hAnsi="Times New Roman" w:cs="Times New Roman"/>
          <w:highlight w:val="yellow"/>
          <w:lang w:eastAsia="ru-RU"/>
        </w:rPr>
        <w:t> "Основные средства (кроме земли)" или N </w:t>
      </w:r>
      <w:hyperlink r:id="rId212" w:anchor="block_60404" w:history="1">
        <w:r w:rsidRPr="00123595">
          <w:rPr>
            <w:rFonts w:ascii="Times New Roman" w:hAnsi="Times New Roman" w:cs="Times New Roman"/>
            <w:highlight w:val="yellow"/>
            <w:lang w:eastAsia="ru-RU"/>
          </w:rPr>
          <w:t>60404</w:t>
        </w:r>
      </w:hyperlink>
      <w:r w:rsidRPr="00123595">
        <w:rPr>
          <w:rFonts w:ascii="Times New Roman" w:hAnsi="Times New Roman" w:cs="Times New Roman"/>
          <w:highlight w:val="yellow"/>
          <w:lang w:eastAsia="ru-RU"/>
        </w:rPr>
        <w:t> "Земля"</w:t>
      </w:r>
    </w:p>
    <w:p w:rsidR="004A353D" w:rsidRPr="00123595" w:rsidRDefault="004A353D" w:rsidP="00BD7835">
      <w:pPr>
        <w:pStyle w:val="ad"/>
        <w:numPr>
          <w:ilvl w:val="0"/>
          <w:numId w:val="111"/>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13"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123595" w:rsidRDefault="00123595" w:rsidP="008340AA">
      <w:pPr>
        <w:pStyle w:val="ad"/>
        <w:jc w:val="both"/>
        <w:rPr>
          <w:rFonts w:ascii="Times New Roman" w:hAnsi="Times New Roman" w:cs="Times New Roman"/>
          <w:lang w:eastAsia="ru-RU"/>
        </w:rPr>
      </w:pPr>
    </w:p>
    <w:p w:rsidR="008340AA" w:rsidRDefault="00123595" w:rsidP="008340AA">
      <w:pPr>
        <w:pStyle w:val="ad"/>
        <w:jc w:val="both"/>
        <w:rPr>
          <w:rFonts w:ascii="Times New Roman" w:hAnsi="Times New Roman" w:cs="Times New Roman"/>
          <w:lang w:eastAsia="ru-RU"/>
        </w:rPr>
      </w:pPr>
      <w:r w:rsidRPr="00123595">
        <w:rPr>
          <w:rFonts w:ascii="Times New Roman" w:hAnsi="Times New Roman" w:cs="Times New Roman"/>
          <w:highlight w:val="cyan"/>
          <w:lang w:eastAsia="ru-RU"/>
        </w:rPr>
        <w:t xml:space="preserve">Если учет ОС ведется по модели № 1 – по </w:t>
      </w:r>
      <w:proofErr w:type="spellStart"/>
      <w:r w:rsidRPr="00123595">
        <w:rPr>
          <w:rFonts w:ascii="Times New Roman" w:hAnsi="Times New Roman" w:cs="Times New Roman"/>
          <w:highlight w:val="cyan"/>
          <w:lang w:eastAsia="ru-RU"/>
        </w:rPr>
        <w:t>первонач</w:t>
      </w:r>
      <w:proofErr w:type="spellEnd"/>
      <w:r w:rsidRPr="00123595">
        <w:rPr>
          <w:rFonts w:ascii="Times New Roman" w:hAnsi="Times New Roman" w:cs="Times New Roman"/>
          <w:highlight w:val="cyan"/>
          <w:lang w:eastAsia="ru-RU"/>
        </w:rPr>
        <w:t>-й стоимости за минусом амортизации – то выделенный желтым текст можно убрать</w:t>
      </w:r>
    </w:p>
    <w:p w:rsidR="00123595" w:rsidRPr="00C6732C" w:rsidRDefault="00123595"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lastRenderedPageBreak/>
        <w:t>Некредитная</w:t>
      </w:r>
      <w:proofErr w:type="spellEnd"/>
      <w:r w:rsidRPr="00C6732C">
        <w:rPr>
          <w:rFonts w:ascii="Times New Roman" w:hAnsi="Times New Roman" w:cs="Times New Roman"/>
          <w:lang w:eastAsia="ru-RU"/>
        </w:rPr>
        <w:t xml:space="preserve"> финансовая организация на дату перевода объекта в состав объектов основных средств оценивает будущие затраты на выполнение обязательств по демонтажу, ликвидации объекта и восстановлению окружающей среды на занимаемом им участке.</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обязательств по демонтажу, ликвидации объекта и восстановлению окружающей среды на занимаемом им участке осуществляется бухгалтерская запись:</w:t>
      </w:r>
    </w:p>
    <w:p w:rsidR="004A353D" w:rsidRPr="00C6732C" w:rsidRDefault="004A353D" w:rsidP="00BD7835">
      <w:pPr>
        <w:pStyle w:val="ad"/>
        <w:numPr>
          <w:ilvl w:val="0"/>
          <w:numId w:val="11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14"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4A353D" w:rsidRPr="00C6732C" w:rsidRDefault="004A353D" w:rsidP="00BD7835">
      <w:pPr>
        <w:pStyle w:val="ad"/>
        <w:numPr>
          <w:ilvl w:val="0"/>
          <w:numId w:val="11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15"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основных средств, а также обязательств по демонтажу, ликвидации объекта и восстановлению окружающей среды на занимаемом им участке осуществляется в соответствии с порядком, установленным </w:t>
      </w:r>
      <w:hyperlink r:id="rId216" w:anchor="block_2" w:history="1">
        <w:r w:rsidRPr="00C6732C">
          <w:rPr>
            <w:rFonts w:ascii="Times New Roman" w:hAnsi="Times New Roman" w:cs="Times New Roman"/>
            <w:lang w:eastAsia="ru-RU"/>
          </w:rPr>
          <w:t>главой 2</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F039C9" w:rsidRPr="00C6732C" w:rsidRDefault="00F039C9" w:rsidP="008340AA">
      <w:pPr>
        <w:pStyle w:val="ad"/>
        <w:jc w:val="both"/>
        <w:rPr>
          <w:rFonts w:ascii="Times New Roman" w:hAnsi="Times New Roman" w:cs="Times New Roman"/>
          <w:lang w:eastAsia="ru-RU"/>
        </w:rPr>
      </w:pPr>
    </w:p>
    <w:p w:rsidR="004A353D" w:rsidRPr="00123595" w:rsidRDefault="004A353D" w:rsidP="00BD7835">
      <w:pPr>
        <w:pStyle w:val="ad"/>
        <w:numPr>
          <w:ilvl w:val="0"/>
          <w:numId w:val="13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объекты нематериальных активов ранее учитывались по переоцененной стоимости, осуществляются следующие бухгалтерские записи:</w:t>
      </w: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217"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F039C9" w:rsidRPr="00123595">
        <w:rPr>
          <w:rFonts w:ascii="Times New Roman" w:hAnsi="Times New Roman" w:cs="Times New Roman"/>
          <w:highlight w:val="yellow"/>
          <w:lang w:eastAsia="ru-RU"/>
        </w:rPr>
        <w:t xml:space="preserve"> № 492-П</w:t>
      </w:r>
    </w:p>
    <w:p w:rsidR="004A353D" w:rsidRPr="00123595" w:rsidRDefault="004A353D" w:rsidP="00BD7835">
      <w:pPr>
        <w:pStyle w:val="ad"/>
        <w:numPr>
          <w:ilvl w:val="0"/>
          <w:numId w:val="113"/>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(в пределах остатка на лицевом счете по учету прироста стоимости нематериальных активов при переоценке)</w:t>
      </w:r>
    </w:p>
    <w:p w:rsidR="004A353D" w:rsidRPr="00123595" w:rsidRDefault="004A353D" w:rsidP="00BD7835">
      <w:pPr>
        <w:pStyle w:val="ad"/>
        <w:numPr>
          <w:ilvl w:val="0"/>
          <w:numId w:val="11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18" w:anchor="block_10611" w:history="1">
        <w:r w:rsidRPr="00123595">
          <w:rPr>
            <w:rFonts w:ascii="Times New Roman" w:hAnsi="Times New Roman" w:cs="Times New Roman"/>
            <w:highlight w:val="yellow"/>
            <w:lang w:eastAsia="ru-RU"/>
          </w:rPr>
          <w:t>10611</w:t>
        </w:r>
      </w:hyperlink>
      <w:r w:rsidRPr="00123595">
        <w:rPr>
          <w:rFonts w:ascii="Times New Roman" w:hAnsi="Times New Roman" w:cs="Times New Roman"/>
          <w:highlight w:val="yellow"/>
          <w:lang w:eastAsia="ru-RU"/>
        </w:rPr>
        <w:t> "Прирост стоимости нематериальных активов при переоценке"</w:t>
      </w:r>
    </w:p>
    <w:p w:rsidR="004A353D" w:rsidRPr="00123595" w:rsidRDefault="004A353D" w:rsidP="00BD7835">
      <w:pPr>
        <w:pStyle w:val="ad"/>
        <w:numPr>
          <w:ilvl w:val="0"/>
          <w:numId w:val="11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19"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F039C9" w:rsidRPr="00123595" w:rsidRDefault="00F039C9" w:rsidP="008340AA">
      <w:pPr>
        <w:pStyle w:val="ad"/>
        <w:jc w:val="both"/>
        <w:rPr>
          <w:rFonts w:ascii="Times New Roman" w:hAnsi="Times New Roman" w:cs="Times New Roman"/>
          <w:highlight w:val="yellow"/>
          <w:lang w:eastAsia="ru-RU"/>
        </w:rPr>
      </w:pPr>
    </w:p>
    <w:p w:rsidR="004A353D" w:rsidRPr="00123595" w:rsidRDefault="004A353D" w:rsidP="00BD7835">
      <w:pPr>
        <w:pStyle w:val="ad"/>
        <w:numPr>
          <w:ilvl w:val="0"/>
          <w:numId w:val="115"/>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(превышающую остаток на лицевом счете по учету прироста стоимости нематериальных активов при переоценке)</w:t>
      </w:r>
    </w:p>
    <w:p w:rsidR="004A353D" w:rsidRPr="00123595" w:rsidRDefault="004A353D" w:rsidP="00BD7835">
      <w:pPr>
        <w:pStyle w:val="ad"/>
        <w:numPr>
          <w:ilvl w:val="0"/>
          <w:numId w:val="11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20" w:anchor="block_71702" w:history="1">
        <w:r w:rsidRPr="00123595">
          <w:rPr>
            <w:rFonts w:ascii="Times New Roman" w:hAnsi="Times New Roman" w:cs="Times New Roman"/>
            <w:highlight w:val="yellow"/>
            <w:lang w:eastAsia="ru-RU"/>
          </w:rPr>
          <w:t>71702</w:t>
        </w:r>
      </w:hyperlink>
      <w:r w:rsidRPr="00123595">
        <w:rPr>
          <w:rFonts w:ascii="Times New Roman" w:hAnsi="Times New Roman" w:cs="Times New Roman"/>
          <w:highlight w:val="yellow"/>
          <w:lang w:eastAsia="ru-RU"/>
        </w:rPr>
        <w:t> "Расходы по другим операциям" (в ОФР по символу "Прочие расходы" подраздела "Прочие расходы" раздела "Расходы по другим операциям")</w:t>
      </w:r>
    </w:p>
    <w:p w:rsidR="004A353D" w:rsidRPr="00123595" w:rsidRDefault="004A353D" w:rsidP="00BD7835">
      <w:pPr>
        <w:pStyle w:val="ad"/>
        <w:numPr>
          <w:ilvl w:val="0"/>
          <w:numId w:val="11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21"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F039C9" w:rsidRPr="00123595" w:rsidRDefault="00F039C9" w:rsidP="008340AA">
      <w:pPr>
        <w:pStyle w:val="ad"/>
        <w:jc w:val="both"/>
        <w:rPr>
          <w:rFonts w:ascii="Times New Roman" w:hAnsi="Times New Roman" w:cs="Times New Roman"/>
          <w:highlight w:val="yellow"/>
          <w:lang w:eastAsia="ru-RU"/>
        </w:rPr>
      </w:pPr>
    </w:p>
    <w:p w:rsidR="004A353D" w:rsidRPr="00123595" w:rsidRDefault="004A353D" w:rsidP="00BD7835">
      <w:pPr>
        <w:pStyle w:val="ad"/>
        <w:numPr>
          <w:ilvl w:val="0"/>
          <w:numId w:val="11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стоимости, определенной в соответствии с </w:t>
      </w:r>
      <w:hyperlink r:id="rId222"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F039C9" w:rsidRPr="00123595">
        <w:rPr>
          <w:rFonts w:ascii="Times New Roman" w:hAnsi="Times New Roman" w:cs="Times New Roman"/>
          <w:highlight w:val="yellow"/>
          <w:lang w:eastAsia="ru-RU"/>
        </w:rPr>
        <w:t xml:space="preserve"> № 492-П</w:t>
      </w:r>
    </w:p>
    <w:p w:rsidR="004A353D" w:rsidRPr="00123595" w:rsidRDefault="004A353D" w:rsidP="00BD7835">
      <w:pPr>
        <w:pStyle w:val="ad"/>
        <w:numPr>
          <w:ilvl w:val="0"/>
          <w:numId w:val="118"/>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23" w:anchor="block_60901" w:history="1">
        <w:r w:rsidRPr="00123595">
          <w:rPr>
            <w:rFonts w:ascii="Times New Roman" w:hAnsi="Times New Roman" w:cs="Times New Roman"/>
            <w:highlight w:val="yellow"/>
            <w:lang w:eastAsia="ru-RU"/>
          </w:rPr>
          <w:t>60901</w:t>
        </w:r>
      </w:hyperlink>
      <w:r w:rsidRPr="00123595">
        <w:rPr>
          <w:rFonts w:ascii="Times New Roman" w:hAnsi="Times New Roman" w:cs="Times New Roman"/>
          <w:highlight w:val="yellow"/>
          <w:lang w:eastAsia="ru-RU"/>
        </w:rPr>
        <w:t> "Нематериальные активы"</w:t>
      </w:r>
    </w:p>
    <w:p w:rsidR="004A353D" w:rsidRPr="00123595" w:rsidRDefault="004A353D" w:rsidP="00BD7835">
      <w:pPr>
        <w:pStyle w:val="ad"/>
        <w:numPr>
          <w:ilvl w:val="0"/>
          <w:numId w:val="118"/>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24"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F039C9" w:rsidRPr="00123595" w:rsidRDefault="00F039C9"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при превышении стоимости, определенной в соответствии с </w:t>
      </w:r>
      <w:hyperlink r:id="rId225"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F039C9" w:rsidRPr="00123595">
        <w:rPr>
          <w:rFonts w:ascii="Times New Roman" w:hAnsi="Times New Roman" w:cs="Times New Roman"/>
          <w:highlight w:val="yellow"/>
          <w:lang w:eastAsia="ru-RU"/>
        </w:rPr>
        <w:t xml:space="preserve"> № 492-П</w:t>
      </w:r>
      <w:r w:rsidRPr="00123595">
        <w:rPr>
          <w:rFonts w:ascii="Times New Roman" w:hAnsi="Times New Roman" w:cs="Times New Roman"/>
          <w:highlight w:val="yellow"/>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123595" w:rsidRDefault="004A353D" w:rsidP="00BD7835">
      <w:pPr>
        <w:pStyle w:val="ad"/>
        <w:numPr>
          <w:ilvl w:val="0"/>
          <w:numId w:val="119"/>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(за вычетом суммы уценки, проведенной в предыдущие отчетные периоды и отнесенной на расходы)</w:t>
      </w:r>
    </w:p>
    <w:p w:rsidR="004A353D" w:rsidRPr="00123595" w:rsidRDefault="004A353D" w:rsidP="00BD7835">
      <w:pPr>
        <w:pStyle w:val="ad"/>
        <w:numPr>
          <w:ilvl w:val="0"/>
          <w:numId w:val="120"/>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26"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4A353D" w:rsidRPr="00123595" w:rsidRDefault="004A353D" w:rsidP="00BD7835">
      <w:pPr>
        <w:pStyle w:val="ad"/>
        <w:numPr>
          <w:ilvl w:val="0"/>
          <w:numId w:val="120"/>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27" w:anchor="block_10611" w:history="1">
        <w:r w:rsidRPr="00123595">
          <w:rPr>
            <w:rFonts w:ascii="Times New Roman" w:hAnsi="Times New Roman" w:cs="Times New Roman"/>
            <w:highlight w:val="yellow"/>
            <w:lang w:eastAsia="ru-RU"/>
          </w:rPr>
          <w:t>10611</w:t>
        </w:r>
      </w:hyperlink>
      <w:r w:rsidRPr="00123595">
        <w:rPr>
          <w:rFonts w:ascii="Times New Roman" w:hAnsi="Times New Roman" w:cs="Times New Roman"/>
          <w:highlight w:val="yellow"/>
          <w:lang w:eastAsia="ru-RU"/>
        </w:rPr>
        <w:t> "Прирост стоимости нематериальных активов при переоценке".</w:t>
      </w:r>
    </w:p>
    <w:p w:rsidR="00F039C9" w:rsidRPr="00123595" w:rsidRDefault="00F039C9"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по объекту отражена на счете N </w:t>
      </w:r>
      <w:hyperlink r:id="rId228" w:anchor="block_71802" w:history="1">
        <w:r w:rsidRPr="00123595">
          <w:rPr>
            <w:rFonts w:ascii="Times New Roman" w:hAnsi="Times New Roman" w:cs="Times New Roman"/>
            <w:highlight w:val="yellow"/>
            <w:lang w:eastAsia="ru-RU"/>
          </w:rPr>
          <w:t>71802</w:t>
        </w:r>
      </w:hyperlink>
      <w:r w:rsidRPr="00123595">
        <w:rPr>
          <w:rFonts w:ascii="Times New Roman" w:hAnsi="Times New Roman" w:cs="Times New Roman"/>
          <w:highlight w:val="yellow"/>
          <w:lang w:eastAsia="ru-RU"/>
        </w:rPr>
        <w:t xml:space="preserve"> уценка, сумма </w:t>
      </w:r>
      <w:proofErr w:type="spellStart"/>
      <w:r w:rsidRPr="00123595">
        <w:rPr>
          <w:rFonts w:ascii="Times New Roman" w:hAnsi="Times New Roman" w:cs="Times New Roman"/>
          <w:highlight w:val="yellow"/>
          <w:lang w:eastAsia="ru-RU"/>
        </w:rPr>
        <w:t>дооценки</w:t>
      </w:r>
      <w:proofErr w:type="spellEnd"/>
      <w:r w:rsidRPr="00123595">
        <w:rPr>
          <w:rFonts w:ascii="Times New Roman" w:hAnsi="Times New Roman" w:cs="Times New Roman"/>
          <w:highlight w:val="yellow"/>
          <w:lang w:eastAsia="ru-RU"/>
        </w:rPr>
        <w:t>, равная сумме его уценки, проведенной в предыдущие отчетные периоды и отнесенной на расходы, отражается бухгалтерской записью по дебету счета N </w:t>
      </w:r>
      <w:hyperlink r:id="rId229"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 в корреспонденции со счетом N </w:t>
      </w:r>
      <w:hyperlink r:id="rId230" w:anchor="block_71801" w:history="1">
        <w:r w:rsidRPr="00123595">
          <w:rPr>
            <w:rFonts w:ascii="Times New Roman" w:hAnsi="Times New Roman" w:cs="Times New Roman"/>
            <w:highlight w:val="yellow"/>
            <w:lang w:eastAsia="ru-RU"/>
          </w:rPr>
          <w:t>71801</w:t>
        </w:r>
      </w:hyperlink>
      <w:r w:rsidRPr="00123595">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"Доходы от </w:t>
      </w:r>
      <w:proofErr w:type="spellStart"/>
      <w:r w:rsidRPr="00123595">
        <w:rPr>
          <w:rFonts w:ascii="Times New Roman" w:hAnsi="Times New Roman" w:cs="Times New Roman"/>
          <w:highlight w:val="yellow"/>
          <w:lang w:eastAsia="ru-RU"/>
        </w:rPr>
        <w:t>дооценки</w:t>
      </w:r>
      <w:proofErr w:type="spellEnd"/>
      <w:r w:rsidRPr="00123595">
        <w:rPr>
          <w:rFonts w:ascii="Times New Roman" w:hAnsi="Times New Roman" w:cs="Times New Roman"/>
          <w:highlight w:val="yellow"/>
          <w:lang w:eastAsia="ru-RU"/>
        </w:rPr>
        <w:t xml:space="preserve"> нематериальных активов после их уценки" подраздела "Доходы по операциям с основными средствами и нематериальными активами").</w:t>
      </w:r>
    </w:p>
    <w:p w:rsidR="004A353D" w:rsidRPr="00123595" w:rsidRDefault="004A353D" w:rsidP="00BD7835">
      <w:pPr>
        <w:pStyle w:val="ad"/>
        <w:numPr>
          <w:ilvl w:val="0"/>
          <w:numId w:val="121"/>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стоимости, определенной в соответствии с </w:t>
      </w:r>
      <w:hyperlink r:id="rId231"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xml:space="preserve"> Положения</w:t>
      </w:r>
      <w:r w:rsidR="00F039C9" w:rsidRPr="00123595">
        <w:rPr>
          <w:rFonts w:ascii="Times New Roman" w:hAnsi="Times New Roman" w:cs="Times New Roman"/>
          <w:highlight w:val="yellow"/>
          <w:lang w:eastAsia="ru-RU"/>
        </w:rPr>
        <w:t xml:space="preserve"> № 492-П</w:t>
      </w:r>
    </w:p>
    <w:p w:rsidR="004A353D" w:rsidRPr="00123595" w:rsidRDefault="004A353D" w:rsidP="00BD7835">
      <w:pPr>
        <w:pStyle w:val="ad"/>
        <w:numPr>
          <w:ilvl w:val="0"/>
          <w:numId w:val="122"/>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32" w:anchor="block_60901" w:history="1">
        <w:r w:rsidRPr="00123595">
          <w:rPr>
            <w:rFonts w:ascii="Times New Roman" w:hAnsi="Times New Roman" w:cs="Times New Roman"/>
            <w:highlight w:val="yellow"/>
            <w:lang w:eastAsia="ru-RU"/>
          </w:rPr>
          <w:t>60901</w:t>
        </w:r>
      </w:hyperlink>
      <w:r w:rsidRPr="00123595">
        <w:rPr>
          <w:rFonts w:ascii="Times New Roman" w:hAnsi="Times New Roman" w:cs="Times New Roman"/>
          <w:highlight w:val="yellow"/>
          <w:lang w:eastAsia="ru-RU"/>
        </w:rPr>
        <w:t> "Нематериальные активы"</w:t>
      </w:r>
    </w:p>
    <w:p w:rsidR="004A353D" w:rsidRPr="00123595" w:rsidRDefault="004A353D" w:rsidP="00BD7835">
      <w:pPr>
        <w:pStyle w:val="ad"/>
        <w:numPr>
          <w:ilvl w:val="0"/>
          <w:numId w:val="122"/>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33"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123595" w:rsidRDefault="00123595" w:rsidP="00123595">
      <w:pPr>
        <w:pStyle w:val="ad"/>
        <w:ind w:left="720"/>
        <w:jc w:val="both"/>
        <w:rPr>
          <w:rFonts w:ascii="Times New Roman" w:hAnsi="Times New Roman" w:cs="Times New Roman"/>
          <w:highlight w:val="cyan"/>
          <w:lang w:eastAsia="ru-RU"/>
        </w:rPr>
      </w:pPr>
    </w:p>
    <w:p w:rsidR="00123595" w:rsidRDefault="00123595" w:rsidP="00123595">
      <w:pPr>
        <w:pStyle w:val="ad"/>
        <w:jc w:val="both"/>
        <w:rPr>
          <w:rFonts w:ascii="Times New Roman" w:hAnsi="Times New Roman" w:cs="Times New Roman"/>
          <w:lang w:eastAsia="ru-RU"/>
        </w:rPr>
      </w:pPr>
      <w:r w:rsidRPr="00123595">
        <w:rPr>
          <w:rFonts w:ascii="Times New Roman" w:hAnsi="Times New Roman" w:cs="Times New Roman"/>
          <w:highlight w:val="cyan"/>
          <w:lang w:eastAsia="ru-RU"/>
        </w:rPr>
        <w:t xml:space="preserve">Если учет </w:t>
      </w:r>
      <w:r>
        <w:rPr>
          <w:rFonts w:ascii="Times New Roman" w:hAnsi="Times New Roman" w:cs="Times New Roman"/>
          <w:highlight w:val="cyan"/>
          <w:lang w:eastAsia="ru-RU"/>
        </w:rPr>
        <w:t xml:space="preserve">НМА </w:t>
      </w:r>
      <w:r w:rsidRPr="00123595">
        <w:rPr>
          <w:rFonts w:ascii="Times New Roman" w:hAnsi="Times New Roman" w:cs="Times New Roman"/>
          <w:highlight w:val="cyan"/>
          <w:lang w:eastAsia="ru-RU"/>
        </w:rPr>
        <w:t xml:space="preserve">ведется по модели № 1 – по </w:t>
      </w:r>
      <w:proofErr w:type="spellStart"/>
      <w:r w:rsidRPr="00123595">
        <w:rPr>
          <w:rFonts w:ascii="Times New Roman" w:hAnsi="Times New Roman" w:cs="Times New Roman"/>
          <w:highlight w:val="cyan"/>
          <w:lang w:eastAsia="ru-RU"/>
        </w:rPr>
        <w:t>первонач</w:t>
      </w:r>
      <w:proofErr w:type="spellEnd"/>
      <w:r w:rsidRPr="00123595">
        <w:rPr>
          <w:rFonts w:ascii="Times New Roman" w:hAnsi="Times New Roman" w:cs="Times New Roman"/>
          <w:highlight w:val="cyan"/>
          <w:lang w:eastAsia="ru-RU"/>
        </w:rPr>
        <w:t>-й стоимости за минусом амортизации – то выделенный желтым текст можно убрать</w:t>
      </w:r>
    </w:p>
    <w:p w:rsidR="00123595" w:rsidRPr="00C6732C" w:rsidRDefault="00123595" w:rsidP="00123595">
      <w:pPr>
        <w:pStyle w:val="ad"/>
        <w:jc w:val="both"/>
        <w:rPr>
          <w:rFonts w:ascii="Times New Roman" w:hAnsi="Times New Roman" w:cs="Times New Roman"/>
          <w:lang w:eastAsia="ru-RU"/>
        </w:rPr>
      </w:pP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нематериальных активов, осуществляется в соответствии с порядком, установленным </w:t>
      </w:r>
      <w:hyperlink r:id="rId234" w:anchor="block_3" w:history="1">
        <w:r w:rsidRPr="00C6732C">
          <w:rPr>
            <w:rFonts w:ascii="Times New Roman" w:hAnsi="Times New Roman" w:cs="Times New Roman"/>
            <w:lang w:eastAsia="ru-RU"/>
          </w:rPr>
          <w:t>главой 3</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F039C9" w:rsidRPr="00C6732C" w:rsidRDefault="00F039C9" w:rsidP="008340AA">
      <w:pPr>
        <w:pStyle w:val="ad"/>
        <w:jc w:val="both"/>
        <w:rPr>
          <w:rFonts w:ascii="Times New Roman" w:hAnsi="Times New Roman" w:cs="Times New Roman"/>
          <w:lang w:eastAsia="ru-RU"/>
        </w:rPr>
      </w:pPr>
    </w:p>
    <w:p w:rsidR="004A353D" w:rsidRPr="00123595" w:rsidRDefault="004A353D" w:rsidP="00BD7835">
      <w:pPr>
        <w:pStyle w:val="ad"/>
        <w:numPr>
          <w:ilvl w:val="0"/>
          <w:numId w:val="13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lastRenderedPageBreak/>
        <w:t>В случае если объект инвестиционного имущества ранее учитывался по справедливой стоимости, осуществляются следующие бухгалтерские записи:</w:t>
      </w:r>
    </w:p>
    <w:p w:rsidR="004A353D" w:rsidRPr="00123595" w:rsidRDefault="004A353D" w:rsidP="00BD7835">
      <w:pPr>
        <w:pStyle w:val="ad"/>
        <w:numPr>
          <w:ilvl w:val="0"/>
          <w:numId w:val="123"/>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35" w:anchor="block_61907" w:history="1">
        <w:r w:rsidRPr="00123595">
          <w:rPr>
            <w:rFonts w:ascii="Times New Roman" w:hAnsi="Times New Roman" w:cs="Times New Roman"/>
            <w:highlight w:val="yellow"/>
            <w:lang w:eastAsia="ru-RU"/>
          </w:rPr>
          <w:t>61907</w:t>
        </w:r>
      </w:hyperlink>
      <w:r w:rsidRPr="00123595">
        <w:rPr>
          <w:rFonts w:ascii="Times New Roman" w:hAnsi="Times New Roman" w:cs="Times New Roman"/>
          <w:highlight w:val="yellow"/>
          <w:lang w:eastAsia="ru-RU"/>
        </w:rPr>
        <w:t> "Инвестиционное имущество (кроме земли), учитываемое по справедливой стоимости"</w:t>
      </w:r>
    </w:p>
    <w:p w:rsidR="004A353D" w:rsidRPr="00123595" w:rsidRDefault="004A353D" w:rsidP="00BD7835">
      <w:pPr>
        <w:pStyle w:val="ad"/>
        <w:numPr>
          <w:ilvl w:val="0"/>
          <w:numId w:val="123"/>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36" w:anchor="block_62003" w:history="1">
        <w:r w:rsidRPr="00123595">
          <w:rPr>
            <w:rFonts w:ascii="Times New Roman" w:hAnsi="Times New Roman" w:cs="Times New Roman"/>
            <w:highlight w:val="yellow"/>
            <w:lang w:eastAsia="ru-RU"/>
          </w:rPr>
          <w:t>62003</w:t>
        </w:r>
      </w:hyperlink>
      <w:r w:rsidRPr="00123595">
        <w:rPr>
          <w:rFonts w:ascii="Times New Roman" w:hAnsi="Times New Roman" w:cs="Times New Roman"/>
          <w:highlight w:val="yellow"/>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или</w:t>
      </w:r>
    </w:p>
    <w:p w:rsidR="004A353D" w:rsidRPr="00123595" w:rsidRDefault="004A353D" w:rsidP="00BD7835">
      <w:pPr>
        <w:pStyle w:val="ad"/>
        <w:numPr>
          <w:ilvl w:val="0"/>
          <w:numId w:val="12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37" w:anchor="block_61905" w:history="1">
        <w:r w:rsidRPr="00123595">
          <w:rPr>
            <w:rFonts w:ascii="Times New Roman" w:hAnsi="Times New Roman" w:cs="Times New Roman"/>
            <w:highlight w:val="yellow"/>
            <w:lang w:eastAsia="ru-RU"/>
          </w:rPr>
          <w:t>61905</w:t>
        </w:r>
      </w:hyperlink>
      <w:r w:rsidRPr="00123595">
        <w:rPr>
          <w:rFonts w:ascii="Times New Roman" w:hAnsi="Times New Roman" w:cs="Times New Roman"/>
          <w:highlight w:val="yellow"/>
          <w:lang w:eastAsia="ru-RU"/>
        </w:rPr>
        <w:t> "Инвестиционное имущество - земля, учитываемая по справедливой стоимости"</w:t>
      </w:r>
    </w:p>
    <w:p w:rsidR="004A353D" w:rsidRPr="00123595" w:rsidRDefault="004A353D" w:rsidP="00BD7835">
      <w:pPr>
        <w:pStyle w:val="ad"/>
        <w:numPr>
          <w:ilvl w:val="0"/>
          <w:numId w:val="12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38" w:anchor="block_62003" w:history="1">
        <w:r w:rsidRPr="00123595">
          <w:rPr>
            <w:rFonts w:ascii="Times New Roman" w:hAnsi="Times New Roman" w:cs="Times New Roman"/>
            <w:highlight w:val="yellow"/>
            <w:lang w:eastAsia="ru-RU"/>
          </w:rPr>
          <w:t>62003</w:t>
        </w:r>
      </w:hyperlink>
      <w:r w:rsidRPr="00123595">
        <w:rPr>
          <w:rFonts w:ascii="Times New Roman" w:hAnsi="Times New Roman" w:cs="Times New Roman"/>
          <w:highlight w:val="yellow"/>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F039C9" w:rsidRPr="00C6732C" w:rsidRDefault="00F039C9" w:rsidP="008340AA">
      <w:pPr>
        <w:pStyle w:val="ad"/>
        <w:jc w:val="both"/>
        <w:rPr>
          <w:rFonts w:ascii="Times New Roman" w:hAnsi="Times New Roman" w:cs="Times New Roman"/>
          <w:lang w:eastAsia="ru-RU"/>
        </w:rPr>
      </w:pPr>
    </w:p>
    <w:p w:rsidR="00123595" w:rsidRDefault="00123595" w:rsidP="00123595">
      <w:pPr>
        <w:pStyle w:val="ad"/>
        <w:jc w:val="both"/>
        <w:rPr>
          <w:rFonts w:ascii="Times New Roman" w:hAnsi="Times New Roman" w:cs="Times New Roman"/>
          <w:lang w:eastAsia="ru-RU"/>
        </w:rPr>
      </w:pPr>
      <w:r w:rsidRPr="00123595">
        <w:rPr>
          <w:rFonts w:ascii="Times New Roman" w:hAnsi="Times New Roman" w:cs="Times New Roman"/>
          <w:highlight w:val="cyan"/>
          <w:lang w:eastAsia="ru-RU"/>
        </w:rPr>
        <w:t xml:space="preserve">Если учет </w:t>
      </w:r>
      <w:r>
        <w:rPr>
          <w:rFonts w:ascii="Times New Roman" w:hAnsi="Times New Roman" w:cs="Times New Roman"/>
          <w:highlight w:val="cyan"/>
          <w:lang w:eastAsia="ru-RU"/>
        </w:rPr>
        <w:t xml:space="preserve">ИИ </w:t>
      </w:r>
      <w:r w:rsidRPr="00123595">
        <w:rPr>
          <w:rFonts w:ascii="Times New Roman" w:hAnsi="Times New Roman" w:cs="Times New Roman"/>
          <w:highlight w:val="cyan"/>
          <w:lang w:eastAsia="ru-RU"/>
        </w:rPr>
        <w:t xml:space="preserve">ведется по модели № 1 – по </w:t>
      </w:r>
      <w:proofErr w:type="spellStart"/>
      <w:r w:rsidRPr="00123595">
        <w:rPr>
          <w:rFonts w:ascii="Times New Roman" w:hAnsi="Times New Roman" w:cs="Times New Roman"/>
          <w:highlight w:val="cyan"/>
          <w:lang w:eastAsia="ru-RU"/>
        </w:rPr>
        <w:t>первонач</w:t>
      </w:r>
      <w:proofErr w:type="spellEnd"/>
      <w:r w:rsidRPr="00123595">
        <w:rPr>
          <w:rFonts w:ascii="Times New Roman" w:hAnsi="Times New Roman" w:cs="Times New Roman"/>
          <w:highlight w:val="cyan"/>
          <w:lang w:eastAsia="ru-RU"/>
        </w:rPr>
        <w:t>-й стоимости за минусом амортизации – то выделенный желтым текст можно убрать</w:t>
      </w:r>
    </w:p>
    <w:p w:rsidR="00123595" w:rsidRPr="00C6732C" w:rsidRDefault="00123595" w:rsidP="00123595">
      <w:pPr>
        <w:pStyle w:val="ad"/>
        <w:jc w:val="both"/>
        <w:rPr>
          <w:rFonts w:ascii="Times New Roman" w:hAnsi="Times New Roman" w:cs="Times New Roman"/>
          <w:lang w:eastAsia="ru-RU"/>
        </w:rPr>
      </w:pPr>
    </w:p>
    <w:p w:rsidR="00123595" w:rsidRDefault="00123595" w:rsidP="008340AA">
      <w:pPr>
        <w:pStyle w:val="ad"/>
        <w:jc w:val="both"/>
        <w:rPr>
          <w:rFonts w:ascii="Times New Roman" w:hAnsi="Times New Roman" w:cs="Times New Roman"/>
          <w:lang w:eastAsia="ru-RU"/>
        </w:rPr>
      </w:pPr>
    </w:p>
    <w:p w:rsidR="004A353D" w:rsidRPr="00C6732C" w:rsidRDefault="004A353D" w:rsidP="00BD7835">
      <w:pPr>
        <w:pStyle w:val="ad"/>
        <w:numPr>
          <w:ilvl w:val="0"/>
          <w:numId w:val="136"/>
        </w:numPr>
        <w:jc w:val="both"/>
        <w:rPr>
          <w:rFonts w:ascii="Times New Roman" w:hAnsi="Times New Roman" w:cs="Times New Roman"/>
          <w:lang w:eastAsia="ru-RU"/>
        </w:rPr>
      </w:pPr>
      <w:r w:rsidRPr="00C6732C">
        <w:rPr>
          <w:rFonts w:ascii="Times New Roman" w:hAnsi="Times New Roman" w:cs="Times New Roman"/>
          <w:lang w:eastAsia="ru-RU"/>
        </w:rPr>
        <w:t>В случае если объект ранее учитывался в качестве средств труда, полученных по договорам отступного, залога, назначение которых не определено, осуществляются следующие бухгалтерские записи:</w:t>
      </w: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239"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BD7835">
      <w:pPr>
        <w:pStyle w:val="ad"/>
        <w:numPr>
          <w:ilvl w:val="0"/>
          <w:numId w:val="125"/>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BD7835">
      <w:pPr>
        <w:pStyle w:val="ad"/>
        <w:numPr>
          <w:ilvl w:val="0"/>
          <w:numId w:val="126"/>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40"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w:t>
      </w:r>
      <w:hyperlink r:id="rId241" w:anchor="block_253703"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"прочие расходы" подраздела "Прочие расходы")</w:t>
      </w:r>
    </w:p>
    <w:p w:rsidR="004A353D" w:rsidRPr="00C6732C" w:rsidRDefault="004A353D" w:rsidP="00BD7835">
      <w:pPr>
        <w:pStyle w:val="ad"/>
        <w:numPr>
          <w:ilvl w:val="0"/>
          <w:numId w:val="126"/>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42"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BD7835">
      <w:pPr>
        <w:pStyle w:val="ad"/>
        <w:numPr>
          <w:ilvl w:val="0"/>
          <w:numId w:val="127"/>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243"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w:t>
      </w:r>
      <w:r w:rsidR="00F039C9" w:rsidRPr="00C6732C">
        <w:rPr>
          <w:rFonts w:ascii="Times New Roman" w:hAnsi="Times New Roman" w:cs="Times New Roman"/>
          <w:lang w:eastAsia="ru-RU"/>
        </w:rPr>
        <w:t>П</w:t>
      </w:r>
      <w:r w:rsidRPr="00C6732C">
        <w:rPr>
          <w:rFonts w:ascii="Times New Roman" w:hAnsi="Times New Roman" w:cs="Times New Roman"/>
          <w:lang w:eastAsia="ru-RU"/>
        </w:rPr>
        <w:t>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BD7835">
      <w:pPr>
        <w:pStyle w:val="ad"/>
        <w:numPr>
          <w:ilvl w:val="0"/>
          <w:numId w:val="12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44"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4A353D" w:rsidRPr="00C6732C" w:rsidRDefault="004A353D" w:rsidP="00BD7835">
      <w:pPr>
        <w:pStyle w:val="ad"/>
        <w:numPr>
          <w:ilvl w:val="0"/>
          <w:numId w:val="12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45"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определенной в соответствии с </w:t>
      </w:r>
      <w:hyperlink r:id="rId246"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C6732C" w:rsidRDefault="004A353D" w:rsidP="00BD7835">
      <w:pPr>
        <w:pStyle w:val="ad"/>
        <w:numPr>
          <w:ilvl w:val="0"/>
          <w:numId w:val="129"/>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BD7835">
      <w:pPr>
        <w:pStyle w:val="ad"/>
        <w:numPr>
          <w:ilvl w:val="0"/>
          <w:numId w:val="13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47"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BD7835">
      <w:pPr>
        <w:pStyle w:val="ad"/>
        <w:numPr>
          <w:ilvl w:val="0"/>
          <w:numId w:val="13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48"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w:t>
      </w:r>
      <w:hyperlink r:id="rId249" w:anchor="block_252702"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"прочие доходы" подраздела "Прочие доходы");</w:t>
      </w:r>
    </w:p>
    <w:p w:rsidR="00F039C9" w:rsidRPr="00C6732C" w:rsidRDefault="00F039C9" w:rsidP="00F039C9">
      <w:pPr>
        <w:pStyle w:val="ad"/>
        <w:ind w:left="720"/>
        <w:jc w:val="both"/>
        <w:rPr>
          <w:rFonts w:ascii="Times New Roman" w:hAnsi="Times New Roman" w:cs="Times New Roman"/>
          <w:lang w:eastAsia="ru-RU"/>
        </w:rPr>
      </w:pPr>
    </w:p>
    <w:p w:rsidR="004A353D" w:rsidRPr="00C6732C" w:rsidRDefault="004A353D" w:rsidP="00BD7835">
      <w:pPr>
        <w:pStyle w:val="ad"/>
        <w:numPr>
          <w:ilvl w:val="0"/>
          <w:numId w:val="131"/>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250"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xml:space="preserve">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BD7835">
      <w:pPr>
        <w:pStyle w:val="ad"/>
        <w:numPr>
          <w:ilvl w:val="0"/>
          <w:numId w:val="13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51"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4A353D" w:rsidRPr="00C6732C" w:rsidRDefault="004A353D" w:rsidP="00BD7835">
      <w:pPr>
        <w:pStyle w:val="ad"/>
        <w:numPr>
          <w:ilvl w:val="0"/>
          <w:numId w:val="13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52"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F039C9" w:rsidRPr="00C6732C" w:rsidRDefault="00F039C9" w:rsidP="008340AA">
      <w:pPr>
        <w:pStyle w:val="ad"/>
        <w:jc w:val="both"/>
        <w:rPr>
          <w:rFonts w:ascii="Times New Roman" w:hAnsi="Times New Roman" w:cs="Times New Roman"/>
          <w:lang w:eastAsia="ru-RU"/>
        </w:rPr>
      </w:pP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BD7835">
      <w:pPr>
        <w:pStyle w:val="ad"/>
        <w:numPr>
          <w:ilvl w:val="0"/>
          <w:numId w:val="136"/>
        </w:numPr>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средств труда, полученных по договорам отступного, залога, назначение которых не определено, осуществляется в порядке, установленном </w:t>
      </w:r>
      <w:hyperlink r:id="rId253" w:anchor="block_7" w:history="1">
        <w:r w:rsidRPr="00C6732C">
          <w:rPr>
            <w:rFonts w:ascii="Times New Roman" w:hAnsi="Times New Roman" w:cs="Times New Roman"/>
            <w:lang w:eastAsia="ru-RU"/>
          </w:rPr>
          <w:t>главой 7</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Учет выбытия долгосрочных активов, предназначенных для продажи, ведется на счете N </w:t>
      </w:r>
      <w:hyperlink r:id="rId254"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Аналитический учет на этом счете ведется по каждому выбывающему объекту.</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На дату выбытия объекта долгосрочных активов, предназначенных для продажи, открывается отдельный лицевой счет на счете N </w:t>
      </w:r>
      <w:hyperlink r:id="rId255"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который подлежит закрытию с отнесением остатка, отражающего финансовый результат, на соответствующий балансовый счет N </w:t>
      </w:r>
      <w:hyperlink r:id="rId256"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выбытия (реализации) долгосрочных активов, предназначенных для продажи" подраздела "Доходы по операциям с долгосрочными активами, предназначенными для продажи") или N </w:t>
      </w:r>
      <w:hyperlink r:id="rId257"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xml:space="preserve"> "Расходы по другим операциям" (в ОФР по символу "Расходы </w:t>
      </w:r>
      <w:r w:rsidRPr="00C6732C">
        <w:rPr>
          <w:rFonts w:ascii="Times New Roman" w:hAnsi="Times New Roman" w:cs="Times New Roman"/>
          <w:lang w:eastAsia="ru-RU"/>
        </w:rPr>
        <w:lastRenderedPageBreak/>
        <w:t>по выбытию (реализации) долгосрочных активов, предназначенных для продажи" подраздела "Расходы по операциям с долгосрочными активами, предназначенными для продажи").</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По дебету счета N </w:t>
      </w:r>
      <w:hyperlink r:id="rId258"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отражаются:</w:t>
      </w:r>
    </w:p>
    <w:p w:rsidR="004A353D" w:rsidRPr="00C6732C" w:rsidRDefault="004A353D" w:rsidP="00BD7835">
      <w:pPr>
        <w:pStyle w:val="ad"/>
        <w:numPr>
          <w:ilvl w:val="0"/>
          <w:numId w:val="133"/>
        </w:numPr>
        <w:jc w:val="both"/>
        <w:rPr>
          <w:rFonts w:ascii="Times New Roman" w:hAnsi="Times New Roman" w:cs="Times New Roman"/>
          <w:lang w:eastAsia="ru-RU"/>
        </w:rPr>
      </w:pPr>
      <w:r w:rsidRPr="00C6732C">
        <w:rPr>
          <w:rFonts w:ascii="Times New Roman" w:hAnsi="Times New Roman" w:cs="Times New Roman"/>
          <w:lang w:eastAsia="ru-RU"/>
        </w:rPr>
        <w:t>стоимость выбывающего объекта, отраженная на счетах бухгалтерского учета, в корреспонденции со счетом N </w:t>
      </w:r>
      <w:hyperlink r:id="rId259"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 или N </w:t>
      </w:r>
      <w:hyperlink r:id="rId260" w:anchor="block_62003" w:history="1">
        <w:r w:rsidRPr="00C6732C">
          <w:rPr>
            <w:rFonts w:ascii="Times New Roman" w:hAnsi="Times New Roman" w:cs="Times New Roman"/>
            <w:lang w:eastAsia="ru-RU"/>
          </w:rPr>
          <w:t>62003</w:t>
        </w:r>
      </w:hyperlink>
      <w:r w:rsidRPr="00C6732C">
        <w:rPr>
          <w:rFonts w:ascii="Times New Roman" w:hAnsi="Times New Roman" w:cs="Times New Roman"/>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4A353D" w:rsidRPr="00C6732C" w:rsidRDefault="004A353D" w:rsidP="00BD7835">
      <w:pPr>
        <w:pStyle w:val="ad"/>
        <w:numPr>
          <w:ilvl w:val="0"/>
          <w:numId w:val="133"/>
        </w:numPr>
        <w:jc w:val="both"/>
        <w:rPr>
          <w:rFonts w:ascii="Times New Roman" w:hAnsi="Times New Roman" w:cs="Times New Roman"/>
          <w:lang w:eastAsia="ru-RU"/>
        </w:rPr>
      </w:pPr>
      <w:r w:rsidRPr="00C6732C">
        <w:rPr>
          <w:rFonts w:ascii="Times New Roman" w:hAnsi="Times New Roman" w:cs="Times New Roman"/>
          <w:lang w:eastAsia="ru-RU"/>
        </w:rPr>
        <w:t>затраты, связанные с выбытием, в корреспонденции со счетами по учету расчетов с поставщиками и подрядчиками.</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По кредиту счета N </w:t>
      </w:r>
      <w:hyperlink r:id="rId261"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отражаются:</w:t>
      </w:r>
    </w:p>
    <w:p w:rsidR="004A353D" w:rsidRPr="00C6732C" w:rsidRDefault="004A353D" w:rsidP="00BD7835">
      <w:pPr>
        <w:pStyle w:val="ad"/>
        <w:numPr>
          <w:ilvl w:val="0"/>
          <w:numId w:val="134"/>
        </w:numPr>
        <w:jc w:val="both"/>
        <w:rPr>
          <w:rFonts w:ascii="Times New Roman" w:hAnsi="Times New Roman" w:cs="Times New Roman"/>
          <w:lang w:eastAsia="ru-RU"/>
        </w:rPr>
      </w:pPr>
      <w:r w:rsidRPr="00C6732C">
        <w:rPr>
          <w:rFonts w:ascii="Times New Roman" w:hAnsi="Times New Roman" w:cs="Times New Roman"/>
          <w:lang w:eastAsia="ru-RU"/>
        </w:rPr>
        <w:t>выручка от реализации объекта долгосрочного актива, предназначенного для продажи, определенная договором купли-продажи, в корреспонденции со счетами по учету расчетов с покупателями и клиентами или со счетами по учету денежных средств;</w:t>
      </w:r>
    </w:p>
    <w:p w:rsidR="004A353D" w:rsidRPr="00C6732C" w:rsidRDefault="004A353D" w:rsidP="00BD7835">
      <w:pPr>
        <w:pStyle w:val="ad"/>
        <w:numPr>
          <w:ilvl w:val="0"/>
          <w:numId w:val="134"/>
        </w:numPr>
        <w:jc w:val="both"/>
        <w:rPr>
          <w:rFonts w:ascii="Times New Roman" w:hAnsi="Times New Roman" w:cs="Times New Roman"/>
          <w:lang w:eastAsia="ru-RU"/>
        </w:rPr>
      </w:pPr>
      <w:r w:rsidRPr="00C6732C">
        <w:rPr>
          <w:rFonts w:ascii="Times New Roman" w:hAnsi="Times New Roman" w:cs="Times New Roman"/>
          <w:lang w:eastAsia="ru-RU"/>
        </w:rPr>
        <w:t>выплаченные имуществом дивиденды акционерам в корреспонденции со счетом по учету расчетов с акционерами (участниками) по дивидендам;</w:t>
      </w:r>
    </w:p>
    <w:p w:rsidR="004A353D" w:rsidRPr="00C6732C" w:rsidRDefault="004A353D" w:rsidP="00BD7835">
      <w:pPr>
        <w:pStyle w:val="ad"/>
        <w:numPr>
          <w:ilvl w:val="0"/>
          <w:numId w:val="134"/>
        </w:numPr>
        <w:jc w:val="both"/>
        <w:rPr>
          <w:rFonts w:ascii="Times New Roman" w:hAnsi="Times New Roman" w:cs="Times New Roman"/>
          <w:lang w:eastAsia="ru-RU"/>
        </w:rPr>
      </w:pPr>
      <w:r w:rsidRPr="00C6732C">
        <w:rPr>
          <w:rFonts w:ascii="Times New Roman" w:hAnsi="Times New Roman" w:cs="Times New Roman"/>
          <w:lang w:eastAsia="ru-RU"/>
        </w:rPr>
        <w:t>выплаченная имуществом действительная стоимость доли участника общества с ограниченной ответственностью в уставном капитале общества в корреспонденции со счетом по учету расчетов с прочими кредиторами.</w:t>
      </w:r>
    </w:p>
    <w:p w:rsidR="002B0058" w:rsidRPr="00C6732C" w:rsidRDefault="002B0058" w:rsidP="00F039C9">
      <w:pPr>
        <w:pStyle w:val="ad"/>
        <w:ind w:firstLine="60"/>
        <w:jc w:val="both"/>
        <w:rPr>
          <w:rFonts w:ascii="Times New Roman" w:hAnsi="Times New Roman" w:cs="Times New Roman"/>
          <w:lang w:eastAsia="ru-RU"/>
        </w:rPr>
      </w:pPr>
    </w:p>
    <w:p w:rsidR="000252FC" w:rsidRPr="00E56B2C" w:rsidRDefault="000252FC" w:rsidP="00D27B2D">
      <w:pPr>
        <w:pStyle w:val="ad"/>
        <w:jc w:val="both"/>
        <w:rPr>
          <w:rFonts w:ascii="Times New Roman" w:hAnsi="Times New Roman" w:cs="Times New Roman"/>
          <w:b/>
          <w:lang w:eastAsia="ru-RU"/>
        </w:rPr>
      </w:pPr>
      <w:bookmarkStart w:id="144" w:name="dst102334"/>
      <w:bookmarkEnd w:id="144"/>
      <w:r w:rsidRPr="00C6732C">
        <w:rPr>
          <w:b/>
          <w:sz w:val="30"/>
          <w:szCs w:val="30"/>
          <w:lang w:eastAsia="ru-RU"/>
        </w:rPr>
        <w:br/>
      </w:r>
      <w:r w:rsidR="00D27B2D" w:rsidRPr="00E56B2C">
        <w:rPr>
          <w:rFonts w:ascii="Times New Roman" w:hAnsi="Times New Roman" w:cs="Times New Roman"/>
          <w:b/>
          <w:lang w:eastAsia="ru-RU"/>
        </w:rPr>
        <w:t xml:space="preserve">5. </w:t>
      </w:r>
      <w:r w:rsidRPr="00E56B2C">
        <w:rPr>
          <w:rFonts w:ascii="Times New Roman" w:hAnsi="Times New Roman" w:cs="Times New Roman"/>
          <w:b/>
          <w:lang w:eastAsia="ru-RU"/>
        </w:rPr>
        <w:t>Бухгалтерский учет средств труда и предметов труда, полученных по договорам отступного, залога, назначение которых не определено</w:t>
      </w:r>
      <w:r w:rsidR="00E56B2C">
        <w:rPr>
          <w:rFonts w:ascii="Times New Roman" w:hAnsi="Times New Roman" w:cs="Times New Roman"/>
          <w:b/>
          <w:lang w:eastAsia="ru-RU"/>
        </w:rPr>
        <w:t xml:space="preserve"> </w:t>
      </w:r>
      <w:r w:rsidR="00E56B2C" w:rsidRPr="00C6732C">
        <w:rPr>
          <w:rFonts w:ascii="Times New Roman" w:hAnsi="Times New Roman" w:cs="Times New Roman"/>
          <w:b/>
        </w:rPr>
        <w:t>(учет ведется согласно требованиям Положения № 492-П)</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123595">
        <w:rPr>
          <w:rFonts w:ascii="Times New Roman" w:hAnsi="Times New Roman" w:cs="Times New Roman"/>
          <w:u w:val="single"/>
          <w:lang w:eastAsia="ru-RU"/>
        </w:rPr>
        <w:t>Под средствами труда и предметами труда,</w:t>
      </w:r>
      <w:r w:rsidRPr="00C6732C">
        <w:rPr>
          <w:rFonts w:ascii="Times New Roman" w:hAnsi="Times New Roman" w:cs="Times New Roman"/>
          <w:lang w:eastAsia="ru-RU"/>
        </w:rPr>
        <w:t xml:space="preserve"> полученными по договорам отступного, залога, назначение которых не определено, понимаются объекты, полученные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в результате прекращения обязательств должников (заемщиков) по заключенным договорам отступного, залога.</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стоимостью средств труда, полученных по договорам отступного, залога, назначение которых не определено, является справедливая стоимость за вычетом затрат, которые необходимо понести для продажи, на дату их признания.</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стоимостью предметов труда, полученных по договорам отступного, залога, назначение которых не определено, является предполагаемая цена, по которой они могут быть проданы, за вычетом затрат, необходимых для их продажи, (далее - чистая стоимость возможной продажи), на дату их признания.</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Если справедливая стоимость за вычетом затрат, которые необходимо понести для продажи, для средств труда, полученных по договорам отступного, залога, или чистая стоимость возможной продажи для предметов труда, полученных по договорам отступного, залога, не поддаются надежной оценке, то оценка объектов производится:</w:t>
      </w:r>
    </w:p>
    <w:p w:rsidR="000252FC" w:rsidRPr="00C6732C" w:rsidRDefault="000252FC" w:rsidP="00BD7835">
      <w:pPr>
        <w:pStyle w:val="ad"/>
        <w:numPr>
          <w:ilvl w:val="0"/>
          <w:numId w:val="137"/>
        </w:numPr>
        <w:jc w:val="both"/>
        <w:rPr>
          <w:rFonts w:ascii="Times New Roman" w:hAnsi="Times New Roman" w:cs="Times New Roman"/>
          <w:lang w:eastAsia="ru-RU"/>
        </w:rPr>
      </w:pPr>
      <w:r w:rsidRPr="00C6732C">
        <w:rPr>
          <w:rFonts w:ascii="Times New Roman" w:hAnsi="Times New Roman" w:cs="Times New Roman"/>
          <w:lang w:eastAsia="ru-RU"/>
        </w:rPr>
        <w:t>по договорам отступного в сумме прекращенных обязательств должника (заемщика) по договору на предоставление (размещение) денежных средств или иному договору;</w:t>
      </w:r>
    </w:p>
    <w:p w:rsidR="000252FC" w:rsidRPr="00C6732C" w:rsidRDefault="000252FC" w:rsidP="00BD7835">
      <w:pPr>
        <w:pStyle w:val="ad"/>
        <w:numPr>
          <w:ilvl w:val="0"/>
          <w:numId w:val="137"/>
        </w:numPr>
        <w:jc w:val="both"/>
        <w:rPr>
          <w:rFonts w:ascii="Times New Roman" w:hAnsi="Times New Roman" w:cs="Times New Roman"/>
          <w:lang w:eastAsia="ru-RU"/>
        </w:rPr>
      </w:pPr>
      <w:r w:rsidRPr="00C6732C">
        <w:rPr>
          <w:rFonts w:ascii="Times New Roman" w:hAnsi="Times New Roman" w:cs="Times New Roman"/>
          <w:lang w:eastAsia="ru-RU"/>
        </w:rPr>
        <w:t>по договорам залога в сумме, определенной с учетом требований законодательства Российской Федерации и нормативных актов Банка России.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Единица бухгалтерского учета средств труда и предметов труда, полученных по договорам отступного, залога, назначение которых не определено, устанавливается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при необходимости в стандартах экономического субъекта или иных внутренних документах таким образом, чтобы обеспечить формирование полной и достоверной информации об объектах, полученных на основании договоров отступного, залога, надлежащий контроль их наличия и движения.</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Средства труда и предметы труда, полученные по договорам отступного, залога, назначение кот</w:t>
      </w:r>
      <w:r w:rsidR="00D27B2D" w:rsidRPr="00C6732C">
        <w:rPr>
          <w:rFonts w:ascii="Times New Roman" w:hAnsi="Times New Roman" w:cs="Times New Roman"/>
          <w:lang w:eastAsia="ru-RU"/>
        </w:rPr>
        <w:t>орых не определено, учитываются на балансовых счетах:</w:t>
      </w:r>
    </w:p>
    <w:p w:rsidR="00D27B2D" w:rsidRPr="00C6732C" w:rsidRDefault="000252FC" w:rsidP="00BD7835">
      <w:pPr>
        <w:pStyle w:val="ad"/>
        <w:numPr>
          <w:ilvl w:val="0"/>
          <w:numId w:val="138"/>
        </w:numPr>
        <w:jc w:val="both"/>
        <w:rPr>
          <w:rFonts w:ascii="Times New Roman" w:hAnsi="Times New Roman" w:cs="Times New Roman"/>
          <w:lang w:eastAsia="ru-RU"/>
        </w:rPr>
      </w:pPr>
      <w:r w:rsidRPr="00C6732C">
        <w:rPr>
          <w:rFonts w:ascii="Times New Roman" w:hAnsi="Times New Roman" w:cs="Times New Roman"/>
          <w:lang w:eastAsia="ru-RU"/>
        </w:rPr>
        <w:t>N </w:t>
      </w:r>
      <w:hyperlink r:id="rId262"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xml:space="preserve"> "Средства труда, полученные по договорам отступного, залога, назначение которых не определено" </w:t>
      </w:r>
    </w:p>
    <w:p w:rsidR="00D27B2D" w:rsidRPr="00C6732C" w:rsidRDefault="000252FC" w:rsidP="00BD7835">
      <w:pPr>
        <w:pStyle w:val="ad"/>
        <w:numPr>
          <w:ilvl w:val="0"/>
          <w:numId w:val="138"/>
        </w:numPr>
        <w:jc w:val="both"/>
        <w:rPr>
          <w:rFonts w:ascii="Times New Roman" w:hAnsi="Times New Roman" w:cs="Times New Roman"/>
          <w:lang w:eastAsia="ru-RU"/>
        </w:rPr>
      </w:pPr>
      <w:r w:rsidRPr="00C6732C">
        <w:rPr>
          <w:rFonts w:ascii="Times New Roman" w:hAnsi="Times New Roman" w:cs="Times New Roman"/>
          <w:lang w:eastAsia="ru-RU"/>
        </w:rPr>
        <w:lastRenderedPageBreak/>
        <w:t>N </w:t>
      </w:r>
      <w:hyperlink r:id="rId263" w:anchor="block_62102" w:history="1">
        <w:r w:rsidRPr="00C6732C">
          <w:rPr>
            <w:rFonts w:ascii="Times New Roman" w:hAnsi="Times New Roman" w:cs="Times New Roman"/>
            <w:lang w:eastAsia="ru-RU"/>
          </w:rPr>
          <w:t>62102</w:t>
        </w:r>
      </w:hyperlink>
      <w:r w:rsidRPr="00C6732C">
        <w:rPr>
          <w:rFonts w:ascii="Times New Roman" w:hAnsi="Times New Roman" w:cs="Times New Roman"/>
          <w:lang w:eastAsia="ru-RU"/>
        </w:rPr>
        <w:t xml:space="preserve"> "Предметы труда, полученные по договорам отступного, залога, назначение которых не определено" до даты определения руководством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дальнейших намерений в отношении использования указанных объектов либо их продажи.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 На балансовом счете N </w:t>
      </w:r>
      <w:hyperlink r:id="rId264"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 учитываются резервы под обесценение средств труда и предметов труда, полученных по договорам отступного, залога, назначение которых не определено.</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этом </w:t>
      </w:r>
      <w:r w:rsidRPr="00123595">
        <w:rPr>
          <w:rFonts w:ascii="Times New Roman" w:hAnsi="Times New Roman" w:cs="Times New Roman"/>
          <w:u w:val="single"/>
          <w:lang w:eastAsia="ru-RU"/>
        </w:rPr>
        <w:t>под средствами труда</w:t>
      </w:r>
      <w:r w:rsidRPr="00C6732C">
        <w:rPr>
          <w:rFonts w:ascii="Times New Roman" w:hAnsi="Times New Roman" w:cs="Times New Roman"/>
          <w:lang w:eastAsia="ru-RU"/>
        </w:rPr>
        <w:t xml:space="preserve"> </w:t>
      </w:r>
      <w:r w:rsidR="00D27B2D" w:rsidRPr="00C6732C">
        <w:rPr>
          <w:rFonts w:ascii="Times New Roman" w:hAnsi="Times New Roman" w:cs="Times New Roman"/>
          <w:lang w:eastAsia="ru-RU"/>
        </w:rPr>
        <w:t>п</w:t>
      </w:r>
      <w:r w:rsidRPr="00C6732C">
        <w:rPr>
          <w:rFonts w:ascii="Times New Roman" w:hAnsi="Times New Roman" w:cs="Times New Roman"/>
          <w:lang w:eastAsia="ru-RU"/>
        </w:rPr>
        <w:t>онимаются объекты, удовлетворяющие критериям признания, определенным </w:t>
      </w:r>
      <w:hyperlink r:id="rId265" w:anchor="block_2" w:history="1">
        <w:r w:rsidRPr="00C6732C">
          <w:rPr>
            <w:rFonts w:ascii="Times New Roman" w:hAnsi="Times New Roman" w:cs="Times New Roman"/>
            <w:lang w:eastAsia="ru-RU"/>
          </w:rPr>
          <w:t>главами 2</w:t>
        </w:r>
      </w:hyperlink>
      <w:r w:rsidRPr="00C6732C">
        <w:rPr>
          <w:rFonts w:ascii="Times New Roman" w:hAnsi="Times New Roman" w:cs="Times New Roman"/>
          <w:lang w:eastAsia="ru-RU"/>
        </w:rPr>
        <w:t> и </w:t>
      </w:r>
      <w:hyperlink r:id="rId266" w:anchor="block_3" w:history="1">
        <w:r w:rsidRPr="00C6732C">
          <w:rPr>
            <w:rFonts w:ascii="Times New Roman" w:hAnsi="Times New Roman" w:cs="Times New Roman"/>
            <w:lang w:eastAsia="ru-RU"/>
          </w:rPr>
          <w:t>3</w:t>
        </w:r>
      </w:hyperlink>
      <w:r w:rsidRPr="00C6732C">
        <w:rPr>
          <w:rFonts w:ascii="Times New Roman" w:hAnsi="Times New Roman" w:cs="Times New Roman"/>
          <w:lang w:eastAsia="ru-RU"/>
        </w:rPr>
        <w:t> Положения</w:t>
      </w:r>
      <w:r w:rsidR="00D27B2D" w:rsidRPr="00C6732C">
        <w:rPr>
          <w:rFonts w:ascii="Times New Roman" w:hAnsi="Times New Roman" w:cs="Times New Roman"/>
          <w:lang w:eastAsia="ru-RU"/>
        </w:rPr>
        <w:t xml:space="preserve"> № 492-П</w:t>
      </w:r>
      <w:r w:rsidRPr="00C6732C">
        <w:rPr>
          <w:rFonts w:ascii="Times New Roman" w:hAnsi="Times New Roman" w:cs="Times New Roman"/>
          <w:lang w:eastAsia="ru-RU"/>
        </w:rPr>
        <w:t xml:space="preserve"> для основных средств и нематериальных активов. </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123595">
        <w:rPr>
          <w:rFonts w:ascii="Times New Roman" w:hAnsi="Times New Roman" w:cs="Times New Roman"/>
          <w:u w:val="single"/>
          <w:lang w:eastAsia="ru-RU"/>
        </w:rPr>
        <w:t>Под предметами труда</w:t>
      </w:r>
      <w:r w:rsidRPr="00C6732C">
        <w:rPr>
          <w:rFonts w:ascii="Times New Roman" w:hAnsi="Times New Roman" w:cs="Times New Roman"/>
          <w:lang w:eastAsia="ru-RU"/>
        </w:rPr>
        <w:t xml:space="preserve"> понимаются объекты, удовлетворяющие критериям признания, определенным </w:t>
      </w:r>
      <w:hyperlink r:id="rId267" w:anchor="block_6" w:history="1">
        <w:r w:rsidRPr="00C6732C">
          <w:rPr>
            <w:rFonts w:ascii="Times New Roman" w:hAnsi="Times New Roman" w:cs="Times New Roman"/>
            <w:lang w:eastAsia="ru-RU"/>
          </w:rPr>
          <w:t>главой 6</w:t>
        </w:r>
      </w:hyperlink>
      <w:r w:rsidRPr="00C6732C">
        <w:rPr>
          <w:rFonts w:ascii="Times New Roman" w:hAnsi="Times New Roman" w:cs="Times New Roman"/>
          <w:lang w:eastAsia="ru-RU"/>
        </w:rPr>
        <w:t> Положения</w:t>
      </w:r>
      <w:r w:rsidR="00D27B2D" w:rsidRPr="00C6732C">
        <w:rPr>
          <w:rFonts w:ascii="Times New Roman" w:hAnsi="Times New Roman" w:cs="Times New Roman"/>
          <w:lang w:eastAsia="ru-RU"/>
        </w:rPr>
        <w:t xml:space="preserve"> № 492-П</w:t>
      </w:r>
      <w:r w:rsidRPr="00C6732C">
        <w:rPr>
          <w:rFonts w:ascii="Times New Roman" w:hAnsi="Times New Roman" w:cs="Times New Roman"/>
          <w:lang w:eastAsia="ru-RU"/>
        </w:rPr>
        <w:t xml:space="preserve"> для запасов.</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Объекты недвижимости, включая землю, полученные по договорам отступного, залога, подлежат бухгалтерскому учету в порядке, определенном </w:t>
      </w:r>
      <w:hyperlink r:id="rId268" w:anchor="block_2" w:history="1">
        <w:r w:rsidRPr="00C6732C">
          <w:rPr>
            <w:rFonts w:ascii="Times New Roman" w:hAnsi="Times New Roman" w:cs="Times New Roman"/>
            <w:lang w:eastAsia="ru-RU"/>
          </w:rPr>
          <w:t>главами 2</w:t>
        </w:r>
      </w:hyperlink>
      <w:r w:rsidRPr="00C6732C">
        <w:rPr>
          <w:rFonts w:ascii="Times New Roman" w:hAnsi="Times New Roman" w:cs="Times New Roman"/>
          <w:lang w:eastAsia="ru-RU"/>
        </w:rPr>
        <w:t>, </w:t>
      </w:r>
      <w:hyperlink r:id="rId269" w:anchor="block_4" w:history="1">
        <w:r w:rsidRPr="00C6732C">
          <w:rPr>
            <w:rFonts w:ascii="Times New Roman" w:hAnsi="Times New Roman" w:cs="Times New Roman"/>
            <w:lang w:eastAsia="ru-RU"/>
          </w:rPr>
          <w:t>4</w:t>
        </w:r>
      </w:hyperlink>
      <w:r w:rsidRPr="00C6732C">
        <w:rPr>
          <w:rFonts w:ascii="Times New Roman" w:hAnsi="Times New Roman" w:cs="Times New Roman"/>
          <w:lang w:eastAsia="ru-RU"/>
        </w:rPr>
        <w:t> и </w:t>
      </w:r>
      <w:hyperlink r:id="rId270" w:anchor="block_5" w:history="1">
        <w:r w:rsidRPr="00C6732C">
          <w:rPr>
            <w:rFonts w:ascii="Times New Roman" w:hAnsi="Times New Roman" w:cs="Times New Roman"/>
            <w:lang w:eastAsia="ru-RU"/>
          </w:rPr>
          <w:t>5</w:t>
        </w:r>
      </w:hyperlink>
      <w:r w:rsidRPr="00C6732C">
        <w:rPr>
          <w:rFonts w:ascii="Times New Roman" w:hAnsi="Times New Roman" w:cs="Times New Roman"/>
          <w:lang w:eastAsia="ru-RU"/>
        </w:rPr>
        <w:t> Положения</w:t>
      </w:r>
      <w:r w:rsidR="00D27B2D" w:rsidRPr="00C6732C">
        <w:rPr>
          <w:rFonts w:ascii="Times New Roman" w:hAnsi="Times New Roman" w:cs="Times New Roman"/>
          <w:lang w:eastAsia="ru-RU"/>
        </w:rPr>
        <w:t xml:space="preserve"> № 492-П</w:t>
      </w:r>
      <w:r w:rsidRPr="00C6732C">
        <w:rPr>
          <w:rFonts w:ascii="Times New Roman" w:hAnsi="Times New Roman" w:cs="Times New Roman"/>
          <w:lang w:eastAsia="ru-RU"/>
        </w:rPr>
        <w:t xml:space="preserve">, в качестве объектов основных средств, инвестиционного имущества, долгосрочных активов, предназначенных для продажи, в зависимости от намерений руководства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в отношении указанных объектов либо отражаются на балансовом счете N </w:t>
      </w:r>
      <w:hyperlink r:id="rId271"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xml:space="preserve"> "Средства труда, полученные по договорам отступного, залога, назначение которых не определено", если их назначение руководством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не определено или принято решение завершить их продажу до начала следующего отчетного периода. </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этом первоначальной стоимостью объектов недвижимости, включая землю, полученных по договорам отступного, залога, является их справедливая стоимость на дату признания. </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Если справедливая стоимость полученных по договорам отступного, залога объектов недвижимости, включая землю, не поддается надежной оценке, то их оценка производится:</w:t>
      </w:r>
    </w:p>
    <w:p w:rsidR="000252FC" w:rsidRPr="00C6732C" w:rsidRDefault="000252FC" w:rsidP="00BD7835">
      <w:pPr>
        <w:pStyle w:val="ad"/>
        <w:numPr>
          <w:ilvl w:val="0"/>
          <w:numId w:val="139"/>
        </w:numPr>
        <w:jc w:val="both"/>
        <w:rPr>
          <w:rFonts w:ascii="Times New Roman" w:hAnsi="Times New Roman" w:cs="Times New Roman"/>
          <w:lang w:eastAsia="ru-RU"/>
        </w:rPr>
      </w:pPr>
      <w:r w:rsidRPr="00C6732C">
        <w:rPr>
          <w:rFonts w:ascii="Times New Roman" w:hAnsi="Times New Roman" w:cs="Times New Roman"/>
          <w:lang w:eastAsia="ru-RU"/>
        </w:rPr>
        <w:t>по договорам отступного в сумме прекращенных обязательств должника (заемщика) по договору на предоставление (размещение) денежных средств или иному договору;</w:t>
      </w:r>
    </w:p>
    <w:p w:rsidR="000252FC" w:rsidRPr="00C6732C" w:rsidRDefault="000252FC" w:rsidP="00BD7835">
      <w:pPr>
        <w:pStyle w:val="ad"/>
        <w:numPr>
          <w:ilvl w:val="0"/>
          <w:numId w:val="139"/>
        </w:numPr>
        <w:jc w:val="both"/>
        <w:rPr>
          <w:rFonts w:ascii="Times New Roman" w:hAnsi="Times New Roman" w:cs="Times New Roman"/>
          <w:lang w:eastAsia="ru-RU"/>
        </w:rPr>
      </w:pPr>
      <w:r w:rsidRPr="00C6732C">
        <w:rPr>
          <w:rFonts w:ascii="Times New Roman" w:hAnsi="Times New Roman" w:cs="Times New Roman"/>
          <w:lang w:eastAsia="ru-RU"/>
        </w:rPr>
        <w:t>по договорам залога в сумме, определенной с учетом требований законодательства Российской Федерации и нормативных актов Банка России.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объектов недвижимости, включая землю, полученных по договорам отступного, залога, осуществляются бухгалтерские записи:</w:t>
      </w:r>
    </w:p>
    <w:p w:rsidR="000252FC" w:rsidRPr="00C6732C" w:rsidRDefault="000252FC" w:rsidP="00BD7835">
      <w:pPr>
        <w:pStyle w:val="ad"/>
        <w:numPr>
          <w:ilvl w:val="0"/>
          <w:numId w:val="14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72"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 N </w:t>
      </w:r>
      <w:hyperlink r:id="rId273" w:anchor="block_60404" w:history="1">
        <w:r w:rsidRPr="00C6732C">
          <w:rPr>
            <w:rFonts w:ascii="Times New Roman" w:hAnsi="Times New Roman" w:cs="Times New Roman"/>
            <w:lang w:eastAsia="ru-RU"/>
          </w:rPr>
          <w:t>60404</w:t>
        </w:r>
      </w:hyperlink>
      <w:r w:rsidRPr="00C6732C">
        <w:rPr>
          <w:rFonts w:ascii="Times New Roman" w:hAnsi="Times New Roman" w:cs="Times New Roman"/>
          <w:lang w:eastAsia="ru-RU"/>
        </w:rPr>
        <w:t> "Земля", N </w:t>
      </w:r>
      <w:hyperlink r:id="rId274" w:anchor="block_61901" w:history="1">
        <w:r w:rsidRPr="00C6732C">
          <w:rPr>
            <w:rFonts w:ascii="Times New Roman" w:hAnsi="Times New Roman" w:cs="Times New Roman"/>
            <w:lang w:eastAsia="ru-RU"/>
          </w:rPr>
          <w:t>61901</w:t>
        </w:r>
      </w:hyperlink>
      <w:r w:rsidRPr="00C6732C">
        <w:rPr>
          <w:rFonts w:ascii="Times New Roman" w:hAnsi="Times New Roman" w:cs="Times New Roman"/>
          <w:lang w:eastAsia="ru-RU"/>
        </w:rPr>
        <w:t> "Инвестиционное имущество - земля", N </w:t>
      </w:r>
      <w:hyperlink r:id="rId275" w:anchor="block_61903" w:history="1">
        <w:r w:rsidRPr="00C6732C">
          <w:rPr>
            <w:rFonts w:ascii="Times New Roman" w:hAnsi="Times New Roman" w:cs="Times New Roman"/>
            <w:lang w:eastAsia="ru-RU"/>
          </w:rPr>
          <w:t>61903</w:t>
        </w:r>
      </w:hyperlink>
      <w:r w:rsidRPr="00C6732C">
        <w:rPr>
          <w:rFonts w:ascii="Times New Roman" w:hAnsi="Times New Roman" w:cs="Times New Roman"/>
          <w:lang w:eastAsia="ru-RU"/>
        </w:rPr>
        <w:t> "Инвестиционное имущество (кроме земли)", N </w:t>
      </w:r>
      <w:hyperlink r:id="rId276" w:anchor="block_61905" w:history="1">
        <w:r w:rsidRPr="00C6732C">
          <w:rPr>
            <w:rFonts w:ascii="Times New Roman" w:hAnsi="Times New Roman" w:cs="Times New Roman"/>
            <w:lang w:eastAsia="ru-RU"/>
          </w:rPr>
          <w:t>61905</w:t>
        </w:r>
      </w:hyperlink>
      <w:r w:rsidRPr="00C6732C">
        <w:rPr>
          <w:rFonts w:ascii="Times New Roman" w:hAnsi="Times New Roman" w:cs="Times New Roman"/>
          <w:lang w:eastAsia="ru-RU"/>
        </w:rPr>
        <w:t> "Инвестиционное имущество - земля, учитываемая по справедливой стоимости", N </w:t>
      </w:r>
      <w:hyperlink r:id="rId277" w:anchor="block_61907" w:history="1">
        <w:r w:rsidRPr="00C6732C">
          <w:rPr>
            <w:rFonts w:ascii="Times New Roman" w:hAnsi="Times New Roman" w:cs="Times New Roman"/>
            <w:lang w:eastAsia="ru-RU"/>
          </w:rPr>
          <w:t>61907</w:t>
        </w:r>
      </w:hyperlink>
      <w:r w:rsidRPr="00C6732C">
        <w:rPr>
          <w:rFonts w:ascii="Times New Roman" w:hAnsi="Times New Roman" w:cs="Times New Roman"/>
          <w:lang w:eastAsia="ru-RU"/>
        </w:rPr>
        <w:t> "Инвестиционное имущество (кроме земли), учитываемое по справедливой стоимости" или N </w:t>
      </w:r>
      <w:hyperlink r:id="rId278"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 N </w:t>
      </w:r>
      <w:hyperlink r:id="rId279"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0252FC" w:rsidRPr="00C6732C" w:rsidRDefault="000252FC" w:rsidP="00BD7835">
      <w:pPr>
        <w:pStyle w:val="ad"/>
        <w:numPr>
          <w:ilvl w:val="0"/>
          <w:numId w:val="140"/>
        </w:numPr>
        <w:jc w:val="both"/>
        <w:rPr>
          <w:rFonts w:ascii="Times New Roman" w:hAnsi="Times New Roman" w:cs="Times New Roman"/>
          <w:lang w:eastAsia="ru-RU"/>
        </w:rPr>
      </w:pPr>
      <w:r w:rsidRPr="00C6732C">
        <w:rPr>
          <w:rFonts w:ascii="Times New Roman" w:hAnsi="Times New Roman" w:cs="Times New Roman"/>
          <w:lang w:eastAsia="ru-RU"/>
        </w:rPr>
        <w:t>Кредит счетов по учету обязательств должника (заемщика), которые подлежат прекращению в соответствии с договором о предоставлении (размещении) денежных средств или иному договору.</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средств труда и предметов труда, полученных по договорам отступного, залога, назначение которых не определено, осуществляются бухгалтерские записи:</w:t>
      </w:r>
    </w:p>
    <w:p w:rsidR="000252FC" w:rsidRPr="00C6732C" w:rsidRDefault="000252FC" w:rsidP="00BD7835">
      <w:pPr>
        <w:pStyle w:val="ad"/>
        <w:numPr>
          <w:ilvl w:val="0"/>
          <w:numId w:val="14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80"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 или N </w:t>
      </w:r>
      <w:hyperlink r:id="rId281" w:anchor="block_62102" w:history="1">
        <w:r w:rsidRPr="00C6732C">
          <w:rPr>
            <w:rFonts w:ascii="Times New Roman" w:hAnsi="Times New Roman" w:cs="Times New Roman"/>
            <w:lang w:eastAsia="ru-RU"/>
          </w:rPr>
          <w:t>62102</w:t>
        </w:r>
      </w:hyperlink>
      <w:r w:rsidRPr="00C6732C">
        <w:rPr>
          <w:rFonts w:ascii="Times New Roman" w:hAnsi="Times New Roman" w:cs="Times New Roman"/>
          <w:lang w:eastAsia="ru-RU"/>
        </w:rPr>
        <w:t> "Предметы труда, полученные по договорам отступного, залога, назначение которых не определено"</w:t>
      </w:r>
    </w:p>
    <w:p w:rsidR="000252FC" w:rsidRPr="00C6732C" w:rsidRDefault="000252FC" w:rsidP="00BD7835">
      <w:pPr>
        <w:pStyle w:val="ad"/>
        <w:numPr>
          <w:ilvl w:val="0"/>
          <w:numId w:val="141"/>
        </w:numPr>
        <w:jc w:val="both"/>
        <w:rPr>
          <w:rFonts w:ascii="Times New Roman" w:hAnsi="Times New Roman" w:cs="Times New Roman"/>
          <w:lang w:eastAsia="ru-RU"/>
        </w:rPr>
      </w:pPr>
      <w:r w:rsidRPr="00C6732C">
        <w:rPr>
          <w:rFonts w:ascii="Times New Roman" w:hAnsi="Times New Roman" w:cs="Times New Roman"/>
          <w:lang w:eastAsia="ru-RU"/>
        </w:rPr>
        <w:t>Кредит счетов по учету обязательств должника (заемщика), которые подлежат прекращению в соответствии с договором о предоставлении (размещении) денежных средств или иному договору.</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Аналитический учет средств труда и предметов труда, полученных по договорам отступного, залога, назначение которых не определено, ведется по единицам бухгалтерского учета.</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После признания объектов в качестве средств труда, полученных по договорам отступного, залога, назначение которых не определено,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конец отчетного квартала производит их оценку при условии, что справедливая стоимость объектов может быть надежно определена, по наименьшей из двух величин:</w:t>
      </w:r>
    </w:p>
    <w:p w:rsidR="000252FC" w:rsidRPr="00C6732C" w:rsidRDefault="000252FC" w:rsidP="00BD7835">
      <w:pPr>
        <w:pStyle w:val="ad"/>
        <w:numPr>
          <w:ilvl w:val="0"/>
          <w:numId w:val="142"/>
        </w:numPr>
        <w:jc w:val="both"/>
        <w:rPr>
          <w:rFonts w:ascii="Times New Roman" w:hAnsi="Times New Roman" w:cs="Times New Roman"/>
          <w:lang w:eastAsia="ru-RU"/>
        </w:rPr>
      </w:pPr>
      <w:r w:rsidRPr="00C6732C">
        <w:rPr>
          <w:rFonts w:ascii="Times New Roman" w:hAnsi="Times New Roman" w:cs="Times New Roman"/>
          <w:lang w:eastAsia="ru-RU"/>
        </w:rPr>
        <w:lastRenderedPageBreak/>
        <w:t>первоначальной стоимости на дату признания объекта в качестве средств труда, полученных по договорам отступного, залога, назначение которых не определено;</w:t>
      </w:r>
    </w:p>
    <w:p w:rsidR="000252FC" w:rsidRPr="00C6732C" w:rsidRDefault="000252FC" w:rsidP="00BD7835">
      <w:pPr>
        <w:pStyle w:val="ad"/>
        <w:numPr>
          <w:ilvl w:val="0"/>
          <w:numId w:val="142"/>
        </w:numPr>
        <w:jc w:val="both"/>
        <w:rPr>
          <w:rFonts w:ascii="Times New Roman" w:hAnsi="Times New Roman" w:cs="Times New Roman"/>
          <w:lang w:eastAsia="ru-RU"/>
        </w:rPr>
      </w:pPr>
      <w:r w:rsidRPr="00C6732C">
        <w:rPr>
          <w:rFonts w:ascii="Times New Roman" w:hAnsi="Times New Roman" w:cs="Times New Roman"/>
          <w:lang w:eastAsia="ru-RU"/>
        </w:rPr>
        <w:t>справедливой стоимости за вычетом затрат, которые необходимо понести для продажи.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Периодичность проведения оценки в течение отчетного года </w:t>
      </w:r>
      <w:r w:rsidR="00D27B2D" w:rsidRPr="00C6732C">
        <w:rPr>
          <w:rFonts w:ascii="Times New Roman" w:hAnsi="Times New Roman" w:cs="Times New Roman"/>
          <w:highlight w:val="yellow"/>
          <w:lang w:eastAsia="ru-RU"/>
        </w:rPr>
        <w:t>– не реже одного раза по окончании финансового года. (</w:t>
      </w:r>
      <w:r w:rsidR="00D27B2D" w:rsidRPr="00E56B2C">
        <w:rPr>
          <w:rFonts w:ascii="Times New Roman" w:hAnsi="Times New Roman" w:cs="Times New Roman"/>
          <w:highlight w:val="cyan"/>
          <w:lang w:eastAsia="ru-RU"/>
        </w:rPr>
        <w:t>МОЖНО ЧАЩЕ – МОЖНО ИЗМЕНИТЬ</w:t>
      </w:r>
      <w:r w:rsidR="00D27B2D" w:rsidRPr="00C6732C">
        <w:rPr>
          <w:rFonts w:ascii="Times New Roman" w:hAnsi="Times New Roman" w:cs="Times New Roman"/>
          <w:highlight w:val="yellow"/>
          <w:lang w:eastAsia="ru-RU"/>
        </w:rPr>
        <w:t>)</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этом на конец каждого отчетного года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проверить, не снизилась ли существенно справедливая стоимость объекта, классифицированного в качестве средства труда, полученного по договору отступного, залога, назначение которого не определено, за вычетом затрат, которые необходимо понести для продажи, по сравнению с его предыдущей оценкой. В этом случае необходимо провести дополнительную оценку такого объекта.</w:t>
      </w:r>
    </w:p>
    <w:p w:rsidR="00D27B2D" w:rsidRPr="00C6732C" w:rsidRDefault="00D27B2D" w:rsidP="00D27B2D">
      <w:pPr>
        <w:pStyle w:val="ad"/>
        <w:jc w:val="both"/>
        <w:rPr>
          <w:rFonts w:ascii="Times New Roman" w:hAnsi="Times New Roman" w:cs="Times New Roman"/>
          <w:lang w:eastAsia="ru-RU"/>
        </w:rPr>
      </w:pP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признать убыток от последующего уменьшения справедливой стоимости средств труда, полученных по договорам отступного, залога, назначение которых не определено, за вычетом затрат, которые необходимо понести для продажи.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убытка от последующего уменьшения справедливой стоимости средств труда, полученных по договорам отступного, залога, назначение которых не определено, осуществляется бухгалтерская запись по дебету счета по учету расходов N </w:t>
      </w:r>
      <w:hyperlink r:id="rId282"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последующему уменьшению справедливой стоимости средств труда, полученных по договорам отступного, залога, назначение которых не определено" подраздела "Расходы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 в корреспонденции со счетом N </w:t>
      </w:r>
      <w:hyperlink r:id="rId283"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признать доход от последующего увеличения справедливой стоимости средств труда, полученных по договорам отступного, залога, назначение которых не определено, за вычетом затрат, которые необходимо понести для продажи, но не превышающий сумму убытка от уменьшения справедливой стоимости признанного объекта.</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дохода от последующего увеличения справедливой стоимости средств труда, полученных по договорам отступного, залога, назначение которых не определено, за вычетом затрат, которые необходимо понести для продажи, осуществляется бухгалтерская запись по дебету счета N </w:t>
      </w:r>
      <w:hyperlink r:id="rId284"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 в корреспонденции со счетом N </w:t>
      </w:r>
      <w:hyperlink r:id="rId285"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последующего увеличения справедливой стоимости средств труда, полученных по договорам отступного, залога, назначение которых не определено" подраздела "Доходы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 (в пределах суммы убытка от уменьшения справедливой стоимости, ранее признанного в составе расходов).</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Для целей отражения на счетах бухгалтерского учета средства труда, полученные по договорам отступного, залога, назначение которых не определено, подлежат проверке на обесценение на конец каждого отчетного года. Суммы признанного обесценения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в бухгалтерском учете в соответствии с </w:t>
      </w:r>
      <w:hyperlink r:id="rId286" w:anchor="block_618" w:history="1">
        <w:r w:rsidRPr="00C6732C">
          <w:rPr>
            <w:rFonts w:ascii="Times New Roman" w:hAnsi="Times New Roman" w:cs="Times New Roman"/>
            <w:lang w:eastAsia="ru-RU"/>
          </w:rPr>
          <w:t>пунктом 6.18</w:t>
        </w:r>
      </w:hyperlink>
      <w:r w:rsidRPr="00C6732C">
        <w:rPr>
          <w:rFonts w:ascii="Times New Roman" w:hAnsi="Times New Roman" w:cs="Times New Roman"/>
          <w:lang w:eastAsia="ru-RU"/>
        </w:rPr>
        <w:t> Положения</w:t>
      </w:r>
      <w:r w:rsidR="00D27B2D"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D27B2D" w:rsidRPr="00C6732C" w:rsidRDefault="00D27B2D" w:rsidP="00D27B2D">
      <w:pPr>
        <w:pStyle w:val="ad"/>
        <w:jc w:val="both"/>
        <w:rPr>
          <w:rFonts w:ascii="Times New Roman" w:hAnsi="Times New Roman" w:cs="Times New Roman"/>
          <w:lang w:eastAsia="ru-RU"/>
        </w:rPr>
      </w:pPr>
    </w:p>
    <w:p w:rsidR="000252FC" w:rsidRPr="00C6732C" w:rsidRDefault="00D27B2D"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w:t>
      </w:r>
      <w:r w:rsidR="000252FC" w:rsidRPr="00C6732C">
        <w:rPr>
          <w:rFonts w:ascii="Times New Roman" w:hAnsi="Times New Roman" w:cs="Times New Roman"/>
          <w:lang w:eastAsia="ru-RU"/>
        </w:rPr>
        <w:t xml:space="preserve">осле признания объектов в качестве предметов труда, полученных по договорам отступного, залога, назначение которых не определено, </w:t>
      </w:r>
      <w:proofErr w:type="spellStart"/>
      <w:r w:rsidR="000252FC" w:rsidRPr="00C6732C">
        <w:rPr>
          <w:rFonts w:ascii="Times New Roman" w:hAnsi="Times New Roman" w:cs="Times New Roman"/>
          <w:lang w:eastAsia="ru-RU"/>
        </w:rPr>
        <w:t>некредитная</w:t>
      </w:r>
      <w:proofErr w:type="spellEnd"/>
      <w:r w:rsidR="000252FC" w:rsidRPr="00C6732C">
        <w:rPr>
          <w:rFonts w:ascii="Times New Roman" w:hAnsi="Times New Roman" w:cs="Times New Roman"/>
          <w:lang w:eastAsia="ru-RU"/>
        </w:rPr>
        <w:t xml:space="preserve"> финансовая организация </w:t>
      </w:r>
      <w:r w:rsidR="000252FC" w:rsidRPr="00C6732C">
        <w:rPr>
          <w:rFonts w:ascii="Times New Roman" w:hAnsi="Times New Roman" w:cs="Times New Roman"/>
          <w:u w:val="single"/>
          <w:lang w:eastAsia="ru-RU"/>
        </w:rPr>
        <w:t>на конец каждого отчетного года</w:t>
      </w:r>
      <w:r w:rsidR="000252FC" w:rsidRPr="00C6732C">
        <w:rPr>
          <w:rFonts w:ascii="Times New Roman" w:hAnsi="Times New Roman" w:cs="Times New Roman"/>
          <w:lang w:eastAsia="ru-RU"/>
        </w:rPr>
        <w:t xml:space="preserve"> производит их оценку по наименьшей из двух величин:</w:t>
      </w:r>
    </w:p>
    <w:p w:rsidR="000252FC" w:rsidRPr="00C6732C" w:rsidRDefault="000252FC" w:rsidP="00BD7835">
      <w:pPr>
        <w:pStyle w:val="ad"/>
        <w:numPr>
          <w:ilvl w:val="0"/>
          <w:numId w:val="143"/>
        </w:numPr>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стоимости на дату признания объекта в качестве предметов труда, полученных по договорам отступного, залога, назначение которых не определено;</w:t>
      </w:r>
    </w:p>
    <w:p w:rsidR="000252FC" w:rsidRPr="00C6732C" w:rsidRDefault="000252FC" w:rsidP="00BD7835">
      <w:pPr>
        <w:pStyle w:val="ad"/>
        <w:numPr>
          <w:ilvl w:val="0"/>
          <w:numId w:val="143"/>
        </w:numPr>
        <w:jc w:val="both"/>
        <w:rPr>
          <w:rFonts w:ascii="Times New Roman" w:hAnsi="Times New Roman" w:cs="Times New Roman"/>
          <w:lang w:eastAsia="ru-RU"/>
        </w:rPr>
      </w:pPr>
      <w:r w:rsidRPr="00C6732C">
        <w:rPr>
          <w:rFonts w:ascii="Times New Roman" w:hAnsi="Times New Roman" w:cs="Times New Roman"/>
          <w:lang w:eastAsia="ru-RU"/>
        </w:rPr>
        <w:t>чистая стоимость возможной продажи.</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Периодичность проведения их оценки</w:t>
      </w:r>
      <w:r w:rsidR="00D27B2D" w:rsidRPr="00C6732C">
        <w:rPr>
          <w:rFonts w:ascii="Times New Roman" w:hAnsi="Times New Roman" w:cs="Times New Roman"/>
          <w:lang w:eastAsia="ru-RU"/>
        </w:rPr>
        <w:t xml:space="preserve"> – </w:t>
      </w:r>
      <w:r w:rsidR="00D27B2D" w:rsidRPr="00C6732C">
        <w:rPr>
          <w:rFonts w:ascii="Times New Roman" w:hAnsi="Times New Roman" w:cs="Times New Roman"/>
          <w:highlight w:val="yellow"/>
          <w:lang w:eastAsia="ru-RU"/>
        </w:rPr>
        <w:t>на конец каждого отчетного года. (</w:t>
      </w:r>
      <w:r w:rsidR="00D27B2D" w:rsidRPr="00E56B2C">
        <w:rPr>
          <w:rFonts w:ascii="Times New Roman" w:hAnsi="Times New Roman" w:cs="Times New Roman"/>
          <w:highlight w:val="cyan"/>
          <w:lang w:eastAsia="ru-RU"/>
        </w:rPr>
        <w:t>МОЖНО ИЗМЕНИТЬ</w:t>
      </w:r>
      <w:r w:rsidR="00D27B2D" w:rsidRPr="00C6732C">
        <w:rPr>
          <w:rFonts w:ascii="Times New Roman" w:hAnsi="Times New Roman" w:cs="Times New Roman"/>
          <w:highlight w:val="yellow"/>
          <w:lang w:eastAsia="ru-RU"/>
        </w:rPr>
        <w:t>)</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lastRenderedPageBreak/>
        <w:t xml:space="preserve">При этом на конец каждого отчетного года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проверить, не снизилась ли существенно чистая стоимость возможной продажи объекта, классифицированного в качестве предмета труда, полученного по договору отступного, залога, назначение которого не определено, по сравнению с его предыдущей оценкой. В этом случае необходимо провести дополнительную оценку такого объекта.</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Признаками возможного превышения первоначальной стоимости предметов труда, полученных по договорам отступного, залога, назначение которых не определено, над их чистой стоимостью возможной продажи является их повреждение, полное или частичное устаревание, снижение стоимости их продажи на активном рынке.</w:t>
      </w: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Для целей бухгалтерского учета превышение себестоимости предметов труда, полученных по договорам отступного, залога, назначение которых не определено, над чистой стоимостью возможной продажи является их обесценением.</w:t>
      </w: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В случае превышения стоимости предметов труда, полученных по договорам отступного, залога, назначение которых не определено, отраженной на счетах бухгалтерского учета, над чистой стоимостью возможной продажи, осуществляются бухгалтерские записи:</w:t>
      </w:r>
    </w:p>
    <w:p w:rsidR="000252FC" w:rsidRPr="00C6732C" w:rsidRDefault="000252FC" w:rsidP="00BD7835">
      <w:pPr>
        <w:pStyle w:val="ad"/>
        <w:numPr>
          <w:ilvl w:val="0"/>
          <w:numId w:val="144"/>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87"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снижению стоимости предметов труда, полученных по договорам отступного, залога, назначение которых не определено" подраздела "Расходы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w:t>
      </w:r>
    </w:p>
    <w:p w:rsidR="000252FC" w:rsidRPr="00C6732C" w:rsidRDefault="000252FC" w:rsidP="00BD7835">
      <w:pPr>
        <w:pStyle w:val="ad"/>
        <w:numPr>
          <w:ilvl w:val="0"/>
          <w:numId w:val="144"/>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88"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21100F" w:rsidRPr="00C6732C" w:rsidRDefault="0021100F" w:rsidP="00D27B2D">
      <w:pPr>
        <w:pStyle w:val="ad"/>
        <w:jc w:val="both"/>
        <w:rPr>
          <w:rFonts w:ascii="Times New Roman" w:hAnsi="Times New Roman" w:cs="Times New Roman"/>
          <w:lang w:eastAsia="ru-RU"/>
        </w:rPr>
      </w:pPr>
    </w:p>
    <w:p w:rsidR="0021100F"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В последующем при оценке предметов труда, полученных по договорам отступного, залога, назначение которых не определено, возможно восстановление ранее признанного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снижения стоимости предметов труда, полученных по договорам отступного, залога, назначение которых не определено, в связи с увеличением чистой стоимости возможной продажи до их чистой стоимости возможной продажи, но в пределах ранее признанного снижения стоимости предметов труда, полученных по договорам отступного, залога, назначение которых не определено. </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восстановлении ранее признанного снижения стоимости предметов труда, полученных по договорам отступного, залога, назначение которых не определено, осуществляется бухгалтерская запись:</w:t>
      </w:r>
    </w:p>
    <w:p w:rsidR="000252FC" w:rsidRPr="00C6732C" w:rsidRDefault="000252FC" w:rsidP="00BD7835">
      <w:pPr>
        <w:pStyle w:val="ad"/>
        <w:numPr>
          <w:ilvl w:val="0"/>
          <w:numId w:val="145"/>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89"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BD7835">
      <w:pPr>
        <w:pStyle w:val="ad"/>
        <w:numPr>
          <w:ilvl w:val="0"/>
          <w:numId w:val="145"/>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90"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восстановления снижения стоимости предметов труда, полученных по договорам отступного, залога, назначение которых не определено" подраздела "Доходы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Оценка предметов труда, полученных по договорам отступного, залога, назначение которых не определено, может быть произведена с использованием действующих цен на активном рынке аналогичных предметов труда, данных из внешних источников, сведений об уровне цен, опубликованных в средствах массовой информации и специальной литературе, и тому подобное. При оценке предметов труда, полученных по договорам отступного, залога, назначение которых не определено,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применяет профессиональное суждение.</w:t>
      </w:r>
      <w:r w:rsidR="0021100F" w:rsidRPr="00C6732C">
        <w:rPr>
          <w:rFonts w:ascii="Times New Roman" w:hAnsi="Times New Roman" w:cs="Times New Roman"/>
          <w:lang w:eastAsia="ru-RU"/>
        </w:rPr>
        <w:t xml:space="preserve"> </w:t>
      </w:r>
      <w:r w:rsidR="0021100F" w:rsidRPr="00C6732C">
        <w:rPr>
          <w:rFonts w:ascii="Times New Roman" w:hAnsi="Times New Roman" w:cs="Times New Roman"/>
          <w:highlight w:val="yellow"/>
          <w:lang w:eastAsia="ru-RU"/>
        </w:rPr>
        <w:t xml:space="preserve">Форма </w:t>
      </w:r>
      <w:proofErr w:type="spellStart"/>
      <w:r w:rsidR="0021100F" w:rsidRPr="00C6732C">
        <w:rPr>
          <w:rFonts w:ascii="Times New Roman" w:hAnsi="Times New Roman" w:cs="Times New Roman"/>
          <w:highlight w:val="yellow"/>
          <w:lang w:eastAsia="ru-RU"/>
        </w:rPr>
        <w:t>профсуждения</w:t>
      </w:r>
      <w:proofErr w:type="spellEnd"/>
      <w:r w:rsidR="0021100F" w:rsidRPr="00C6732C">
        <w:rPr>
          <w:rFonts w:ascii="Times New Roman" w:hAnsi="Times New Roman" w:cs="Times New Roman"/>
          <w:highlight w:val="yellow"/>
          <w:lang w:eastAsia="ru-RU"/>
        </w:rPr>
        <w:t xml:space="preserve"> утверждается отдельным Приказом</w:t>
      </w:r>
      <w:r w:rsidR="0021100F"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Перевод средств труда, полученных по договорам отступного, залога, в состав объектов основных средств, нематериальных активов, инвестиционного имущества, долгосрочных активов, предназначенных для продажи, а также перевод предметов труда, полученных по договорам отступного, залога, в состав запасов осуществляется на основании намерений руководства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в случае, если переводимый объект удовлетворяет критериям признания по видам объектов, определенным </w:t>
      </w:r>
      <w:hyperlink r:id="rId291" w:anchor="block_21" w:history="1">
        <w:r w:rsidRPr="00C6732C">
          <w:rPr>
            <w:rFonts w:ascii="Times New Roman" w:hAnsi="Times New Roman" w:cs="Times New Roman"/>
            <w:lang w:eastAsia="ru-RU"/>
          </w:rPr>
          <w:t>пунктами 2.1</w:t>
        </w:r>
      </w:hyperlink>
      <w:r w:rsidRPr="00C6732C">
        <w:rPr>
          <w:rFonts w:ascii="Times New Roman" w:hAnsi="Times New Roman" w:cs="Times New Roman"/>
          <w:lang w:eastAsia="ru-RU"/>
        </w:rPr>
        <w:t>, </w:t>
      </w:r>
      <w:hyperlink r:id="rId292" w:anchor="block_31" w:history="1">
        <w:r w:rsidRPr="00C6732C">
          <w:rPr>
            <w:rFonts w:ascii="Times New Roman" w:hAnsi="Times New Roman" w:cs="Times New Roman"/>
            <w:lang w:eastAsia="ru-RU"/>
          </w:rPr>
          <w:t>3.1</w:t>
        </w:r>
      </w:hyperlink>
      <w:r w:rsidRPr="00C6732C">
        <w:rPr>
          <w:rFonts w:ascii="Times New Roman" w:hAnsi="Times New Roman" w:cs="Times New Roman"/>
          <w:lang w:eastAsia="ru-RU"/>
        </w:rPr>
        <w:t>, </w:t>
      </w:r>
      <w:hyperlink r:id="rId293" w:anchor="block_41" w:history="1">
        <w:r w:rsidRPr="00C6732C">
          <w:rPr>
            <w:rFonts w:ascii="Times New Roman" w:hAnsi="Times New Roman" w:cs="Times New Roman"/>
            <w:lang w:eastAsia="ru-RU"/>
          </w:rPr>
          <w:t>4.1</w:t>
        </w:r>
      </w:hyperlink>
      <w:r w:rsidRPr="00C6732C">
        <w:rPr>
          <w:rFonts w:ascii="Times New Roman" w:hAnsi="Times New Roman" w:cs="Times New Roman"/>
          <w:lang w:eastAsia="ru-RU"/>
        </w:rPr>
        <w:t>, </w:t>
      </w:r>
      <w:hyperlink r:id="rId294" w:anchor="block_51" w:history="1">
        <w:r w:rsidRPr="00C6732C">
          <w:rPr>
            <w:rFonts w:ascii="Times New Roman" w:hAnsi="Times New Roman" w:cs="Times New Roman"/>
            <w:lang w:eastAsia="ru-RU"/>
          </w:rPr>
          <w:t>5.1</w:t>
        </w:r>
      </w:hyperlink>
      <w:r w:rsidRPr="00C6732C">
        <w:rPr>
          <w:rFonts w:ascii="Times New Roman" w:hAnsi="Times New Roman" w:cs="Times New Roman"/>
          <w:lang w:eastAsia="ru-RU"/>
        </w:rPr>
        <w:t>, </w:t>
      </w:r>
      <w:hyperlink r:id="rId295" w:anchor="block_61" w:history="1">
        <w:r w:rsidRPr="00C6732C">
          <w:rPr>
            <w:rFonts w:ascii="Times New Roman" w:hAnsi="Times New Roman" w:cs="Times New Roman"/>
            <w:lang w:eastAsia="ru-RU"/>
          </w:rPr>
          <w:t>6.1</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перевода средств труда, полученных по договорам отступного, залога, в состав объектов основных средств, нематериальных активов, долгосрочных активов, предназначенных для продажи, инвестиционного имущества осуществляется в следующем порядке.</w:t>
      </w: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BD7835">
      <w:pPr>
        <w:pStyle w:val="ad"/>
        <w:numPr>
          <w:ilvl w:val="0"/>
          <w:numId w:val="146"/>
        </w:numPr>
        <w:jc w:val="both"/>
        <w:rPr>
          <w:rFonts w:ascii="Times New Roman" w:hAnsi="Times New Roman" w:cs="Times New Roman"/>
          <w:lang w:eastAsia="ru-RU"/>
        </w:rPr>
      </w:pPr>
      <w:r w:rsidRPr="00C6732C">
        <w:rPr>
          <w:rFonts w:ascii="Times New Roman" w:hAnsi="Times New Roman" w:cs="Times New Roman"/>
          <w:lang w:eastAsia="ru-RU"/>
        </w:rPr>
        <w:t xml:space="preserve">Перевод средств труда, полученных по договорам отступного, залога, </w:t>
      </w:r>
      <w:r w:rsidRPr="00123595">
        <w:rPr>
          <w:rFonts w:ascii="Times New Roman" w:hAnsi="Times New Roman" w:cs="Times New Roman"/>
          <w:u w:val="single"/>
          <w:lang w:eastAsia="ru-RU"/>
        </w:rPr>
        <w:t>в состав основных средств</w:t>
      </w:r>
      <w:r w:rsidRPr="00C6732C">
        <w:rPr>
          <w:rFonts w:ascii="Times New Roman" w:hAnsi="Times New Roman" w:cs="Times New Roman"/>
          <w:lang w:eastAsia="ru-RU"/>
        </w:rPr>
        <w:t xml:space="preserve"> отражается по стоимости, сложившейся на дату перевода, следующими бухгалтерскими записями:</w:t>
      </w:r>
    </w:p>
    <w:p w:rsidR="000252FC" w:rsidRPr="00C6732C" w:rsidRDefault="000252FC" w:rsidP="00BD7835">
      <w:pPr>
        <w:pStyle w:val="ad"/>
        <w:numPr>
          <w:ilvl w:val="0"/>
          <w:numId w:val="147"/>
        </w:numPr>
        <w:jc w:val="both"/>
        <w:rPr>
          <w:rFonts w:ascii="Times New Roman" w:hAnsi="Times New Roman" w:cs="Times New Roman"/>
          <w:lang w:eastAsia="ru-RU"/>
        </w:rPr>
      </w:pPr>
      <w:r w:rsidRPr="00C6732C">
        <w:rPr>
          <w:rFonts w:ascii="Times New Roman" w:hAnsi="Times New Roman" w:cs="Times New Roman"/>
          <w:lang w:eastAsia="ru-RU"/>
        </w:rPr>
        <w:lastRenderedPageBreak/>
        <w:t>Дебет счета N </w:t>
      </w:r>
      <w:hyperlink r:id="rId296"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 (если объект готов к использованию)</w:t>
      </w:r>
    </w:p>
    <w:p w:rsidR="00123595" w:rsidRDefault="00123595" w:rsidP="00123595">
      <w:pPr>
        <w:pStyle w:val="ad"/>
        <w:ind w:left="720"/>
        <w:jc w:val="both"/>
        <w:rPr>
          <w:rFonts w:ascii="Times New Roman" w:hAnsi="Times New Roman" w:cs="Times New Roman"/>
          <w:lang w:eastAsia="ru-RU"/>
        </w:rPr>
      </w:pPr>
    </w:p>
    <w:p w:rsidR="000252FC" w:rsidRDefault="00123595" w:rsidP="00123595">
      <w:pPr>
        <w:pStyle w:val="ad"/>
        <w:ind w:left="720"/>
        <w:jc w:val="both"/>
        <w:rPr>
          <w:rFonts w:ascii="Times New Roman" w:hAnsi="Times New Roman" w:cs="Times New Roman"/>
          <w:lang w:eastAsia="ru-RU"/>
        </w:rPr>
      </w:pPr>
      <w:r w:rsidRPr="00C6732C">
        <w:rPr>
          <w:rFonts w:ascii="Times New Roman" w:hAnsi="Times New Roman" w:cs="Times New Roman"/>
          <w:lang w:eastAsia="ru-RU"/>
        </w:rPr>
        <w:t>И</w:t>
      </w:r>
      <w:r w:rsidR="000252FC" w:rsidRPr="00C6732C">
        <w:rPr>
          <w:rFonts w:ascii="Times New Roman" w:hAnsi="Times New Roman" w:cs="Times New Roman"/>
          <w:lang w:eastAsia="ru-RU"/>
        </w:rPr>
        <w:t>ли</w:t>
      </w:r>
    </w:p>
    <w:p w:rsidR="00123595" w:rsidRPr="00C6732C" w:rsidRDefault="00123595" w:rsidP="00123595">
      <w:pPr>
        <w:pStyle w:val="ad"/>
        <w:ind w:left="720"/>
        <w:jc w:val="both"/>
        <w:rPr>
          <w:rFonts w:ascii="Times New Roman" w:hAnsi="Times New Roman" w:cs="Times New Roman"/>
          <w:lang w:eastAsia="ru-RU"/>
        </w:rPr>
      </w:pPr>
    </w:p>
    <w:p w:rsidR="000252FC" w:rsidRPr="00C6732C" w:rsidRDefault="000252FC" w:rsidP="00BD7835">
      <w:pPr>
        <w:pStyle w:val="ad"/>
        <w:numPr>
          <w:ilvl w:val="0"/>
          <w:numId w:val="147"/>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97" w:anchor="block_60415" w:history="1">
        <w:r w:rsidRPr="00C6732C">
          <w:rPr>
            <w:rFonts w:ascii="Times New Roman" w:hAnsi="Times New Roman" w:cs="Times New Roman"/>
            <w:lang w:eastAsia="ru-RU"/>
          </w:rPr>
          <w:t>60415</w:t>
        </w:r>
      </w:hyperlink>
      <w:r w:rsidRPr="00C6732C">
        <w:rPr>
          <w:rFonts w:ascii="Times New Roman" w:hAnsi="Times New Roman" w:cs="Times New Roman"/>
          <w:lang w:eastAsia="ru-RU"/>
        </w:rPr>
        <w:t> "Вложения в сооружение (строительство), создание (изготовление) и приобретение основных средств" (если объект не готов к использованию)</w:t>
      </w:r>
    </w:p>
    <w:p w:rsidR="000252FC" w:rsidRPr="00C6732C" w:rsidRDefault="000252FC" w:rsidP="00BD7835">
      <w:pPr>
        <w:pStyle w:val="ad"/>
        <w:numPr>
          <w:ilvl w:val="0"/>
          <w:numId w:val="147"/>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98"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объектов, переведенных в состав основных средств, осуществляется в соответствии с порядком, установленным </w:t>
      </w:r>
      <w:hyperlink r:id="rId299" w:anchor="block_2" w:history="1">
        <w:r w:rsidRPr="00C6732C">
          <w:rPr>
            <w:rFonts w:ascii="Times New Roman" w:hAnsi="Times New Roman" w:cs="Times New Roman"/>
            <w:lang w:eastAsia="ru-RU"/>
          </w:rPr>
          <w:t>главой 2</w:t>
        </w:r>
      </w:hyperlink>
      <w:r w:rsidR="0021100F" w:rsidRPr="00C6732C">
        <w:rPr>
          <w:rFonts w:ascii="Times New Roman" w:hAnsi="Times New Roman" w:cs="Times New Roman"/>
          <w:lang w:eastAsia="ru-RU"/>
        </w:rPr>
        <w:t> </w:t>
      </w:r>
      <w:r w:rsidRPr="00C6732C">
        <w:rPr>
          <w:rFonts w:ascii="Times New Roman" w:hAnsi="Times New Roman" w:cs="Times New Roman"/>
          <w:lang w:eastAsia="ru-RU"/>
        </w:rPr>
        <w:t>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Начисление амортизации по переведенным объектам производится с даты, следующей за датой, когда объект готов к использованию.</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наличии накопленного обесценения по переводимому объекту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0252FC" w:rsidRPr="00C6732C" w:rsidRDefault="000252FC" w:rsidP="00BD7835">
      <w:pPr>
        <w:pStyle w:val="ad"/>
        <w:numPr>
          <w:ilvl w:val="0"/>
          <w:numId w:val="14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0"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BD7835">
      <w:pPr>
        <w:pStyle w:val="ad"/>
        <w:numPr>
          <w:ilvl w:val="0"/>
          <w:numId w:val="14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01" w:anchor="block_60406" w:history="1">
        <w:r w:rsidRPr="00C6732C">
          <w:rPr>
            <w:rFonts w:ascii="Times New Roman" w:hAnsi="Times New Roman" w:cs="Times New Roman"/>
            <w:lang w:eastAsia="ru-RU"/>
          </w:rPr>
          <w:t>60406</w:t>
        </w:r>
      </w:hyperlink>
      <w:r w:rsidRPr="00C6732C">
        <w:rPr>
          <w:rFonts w:ascii="Times New Roman" w:hAnsi="Times New Roman" w:cs="Times New Roman"/>
          <w:lang w:eastAsia="ru-RU"/>
        </w:rPr>
        <w:t> "Накопленное обесценение основных средств".</w:t>
      </w: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BD7835">
      <w:pPr>
        <w:pStyle w:val="ad"/>
        <w:numPr>
          <w:ilvl w:val="0"/>
          <w:numId w:val="146"/>
        </w:numPr>
        <w:jc w:val="both"/>
        <w:rPr>
          <w:rFonts w:ascii="Times New Roman" w:hAnsi="Times New Roman" w:cs="Times New Roman"/>
          <w:lang w:eastAsia="ru-RU"/>
        </w:rPr>
      </w:pPr>
      <w:r w:rsidRPr="00C6732C">
        <w:rPr>
          <w:rFonts w:ascii="Times New Roman" w:hAnsi="Times New Roman" w:cs="Times New Roman"/>
          <w:lang w:eastAsia="ru-RU"/>
        </w:rPr>
        <w:t xml:space="preserve">Перевод средств труда, полученных по договорам отступного, залога, </w:t>
      </w:r>
      <w:r w:rsidRPr="00123595">
        <w:rPr>
          <w:rFonts w:ascii="Times New Roman" w:hAnsi="Times New Roman" w:cs="Times New Roman"/>
          <w:u w:val="single"/>
          <w:lang w:eastAsia="ru-RU"/>
        </w:rPr>
        <w:t>в состав нематериальных активов</w:t>
      </w:r>
      <w:r w:rsidRPr="00C6732C">
        <w:rPr>
          <w:rFonts w:ascii="Times New Roman" w:hAnsi="Times New Roman" w:cs="Times New Roman"/>
          <w:lang w:eastAsia="ru-RU"/>
        </w:rPr>
        <w:t xml:space="preserve"> отражается по стоимости, сложившейся на дату перевода, следующими бухгалтерскими записями:</w:t>
      </w:r>
    </w:p>
    <w:p w:rsidR="000252FC" w:rsidRPr="00C6732C" w:rsidRDefault="000252FC" w:rsidP="00BD7835">
      <w:pPr>
        <w:pStyle w:val="ad"/>
        <w:numPr>
          <w:ilvl w:val="0"/>
          <w:numId w:val="14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2"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 (если объект готов к использованию)</w:t>
      </w:r>
    </w:p>
    <w:p w:rsidR="000252FC" w:rsidRPr="00C6732C" w:rsidRDefault="000252FC" w:rsidP="00BD7835">
      <w:pPr>
        <w:pStyle w:val="ad"/>
        <w:numPr>
          <w:ilvl w:val="0"/>
          <w:numId w:val="149"/>
        </w:numPr>
        <w:jc w:val="both"/>
        <w:rPr>
          <w:rFonts w:ascii="Times New Roman" w:hAnsi="Times New Roman" w:cs="Times New Roman"/>
          <w:lang w:eastAsia="ru-RU"/>
        </w:rPr>
      </w:pPr>
      <w:r w:rsidRPr="00C6732C">
        <w:rPr>
          <w:rFonts w:ascii="Times New Roman" w:hAnsi="Times New Roman" w:cs="Times New Roman"/>
          <w:lang w:eastAsia="ru-RU"/>
        </w:rPr>
        <w:t>или</w:t>
      </w:r>
    </w:p>
    <w:p w:rsidR="000252FC" w:rsidRPr="00C6732C" w:rsidRDefault="000252FC" w:rsidP="00BD7835">
      <w:pPr>
        <w:pStyle w:val="ad"/>
        <w:numPr>
          <w:ilvl w:val="0"/>
          <w:numId w:val="14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3" w:anchor="block_60906" w:history="1">
        <w:r w:rsidRPr="00C6732C">
          <w:rPr>
            <w:rFonts w:ascii="Times New Roman" w:hAnsi="Times New Roman" w:cs="Times New Roman"/>
            <w:lang w:eastAsia="ru-RU"/>
          </w:rPr>
          <w:t>60906</w:t>
        </w:r>
      </w:hyperlink>
      <w:r w:rsidRPr="00C6732C">
        <w:rPr>
          <w:rFonts w:ascii="Times New Roman" w:hAnsi="Times New Roman" w:cs="Times New Roman"/>
          <w:lang w:eastAsia="ru-RU"/>
        </w:rPr>
        <w:t> "Вложения в создание и приобретение нематериальных активов" (если объект не готов к использованию)</w:t>
      </w:r>
    </w:p>
    <w:p w:rsidR="000252FC" w:rsidRPr="00C6732C" w:rsidRDefault="000252FC" w:rsidP="00BD7835">
      <w:pPr>
        <w:pStyle w:val="ad"/>
        <w:numPr>
          <w:ilvl w:val="0"/>
          <w:numId w:val="14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04"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объектов, переведенных в состав нематериальных активов, осуществляется в соответствии с порядком, установленным </w:t>
      </w:r>
      <w:hyperlink r:id="rId305" w:anchor="block_3" w:history="1">
        <w:r w:rsidRPr="00C6732C">
          <w:rPr>
            <w:rFonts w:ascii="Times New Roman" w:hAnsi="Times New Roman" w:cs="Times New Roman"/>
            <w:lang w:eastAsia="ru-RU"/>
          </w:rPr>
          <w:t>главой 3</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Начисление амортизации по переведенным объектам производится с даты, следующей за датой, когда объект готов к использованию.</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наличии накопленного обесценения по переводимому объекту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0252FC" w:rsidRPr="00C6732C" w:rsidRDefault="000252FC" w:rsidP="00BD7835">
      <w:pPr>
        <w:pStyle w:val="ad"/>
        <w:numPr>
          <w:ilvl w:val="0"/>
          <w:numId w:val="15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6"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BD7835">
      <w:pPr>
        <w:pStyle w:val="ad"/>
        <w:numPr>
          <w:ilvl w:val="0"/>
          <w:numId w:val="15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07"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BD7835">
      <w:pPr>
        <w:pStyle w:val="ad"/>
        <w:numPr>
          <w:ilvl w:val="0"/>
          <w:numId w:val="146"/>
        </w:numPr>
        <w:jc w:val="both"/>
        <w:rPr>
          <w:rFonts w:ascii="Times New Roman" w:hAnsi="Times New Roman" w:cs="Times New Roman"/>
          <w:lang w:eastAsia="ru-RU"/>
        </w:rPr>
      </w:pPr>
      <w:r w:rsidRPr="00C6732C">
        <w:rPr>
          <w:rFonts w:ascii="Times New Roman" w:hAnsi="Times New Roman" w:cs="Times New Roman"/>
          <w:lang w:eastAsia="ru-RU"/>
        </w:rPr>
        <w:t xml:space="preserve">Перевод средств труда, полученных по договорам отступного, залога, </w:t>
      </w:r>
      <w:r w:rsidRPr="00123595">
        <w:rPr>
          <w:rFonts w:ascii="Times New Roman" w:hAnsi="Times New Roman" w:cs="Times New Roman"/>
          <w:u w:val="single"/>
          <w:lang w:eastAsia="ru-RU"/>
        </w:rPr>
        <w:t>в состав долгосрочных активов</w:t>
      </w:r>
      <w:r w:rsidRPr="00C6732C">
        <w:rPr>
          <w:rFonts w:ascii="Times New Roman" w:hAnsi="Times New Roman" w:cs="Times New Roman"/>
          <w:lang w:eastAsia="ru-RU"/>
        </w:rPr>
        <w:t>, предназначенных для продажи, и дальнейший бухгалтерский учет переведенного объекта осуществляются в соответствии с порядком, установленным </w:t>
      </w:r>
      <w:hyperlink r:id="rId308" w:anchor="block_5" w:history="1">
        <w:r w:rsidRPr="00C6732C">
          <w:rPr>
            <w:rFonts w:ascii="Times New Roman" w:hAnsi="Times New Roman" w:cs="Times New Roman"/>
            <w:lang w:eastAsia="ru-RU"/>
          </w:rPr>
          <w:t>главой 5</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наличии накопленного обесценения по переводимому объекту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0252FC" w:rsidRPr="00C6732C" w:rsidRDefault="000252FC" w:rsidP="00BD7835">
      <w:pPr>
        <w:pStyle w:val="ad"/>
        <w:numPr>
          <w:ilvl w:val="0"/>
          <w:numId w:val="15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9"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BD7835">
      <w:pPr>
        <w:pStyle w:val="ad"/>
        <w:numPr>
          <w:ilvl w:val="0"/>
          <w:numId w:val="15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10"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BD7835">
      <w:pPr>
        <w:pStyle w:val="ad"/>
        <w:numPr>
          <w:ilvl w:val="0"/>
          <w:numId w:val="146"/>
        </w:numPr>
        <w:jc w:val="both"/>
        <w:rPr>
          <w:rFonts w:ascii="Times New Roman" w:hAnsi="Times New Roman" w:cs="Times New Roman"/>
          <w:lang w:eastAsia="ru-RU"/>
        </w:rPr>
      </w:pPr>
      <w:r w:rsidRPr="00C6732C">
        <w:rPr>
          <w:rFonts w:ascii="Times New Roman" w:hAnsi="Times New Roman" w:cs="Times New Roman"/>
          <w:lang w:eastAsia="ru-RU"/>
        </w:rPr>
        <w:t>Перевод средств труда, полученных по договорам отступного, залога, в состав инвестиционного имущества отражается по стоимости, сложившейся на дату перевода, следующей бухгалтерской записью:</w:t>
      </w:r>
    </w:p>
    <w:p w:rsidR="000252FC" w:rsidRPr="00C6732C" w:rsidRDefault="000252FC" w:rsidP="00BD7835">
      <w:pPr>
        <w:pStyle w:val="ad"/>
        <w:numPr>
          <w:ilvl w:val="0"/>
          <w:numId w:val="15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11" w:anchor="block_619" w:history="1">
        <w:r w:rsidRPr="00C6732C">
          <w:rPr>
            <w:rFonts w:ascii="Times New Roman" w:hAnsi="Times New Roman" w:cs="Times New Roman"/>
            <w:lang w:eastAsia="ru-RU"/>
          </w:rPr>
          <w:t>619</w:t>
        </w:r>
      </w:hyperlink>
      <w:r w:rsidRPr="00C6732C">
        <w:rPr>
          <w:rFonts w:ascii="Times New Roman" w:hAnsi="Times New Roman" w:cs="Times New Roman"/>
          <w:lang w:eastAsia="ru-RU"/>
        </w:rPr>
        <w:t> "Инвестиционное имущество" (если объект готов к использованию)</w:t>
      </w:r>
    </w:p>
    <w:p w:rsidR="000252FC" w:rsidRPr="00C6732C" w:rsidRDefault="000252FC" w:rsidP="00BD7835">
      <w:pPr>
        <w:pStyle w:val="ad"/>
        <w:numPr>
          <w:ilvl w:val="0"/>
          <w:numId w:val="152"/>
        </w:numPr>
        <w:jc w:val="both"/>
        <w:rPr>
          <w:rFonts w:ascii="Times New Roman" w:hAnsi="Times New Roman" w:cs="Times New Roman"/>
          <w:lang w:eastAsia="ru-RU"/>
        </w:rPr>
      </w:pPr>
      <w:r w:rsidRPr="00C6732C">
        <w:rPr>
          <w:rFonts w:ascii="Times New Roman" w:hAnsi="Times New Roman" w:cs="Times New Roman"/>
          <w:lang w:eastAsia="ru-RU"/>
        </w:rPr>
        <w:t>или</w:t>
      </w:r>
    </w:p>
    <w:p w:rsidR="000252FC" w:rsidRPr="00C6732C" w:rsidRDefault="000252FC" w:rsidP="00BD7835">
      <w:pPr>
        <w:pStyle w:val="ad"/>
        <w:numPr>
          <w:ilvl w:val="0"/>
          <w:numId w:val="15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12" w:anchor="block_61911" w:history="1">
        <w:r w:rsidRPr="00C6732C">
          <w:rPr>
            <w:rFonts w:ascii="Times New Roman" w:hAnsi="Times New Roman" w:cs="Times New Roman"/>
            <w:lang w:eastAsia="ru-RU"/>
          </w:rPr>
          <w:t>61911</w:t>
        </w:r>
      </w:hyperlink>
      <w:r w:rsidRPr="00C6732C">
        <w:rPr>
          <w:rFonts w:ascii="Times New Roman" w:hAnsi="Times New Roman" w:cs="Times New Roman"/>
          <w:lang w:eastAsia="ru-RU"/>
        </w:rPr>
        <w:t> "Вложения в сооружение (строительство) объектов инвестиционного имущества" (если объект не готов к использованию)</w:t>
      </w:r>
    </w:p>
    <w:p w:rsidR="000252FC" w:rsidRPr="00C6732C" w:rsidRDefault="000252FC" w:rsidP="00BD7835">
      <w:pPr>
        <w:pStyle w:val="ad"/>
        <w:numPr>
          <w:ilvl w:val="0"/>
          <w:numId w:val="152"/>
        </w:numPr>
        <w:jc w:val="both"/>
        <w:rPr>
          <w:rFonts w:ascii="Times New Roman" w:hAnsi="Times New Roman" w:cs="Times New Roman"/>
          <w:lang w:eastAsia="ru-RU"/>
        </w:rPr>
      </w:pPr>
      <w:r w:rsidRPr="00C6732C">
        <w:rPr>
          <w:rFonts w:ascii="Times New Roman" w:hAnsi="Times New Roman" w:cs="Times New Roman"/>
          <w:lang w:eastAsia="ru-RU"/>
        </w:rPr>
        <w:lastRenderedPageBreak/>
        <w:t>Кредит счета N </w:t>
      </w:r>
      <w:hyperlink r:id="rId313"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объектов, переведенных в состав инвестиционного имущества, осуществляется в соответствии с порядком, установленным </w:t>
      </w:r>
      <w:hyperlink r:id="rId314" w:anchor="block_4" w:history="1">
        <w:r w:rsidRPr="00C6732C">
          <w:rPr>
            <w:rFonts w:ascii="Times New Roman" w:hAnsi="Times New Roman" w:cs="Times New Roman"/>
            <w:lang w:eastAsia="ru-RU"/>
          </w:rPr>
          <w:t>главой 4</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наличии накопленного обесценения по переводимому объекту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0252FC" w:rsidRPr="00C6732C" w:rsidRDefault="000252FC" w:rsidP="00BD7835">
      <w:pPr>
        <w:pStyle w:val="ad"/>
        <w:numPr>
          <w:ilvl w:val="0"/>
          <w:numId w:val="153"/>
        </w:numPr>
        <w:jc w:val="both"/>
        <w:rPr>
          <w:rFonts w:ascii="Times New Roman" w:hAnsi="Times New Roman" w:cs="Times New Roman"/>
          <w:lang w:eastAsia="ru-RU"/>
        </w:rPr>
      </w:pPr>
      <w:r w:rsidRPr="00C6732C">
        <w:rPr>
          <w:rFonts w:ascii="Times New Roman" w:hAnsi="Times New Roman" w:cs="Times New Roman"/>
          <w:lang w:eastAsia="ru-RU"/>
        </w:rPr>
        <w:t>при переводе средств труда, полученных по договорам отступного, залога, назначение которых не определено, в состав инвестиционного имущества, учитываемого по первоначальной стоимости за вычетом накопленной амортизации и накопленных убытков от обесценения</w:t>
      </w:r>
    </w:p>
    <w:p w:rsidR="000252FC" w:rsidRPr="00C6732C" w:rsidRDefault="000252FC" w:rsidP="00BD7835">
      <w:pPr>
        <w:pStyle w:val="ad"/>
        <w:numPr>
          <w:ilvl w:val="0"/>
          <w:numId w:val="154"/>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15"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BD7835">
      <w:pPr>
        <w:pStyle w:val="ad"/>
        <w:numPr>
          <w:ilvl w:val="0"/>
          <w:numId w:val="154"/>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16" w:anchor="block_61913" w:history="1">
        <w:r w:rsidRPr="00C6732C">
          <w:rPr>
            <w:rFonts w:ascii="Times New Roman" w:hAnsi="Times New Roman" w:cs="Times New Roman"/>
            <w:lang w:eastAsia="ru-RU"/>
          </w:rPr>
          <w:t>61913</w:t>
        </w:r>
      </w:hyperlink>
      <w:r w:rsidRPr="00C6732C">
        <w:rPr>
          <w:rFonts w:ascii="Times New Roman" w:hAnsi="Times New Roman" w:cs="Times New Roman"/>
          <w:lang w:eastAsia="ru-RU"/>
        </w:rPr>
        <w:t> "Накопленное обесценение инвестиционного имущества"</w:t>
      </w: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либо</w:t>
      </w:r>
    </w:p>
    <w:p w:rsidR="000252FC" w:rsidRPr="00C6732C" w:rsidRDefault="000252FC" w:rsidP="00BD7835">
      <w:pPr>
        <w:pStyle w:val="ad"/>
        <w:numPr>
          <w:ilvl w:val="0"/>
          <w:numId w:val="155"/>
        </w:numPr>
        <w:jc w:val="both"/>
        <w:rPr>
          <w:rFonts w:ascii="Times New Roman" w:hAnsi="Times New Roman" w:cs="Times New Roman"/>
          <w:lang w:eastAsia="ru-RU"/>
        </w:rPr>
      </w:pPr>
      <w:r w:rsidRPr="00C6732C">
        <w:rPr>
          <w:rFonts w:ascii="Times New Roman" w:hAnsi="Times New Roman" w:cs="Times New Roman"/>
          <w:lang w:eastAsia="ru-RU"/>
        </w:rPr>
        <w:t>при переводе средств труда, полученных по договорам отступного, залога, назначение которых не определено, в состав инвестиционного имущества, учитываемого по справедливой стоимости</w:t>
      </w:r>
    </w:p>
    <w:p w:rsidR="000252FC" w:rsidRPr="00C6732C" w:rsidRDefault="000252FC" w:rsidP="00BD7835">
      <w:pPr>
        <w:pStyle w:val="ad"/>
        <w:numPr>
          <w:ilvl w:val="0"/>
          <w:numId w:val="156"/>
        </w:numPr>
        <w:jc w:val="both"/>
        <w:rPr>
          <w:rFonts w:ascii="Times New Roman" w:hAnsi="Times New Roman" w:cs="Times New Roman"/>
          <w:lang w:eastAsia="ru-RU"/>
        </w:rPr>
      </w:pPr>
      <w:r w:rsidRPr="00C6732C">
        <w:rPr>
          <w:rFonts w:ascii="Times New Roman" w:hAnsi="Times New Roman" w:cs="Times New Roman"/>
          <w:lang w:eastAsia="ru-RU"/>
        </w:rPr>
        <w:t>Дебет N </w:t>
      </w:r>
      <w:hyperlink r:id="rId317"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BD7835">
      <w:pPr>
        <w:pStyle w:val="ad"/>
        <w:numPr>
          <w:ilvl w:val="0"/>
          <w:numId w:val="156"/>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18"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BD7835">
      <w:pPr>
        <w:pStyle w:val="ad"/>
        <w:numPr>
          <w:ilvl w:val="0"/>
          <w:numId w:val="146"/>
        </w:numPr>
        <w:jc w:val="both"/>
        <w:rPr>
          <w:rFonts w:ascii="Times New Roman" w:hAnsi="Times New Roman" w:cs="Times New Roman"/>
          <w:lang w:eastAsia="ru-RU"/>
        </w:rPr>
      </w:pPr>
      <w:r w:rsidRPr="00C6732C">
        <w:rPr>
          <w:rFonts w:ascii="Times New Roman" w:hAnsi="Times New Roman" w:cs="Times New Roman"/>
          <w:lang w:eastAsia="ru-RU"/>
        </w:rPr>
        <w:t xml:space="preserve">Бухгалтерский учет перевода предметов труда, полученных по договорам отступного, залога, </w:t>
      </w:r>
      <w:r w:rsidRPr="00123595">
        <w:rPr>
          <w:rFonts w:ascii="Times New Roman" w:hAnsi="Times New Roman" w:cs="Times New Roman"/>
          <w:u w:val="single"/>
          <w:lang w:eastAsia="ru-RU"/>
        </w:rPr>
        <w:t>в состав запасов</w:t>
      </w:r>
      <w:r w:rsidRPr="00C6732C">
        <w:rPr>
          <w:rFonts w:ascii="Times New Roman" w:hAnsi="Times New Roman" w:cs="Times New Roman"/>
          <w:lang w:eastAsia="ru-RU"/>
        </w:rPr>
        <w:t xml:space="preserve"> осуществляется в следующем порядке.</w:t>
      </w:r>
    </w:p>
    <w:p w:rsidR="00123595" w:rsidRDefault="00123595"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Перевод предметов труда, полученных по договорам отступного, залога, в состав запасов отражается по стоимости, сложившейся на дату перевода, следующими бухгалтерскими записями:</w:t>
      </w:r>
    </w:p>
    <w:p w:rsidR="000252FC" w:rsidRPr="00C6732C" w:rsidRDefault="000252FC" w:rsidP="00BD7835">
      <w:pPr>
        <w:pStyle w:val="ad"/>
        <w:numPr>
          <w:ilvl w:val="0"/>
          <w:numId w:val="157"/>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19" w:anchor="block_61002" w:history="1">
        <w:r w:rsidRPr="00C6732C">
          <w:rPr>
            <w:rFonts w:ascii="Times New Roman" w:hAnsi="Times New Roman" w:cs="Times New Roman"/>
            <w:lang w:eastAsia="ru-RU"/>
          </w:rPr>
          <w:t>61002</w:t>
        </w:r>
      </w:hyperlink>
      <w:r w:rsidRPr="00C6732C">
        <w:rPr>
          <w:rFonts w:ascii="Times New Roman" w:hAnsi="Times New Roman" w:cs="Times New Roman"/>
          <w:lang w:eastAsia="ru-RU"/>
        </w:rPr>
        <w:t> "Запасные части", или N </w:t>
      </w:r>
      <w:hyperlink r:id="rId320" w:anchor="block_61008" w:history="1">
        <w:r w:rsidRPr="00C6732C">
          <w:rPr>
            <w:rFonts w:ascii="Times New Roman" w:hAnsi="Times New Roman" w:cs="Times New Roman"/>
            <w:lang w:eastAsia="ru-RU"/>
          </w:rPr>
          <w:t>61008</w:t>
        </w:r>
      </w:hyperlink>
      <w:r w:rsidRPr="00C6732C">
        <w:rPr>
          <w:rFonts w:ascii="Times New Roman" w:hAnsi="Times New Roman" w:cs="Times New Roman"/>
          <w:lang w:eastAsia="ru-RU"/>
        </w:rPr>
        <w:t> "Материалы", или N </w:t>
      </w:r>
      <w:hyperlink r:id="rId321" w:anchor="block_61009" w:history="1">
        <w:r w:rsidRPr="00C6732C">
          <w:rPr>
            <w:rFonts w:ascii="Times New Roman" w:hAnsi="Times New Roman" w:cs="Times New Roman"/>
            <w:lang w:eastAsia="ru-RU"/>
          </w:rPr>
          <w:t>61009</w:t>
        </w:r>
      </w:hyperlink>
      <w:r w:rsidRPr="00C6732C">
        <w:rPr>
          <w:rFonts w:ascii="Times New Roman" w:hAnsi="Times New Roman" w:cs="Times New Roman"/>
          <w:lang w:eastAsia="ru-RU"/>
        </w:rPr>
        <w:t> "Инвентарь и принадлежности", или N </w:t>
      </w:r>
      <w:hyperlink r:id="rId322" w:anchor="block_61013" w:history="1">
        <w:r w:rsidRPr="00C6732C">
          <w:rPr>
            <w:rFonts w:ascii="Times New Roman" w:hAnsi="Times New Roman" w:cs="Times New Roman"/>
            <w:lang w:eastAsia="ru-RU"/>
          </w:rPr>
          <w:t>61013</w:t>
        </w:r>
      </w:hyperlink>
      <w:r w:rsidRPr="00C6732C">
        <w:rPr>
          <w:rFonts w:ascii="Times New Roman" w:hAnsi="Times New Roman" w:cs="Times New Roman"/>
          <w:lang w:eastAsia="ru-RU"/>
        </w:rPr>
        <w:t> "Материалы, предназначенные для сооружения, создания и восстановления основных средств и инвестиционного имущества"</w:t>
      </w:r>
    </w:p>
    <w:p w:rsidR="000252FC" w:rsidRPr="00C6732C" w:rsidRDefault="000252FC" w:rsidP="00BD7835">
      <w:pPr>
        <w:pStyle w:val="ad"/>
        <w:numPr>
          <w:ilvl w:val="0"/>
          <w:numId w:val="157"/>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23" w:anchor="block_62102" w:history="1">
        <w:r w:rsidRPr="00C6732C">
          <w:rPr>
            <w:rFonts w:ascii="Times New Roman" w:hAnsi="Times New Roman" w:cs="Times New Roman"/>
            <w:lang w:eastAsia="ru-RU"/>
          </w:rPr>
          <w:t>62102</w:t>
        </w:r>
      </w:hyperlink>
      <w:r w:rsidRPr="00C6732C">
        <w:rPr>
          <w:rFonts w:ascii="Times New Roman" w:hAnsi="Times New Roman" w:cs="Times New Roman"/>
          <w:lang w:eastAsia="ru-RU"/>
        </w:rPr>
        <w:t> "Предметы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объектов, переведенных в состав запасов, осуществляется в соответствии с порядком, установленным </w:t>
      </w:r>
      <w:hyperlink r:id="rId324" w:anchor="block_6" w:history="1">
        <w:r w:rsidRPr="00C6732C">
          <w:rPr>
            <w:rFonts w:ascii="Times New Roman" w:hAnsi="Times New Roman" w:cs="Times New Roman"/>
            <w:lang w:eastAsia="ru-RU"/>
          </w:rPr>
          <w:t>главой 6</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u w:val="single"/>
          <w:lang w:eastAsia="ru-RU"/>
        </w:rPr>
        <w:t>Выбытие средств труда</w:t>
      </w:r>
      <w:r w:rsidRPr="00C6732C">
        <w:rPr>
          <w:rFonts w:ascii="Times New Roman" w:hAnsi="Times New Roman" w:cs="Times New Roman"/>
          <w:lang w:eastAsia="ru-RU"/>
        </w:rPr>
        <w:t xml:space="preserve"> (включая объекты недвижимости), полученных по договорам отступного, залога, которые не были переведены в состав основных средств, нематериальных активов, инвестиционного имущества, долгосрочных активов, </w:t>
      </w:r>
      <w:r w:rsidRPr="00C6732C">
        <w:rPr>
          <w:rFonts w:ascii="Times New Roman" w:hAnsi="Times New Roman" w:cs="Times New Roman"/>
          <w:u w:val="single"/>
          <w:lang w:eastAsia="ru-RU"/>
        </w:rPr>
        <w:t>предназначенных для продажи</w:t>
      </w:r>
      <w:r w:rsidRPr="00C6732C">
        <w:rPr>
          <w:rFonts w:ascii="Times New Roman" w:hAnsi="Times New Roman" w:cs="Times New Roman"/>
          <w:lang w:eastAsia="ru-RU"/>
        </w:rPr>
        <w:t xml:space="preserve">, </w:t>
      </w:r>
      <w:r w:rsidRPr="00C6732C">
        <w:rPr>
          <w:rFonts w:ascii="Times New Roman" w:hAnsi="Times New Roman" w:cs="Times New Roman"/>
          <w:u w:val="single"/>
          <w:lang w:eastAsia="ru-RU"/>
        </w:rPr>
        <w:t xml:space="preserve">в связи с намерениями руководства </w:t>
      </w:r>
      <w:proofErr w:type="spellStart"/>
      <w:r w:rsidRPr="00C6732C">
        <w:rPr>
          <w:rFonts w:ascii="Times New Roman" w:hAnsi="Times New Roman" w:cs="Times New Roman"/>
          <w:u w:val="single"/>
          <w:lang w:eastAsia="ru-RU"/>
        </w:rPr>
        <w:t>некредитной</w:t>
      </w:r>
      <w:proofErr w:type="spellEnd"/>
      <w:r w:rsidRPr="00C6732C">
        <w:rPr>
          <w:rFonts w:ascii="Times New Roman" w:hAnsi="Times New Roman" w:cs="Times New Roman"/>
          <w:u w:val="single"/>
          <w:lang w:eastAsia="ru-RU"/>
        </w:rPr>
        <w:t xml:space="preserve"> финансовой организации продать объект, </w:t>
      </w:r>
      <w:r w:rsidRPr="00C6732C">
        <w:rPr>
          <w:rFonts w:ascii="Times New Roman" w:hAnsi="Times New Roman" w:cs="Times New Roman"/>
          <w:lang w:eastAsia="ru-RU"/>
        </w:rPr>
        <w:t>отражается следующими бухгалтерскими записями:</w:t>
      </w:r>
    </w:p>
    <w:p w:rsidR="000252FC" w:rsidRPr="00C6732C" w:rsidRDefault="000252FC" w:rsidP="00BD7835">
      <w:pPr>
        <w:pStyle w:val="ad"/>
        <w:numPr>
          <w:ilvl w:val="0"/>
          <w:numId w:val="15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25"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0252FC" w:rsidRPr="00C6732C" w:rsidRDefault="000252FC" w:rsidP="00BD7835">
      <w:pPr>
        <w:pStyle w:val="ad"/>
        <w:numPr>
          <w:ilvl w:val="0"/>
          <w:numId w:val="15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26"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BD7835">
      <w:pPr>
        <w:pStyle w:val="ad"/>
        <w:numPr>
          <w:ilvl w:val="0"/>
          <w:numId w:val="15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27" w:anchor="block_60332" w:history="1">
        <w:r w:rsidRPr="00C6732C">
          <w:rPr>
            <w:rFonts w:ascii="Times New Roman" w:hAnsi="Times New Roman" w:cs="Times New Roman"/>
            <w:lang w:eastAsia="ru-RU"/>
          </w:rPr>
          <w:t>60332</w:t>
        </w:r>
      </w:hyperlink>
      <w:r w:rsidRPr="00C6732C">
        <w:rPr>
          <w:rFonts w:ascii="Times New Roman" w:hAnsi="Times New Roman" w:cs="Times New Roman"/>
          <w:lang w:eastAsia="ru-RU"/>
        </w:rPr>
        <w:t> "Расчеты с покупателями и клиентами"</w:t>
      </w:r>
    </w:p>
    <w:p w:rsidR="000252FC" w:rsidRPr="00C6732C" w:rsidRDefault="000252FC" w:rsidP="00BD7835">
      <w:pPr>
        <w:pStyle w:val="ad"/>
        <w:numPr>
          <w:ilvl w:val="0"/>
          <w:numId w:val="15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28"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(на сумму выручки от реализации).</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Затраты, связанные с выбытием, отражаются следующей бухгалтерской записью:</w:t>
      </w:r>
    </w:p>
    <w:p w:rsidR="000252FC" w:rsidRPr="00C6732C" w:rsidRDefault="000252FC" w:rsidP="00BD7835">
      <w:pPr>
        <w:pStyle w:val="ad"/>
        <w:numPr>
          <w:ilvl w:val="0"/>
          <w:numId w:val="15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29"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0252FC" w:rsidRPr="00C6732C" w:rsidRDefault="000252FC" w:rsidP="00BD7835">
      <w:pPr>
        <w:pStyle w:val="ad"/>
        <w:numPr>
          <w:ilvl w:val="0"/>
          <w:numId w:val="159"/>
        </w:numPr>
        <w:jc w:val="both"/>
        <w:rPr>
          <w:rFonts w:ascii="Times New Roman" w:hAnsi="Times New Roman" w:cs="Times New Roman"/>
          <w:lang w:eastAsia="ru-RU"/>
        </w:rPr>
      </w:pPr>
      <w:r w:rsidRPr="00C6732C">
        <w:rPr>
          <w:rFonts w:ascii="Times New Roman" w:hAnsi="Times New Roman" w:cs="Times New Roman"/>
          <w:lang w:eastAsia="ru-RU"/>
        </w:rPr>
        <w:t>Кредит счета по учету расчетов с поставщиками и подрядчиками.</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Сумма накопленного обесценения (при наличии) отражается следующей бухгалтерской записью:</w:t>
      </w:r>
    </w:p>
    <w:p w:rsidR="000252FC" w:rsidRPr="00C6732C" w:rsidRDefault="000252FC" w:rsidP="00BD7835">
      <w:pPr>
        <w:pStyle w:val="ad"/>
        <w:numPr>
          <w:ilvl w:val="0"/>
          <w:numId w:val="16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30"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BD7835">
      <w:pPr>
        <w:pStyle w:val="ad"/>
        <w:numPr>
          <w:ilvl w:val="0"/>
          <w:numId w:val="16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31"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21100F" w:rsidRPr="00C6732C" w:rsidRDefault="0021100F" w:rsidP="00D27B2D">
      <w:pPr>
        <w:pStyle w:val="ad"/>
        <w:jc w:val="both"/>
        <w:rPr>
          <w:rFonts w:ascii="Times New Roman" w:hAnsi="Times New Roman" w:cs="Times New Roman"/>
          <w:lang w:eastAsia="ru-RU"/>
        </w:rPr>
      </w:pPr>
    </w:p>
    <w:p w:rsidR="0021100F"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Финансовый результат от реализации средства труда относится со счета N </w:t>
      </w:r>
      <w:hyperlink r:id="rId332"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на балансовый счет N </w:t>
      </w:r>
      <w:hyperlink r:id="rId333"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w:t>
      </w:r>
      <w:hyperlink r:id="rId334" w:anchor="block_252601"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xml:space="preserve"> "доходы от выбытия (реализации) средств труда, полученных по договорам отступного, залога, назначение которых не определено" подраздела "Доходы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w:t>
      </w:r>
      <w:r w:rsidRPr="00C6732C">
        <w:rPr>
          <w:rFonts w:ascii="Times New Roman" w:hAnsi="Times New Roman" w:cs="Times New Roman"/>
          <w:lang w:eastAsia="ru-RU"/>
        </w:rPr>
        <w:lastRenderedPageBreak/>
        <w:t>(выгодоприобретателя) от права собственности на застрахованное имущество") или N </w:t>
      </w:r>
      <w:hyperlink r:id="rId335"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w:t>
      </w:r>
      <w:hyperlink r:id="rId336" w:anchor="block_253601"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"расходы по выбытию (реализации) средств труда, полученных по договорам отступного, залога, назначение которых не определено" подраздела "Расходы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w:t>
      </w:r>
      <w:r w:rsidR="0021100F" w:rsidRPr="00C6732C">
        <w:rPr>
          <w:rFonts w:ascii="Times New Roman" w:hAnsi="Times New Roman" w:cs="Times New Roman"/>
          <w:lang w:eastAsia="ru-RU"/>
        </w:rPr>
        <w:t xml:space="preserve"> на застрахованное имущество").</w:t>
      </w:r>
    </w:p>
    <w:p w:rsidR="0021100F" w:rsidRPr="00C6732C" w:rsidRDefault="0021100F" w:rsidP="00D27B2D">
      <w:pPr>
        <w:pStyle w:val="ad"/>
        <w:jc w:val="both"/>
        <w:rPr>
          <w:rFonts w:ascii="Times New Roman" w:hAnsi="Times New Roman" w:cs="Times New Roman"/>
          <w:lang w:eastAsia="ru-RU"/>
        </w:rPr>
      </w:pP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Выбытие предметов труда, полученных по договорам отступного, залога, </w:t>
      </w:r>
      <w:r w:rsidRPr="00C6732C">
        <w:rPr>
          <w:rFonts w:ascii="Times New Roman" w:hAnsi="Times New Roman" w:cs="Times New Roman"/>
          <w:u w:val="single"/>
          <w:lang w:eastAsia="ru-RU"/>
        </w:rPr>
        <w:t xml:space="preserve">которые не были переведены в состав запасов в связи с намерениями руководства </w:t>
      </w:r>
      <w:proofErr w:type="spellStart"/>
      <w:r w:rsidRPr="00C6732C">
        <w:rPr>
          <w:rFonts w:ascii="Times New Roman" w:hAnsi="Times New Roman" w:cs="Times New Roman"/>
          <w:u w:val="single"/>
          <w:lang w:eastAsia="ru-RU"/>
        </w:rPr>
        <w:t>некредитной</w:t>
      </w:r>
      <w:proofErr w:type="spellEnd"/>
      <w:r w:rsidRPr="00C6732C">
        <w:rPr>
          <w:rFonts w:ascii="Times New Roman" w:hAnsi="Times New Roman" w:cs="Times New Roman"/>
          <w:u w:val="single"/>
          <w:lang w:eastAsia="ru-RU"/>
        </w:rPr>
        <w:t xml:space="preserve"> финансовой организации продать объект</w:t>
      </w:r>
      <w:r w:rsidRPr="00C6732C">
        <w:rPr>
          <w:rFonts w:ascii="Times New Roman" w:hAnsi="Times New Roman" w:cs="Times New Roman"/>
          <w:lang w:eastAsia="ru-RU"/>
        </w:rPr>
        <w:t>, отражается следующими бухгалтерскими записями:</w:t>
      </w:r>
    </w:p>
    <w:p w:rsidR="000252FC" w:rsidRPr="00C6732C" w:rsidRDefault="000252FC" w:rsidP="00BD7835">
      <w:pPr>
        <w:pStyle w:val="ad"/>
        <w:numPr>
          <w:ilvl w:val="0"/>
          <w:numId w:val="16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37"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0252FC" w:rsidRPr="00C6732C" w:rsidRDefault="000252FC" w:rsidP="00BD7835">
      <w:pPr>
        <w:pStyle w:val="ad"/>
        <w:numPr>
          <w:ilvl w:val="0"/>
          <w:numId w:val="16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38" w:anchor="block_62102" w:history="1">
        <w:r w:rsidRPr="00C6732C">
          <w:rPr>
            <w:rFonts w:ascii="Times New Roman" w:hAnsi="Times New Roman" w:cs="Times New Roman"/>
            <w:lang w:eastAsia="ru-RU"/>
          </w:rPr>
          <w:t>62102</w:t>
        </w:r>
      </w:hyperlink>
      <w:r w:rsidRPr="00C6732C">
        <w:rPr>
          <w:rFonts w:ascii="Times New Roman" w:hAnsi="Times New Roman" w:cs="Times New Roman"/>
          <w:lang w:eastAsia="ru-RU"/>
        </w:rPr>
        <w:t> "Предметы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BD7835">
      <w:pPr>
        <w:pStyle w:val="ad"/>
        <w:numPr>
          <w:ilvl w:val="0"/>
          <w:numId w:val="16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39" w:anchor="block_60332" w:history="1">
        <w:r w:rsidRPr="00C6732C">
          <w:rPr>
            <w:rFonts w:ascii="Times New Roman" w:hAnsi="Times New Roman" w:cs="Times New Roman"/>
            <w:lang w:eastAsia="ru-RU"/>
          </w:rPr>
          <w:t>60332</w:t>
        </w:r>
      </w:hyperlink>
      <w:r w:rsidRPr="00C6732C">
        <w:rPr>
          <w:rFonts w:ascii="Times New Roman" w:hAnsi="Times New Roman" w:cs="Times New Roman"/>
          <w:lang w:eastAsia="ru-RU"/>
        </w:rPr>
        <w:t> "Расчеты с покупателями и клиентами"</w:t>
      </w:r>
    </w:p>
    <w:p w:rsidR="000252FC" w:rsidRPr="00C6732C" w:rsidRDefault="000252FC" w:rsidP="00BD7835">
      <w:pPr>
        <w:pStyle w:val="ad"/>
        <w:numPr>
          <w:ilvl w:val="0"/>
          <w:numId w:val="16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40"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(на сумму выручки от реализации).</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Затраты, связанные с выбытием, отражаются следующей бухгалтерской записью:</w:t>
      </w:r>
    </w:p>
    <w:p w:rsidR="000252FC" w:rsidRPr="00C6732C" w:rsidRDefault="000252FC" w:rsidP="00BD7835">
      <w:pPr>
        <w:pStyle w:val="ad"/>
        <w:numPr>
          <w:ilvl w:val="0"/>
          <w:numId w:val="16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41"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0252FC" w:rsidRPr="00C6732C" w:rsidRDefault="000252FC" w:rsidP="00BD7835">
      <w:pPr>
        <w:pStyle w:val="ad"/>
        <w:numPr>
          <w:ilvl w:val="0"/>
          <w:numId w:val="162"/>
        </w:numPr>
        <w:jc w:val="both"/>
        <w:rPr>
          <w:rFonts w:ascii="Times New Roman" w:hAnsi="Times New Roman" w:cs="Times New Roman"/>
          <w:lang w:eastAsia="ru-RU"/>
        </w:rPr>
      </w:pPr>
      <w:r w:rsidRPr="00C6732C">
        <w:rPr>
          <w:rFonts w:ascii="Times New Roman" w:hAnsi="Times New Roman" w:cs="Times New Roman"/>
          <w:lang w:eastAsia="ru-RU"/>
        </w:rPr>
        <w:t>Кредит счета по учету расчетов с поставщиками и подрядчиками.</w:t>
      </w:r>
    </w:p>
    <w:p w:rsidR="00C6732C" w:rsidRPr="00C6732C" w:rsidRDefault="00C6732C"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Сумма накопленного резерва под обесценение (при наличии) отражается следующей бухгалтерской записью:</w:t>
      </w:r>
    </w:p>
    <w:p w:rsidR="000252FC" w:rsidRPr="00C6732C" w:rsidRDefault="000252FC" w:rsidP="00BD7835">
      <w:pPr>
        <w:pStyle w:val="ad"/>
        <w:numPr>
          <w:ilvl w:val="0"/>
          <w:numId w:val="16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42"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BD7835">
      <w:pPr>
        <w:pStyle w:val="ad"/>
        <w:numPr>
          <w:ilvl w:val="0"/>
          <w:numId w:val="16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43"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7F29A9" w:rsidRDefault="007F29A9"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Финансовый результат от реализации объекта относится со счета N </w:t>
      </w:r>
      <w:hyperlink r:id="rId344"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на балансовый счет N </w:t>
      </w:r>
      <w:hyperlink r:id="rId345"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w:t>
      </w:r>
      <w:hyperlink r:id="rId346" w:anchor="block_252602"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"доходы от выбытия (реализации) предметов труда, полученных по договорам отступного, залога, назначение которых не определено" подраздела "Доходы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 или N </w:t>
      </w:r>
      <w:hyperlink r:id="rId347"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w:t>
      </w:r>
      <w:hyperlink r:id="rId348" w:anchor="block_253602"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"расходы по выбытию (реализации) предметов труда, полученных по договорам отступного, залога, назначение которых не определено" подраздела "Расходы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w:t>
      </w:r>
    </w:p>
    <w:p w:rsidR="00275B01" w:rsidRPr="00C6732C" w:rsidRDefault="00275B01" w:rsidP="00D27B2D">
      <w:pPr>
        <w:pStyle w:val="ad"/>
        <w:jc w:val="both"/>
        <w:rPr>
          <w:rFonts w:ascii="Times New Roman" w:hAnsi="Times New Roman" w:cs="Times New Roman"/>
        </w:rPr>
      </w:pPr>
      <w:bookmarkStart w:id="145" w:name="_GoBack"/>
      <w:bookmarkEnd w:id="145"/>
    </w:p>
    <w:sectPr w:rsidR="00275B01" w:rsidRPr="00C6732C" w:rsidSect="00402998">
      <w:footerReference w:type="default" r:id="rId34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835" w:rsidRDefault="00BD7835" w:rsidP="00CA7E45">
      <w:pPr>
        <w:spacing w:after="0" w:line="240" w:lineRule="auto"/>
      </w:pPr>
      <w:r>
        <w:separator/>
      </w:r>
    </w:p>
  </w:endnote>
  <w:endnote w:type="continuationSeparator" w:id="0">
    <w:p w:rsidR="00BD7835" w:rsidRDefault="00BD7835" w:rsidP="00CA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BEC" w:rsidRDefault="00134BE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835" w:rsidRDefault="00BD7835" w:rsidP="00CA7E45">
      <w:pPr>
        <w:spacing w:after="0" w:line="240" w:lineRule="auto"/>
      </w:pPr>
      <w:r>
        <w:separator/>
      </w:r>
    </w:p>
  </w:footnote>
  <w:footnote w:type="continuationSeparator" w:id="0">
    <w:p w:rsidR="00BD7835" w:rsidRDefault="00BD7835" w:rsidP="00CA7E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C51E1"/>
    <w:multiLevelType w:val="hybridMultilevel"/>
    <w:tmpl w:val="BE4AA3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EF0A27"/>
    <w:multiLevelType w:val="hybridMultilevel"/>
    <w:tmpl w:val="AAA64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205AAA"/>
    <w:multiLevelType w:val="hybridMultilevel"/>
    <w:tmpl w:val="EA1A6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501689"/>
    <w:multiLevelType w:val="hybridMultilevel"/>
    <w:tmpl w:val="71507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1C2112F"/>
    <w:multiLevelType w:val="hybridMultilevel"/>
    <w:tmpl w:val="E5E05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5A4BFC"/>
    <w:multiLevelType w:val="hybridMultilevel"/>
    <w:tmpl w:val="850203F6"/>
    <w:lvl w:ilvl="0" w:tplc="60449702">
      <w:start w:val="1"/>
      <w:numFmt w:val="bullet"/>
      <w:lvlText w:val="•"/>
      <w:lvlJc w:val="left"/>
      <w:pPr>
        <w:tabs>
          <w:tab w:val="num" w:pos="720"/>
        </w:tabs>
        <w:ind w:left="720" w:hanging="360"/>
      </w:pPr>
      <w:rPr>
        <w:rFonts w:ascii="Arial" w:hAnsi="Arial" w:hint="default"/>
      </w:rPr>
    </w:lvl>
    <w:lvl w:ilvl="1" w:tplc="95D2FF58" w:tentative="1">
      <w:start w:val="1"/>
      <w:numFmt w:val="bullet"/>
      <w:lvlText w:val="•"/>
      <w:lvlJc w:val="left"/>
      <w:pPr>
        <w:tabs>
          <w:tab w:val="num" w:pos="1440"/>
        </w:tabs>
        <w:ind w:left="1440" w:hanging="360"/>
      </w:pPr>
      <w:rPr>
        <w:rFonts w:ascii="Arial" w:hAnsi="Arial" w:hint="default"/>
      </w:rPr>
    </w:lvl>
    <w:lvl w:ilvl="2" w:tplc="951E438E" w:tentative="1">
      <w:start w:val="1"/>
      <w:numFmt w:val="bullet"/>
      <w:lvlText w:val="•"/>
      <w:lvlJc w:val="left"/>
      <w:pPr>
        <w:tabs>
          <w:tab w:val="num" w:pos="2160"/>
        </w:tabs>
        <w:ind w:left="2160" w:hanging="360"/>
      </w:pPr>
      <w:rPr>
        <w:rFonts w:ascii="Arial" w:hAnsi="Arial" w:hint="default"/>
      </w:rPr>
    </w:lvl>
    <w:lvl w:ilvl="3" w:tplc="3140CC14" w:tentative="1">
      <w:start w:val="1"/>
      <w:numFmt w:val="bullet"/>
      <w:lvlText w:val="•"/>
      <w:lvlJc w:val="left"/>
      <w:pPr>
        <w:tabs>
          <w:tab w:val="num" w:pos="2880"/>
        </w:tabs>
        <w:ind w:left="2880" w:hanging="360"/>
      </w:pPr>
      <w:rPr>
        <w:rFonts w:ascii="Arial" w:hAnsi="Arial" w:hint="default"/>
      </w:rPr>
    </w:lvl>
    <w:lvl w:ilvl="4" w:tplc="B34E3646" w:tentative="1">
      <w:start w:val="1"/>
      <w:numFmt w:val="bullet"/>
      <w:lvlText w:val="•"/>
      <w:lvlJc w:val="left"/>
      <w:pPr>
        <w:tabs>
          <w:tab w:val="num" w:pos="3600"/>
        </w:tabs>
        <w:ind w:left="3600" w:hanging="360"/>
      </w:pPr>
      <w:rPr>
        <w:rFonts w:ascii="Arial" w:hAnsi="Arial" w:hint="default"/>
      </w:rPr>
    </w:lvl>
    <w:lvl w:ilvl="5" w:tplc="9FF021C0" w:tentative="1">
      <w:start w:val="1"/>
      <w:numFmt w:val="bullet"/>
      <w:lvlText w:val="•"/>
      <w:lvlJc w:val="left"/>
      <w:pPr>
        <w:tabs>
          <w:tab w:val="num" w:pos="4320"/>
        </w:tabs>
        <w:ind w:left="4320" w:hanging="360"/>
      </w:pPr>
      <w:rPr>
        <w:rFonts w:ascii="Arial" w:hAnsi="Arial" w:hint="default"/>
      </w:rPr>
    </w:lvl>
    <w:lvl w:ilvl="6" w:tplc="0ECE6B94" w:tentative="1">
      <w:start w:val="1"/>
      <w:numFmt w:val="bullet"/>
      <w:lvlText w:val="•"/>
      <w:lvlJc w:val="left"/>
      <w:pPr>
        <w:tabs>
          <w:tab w:val="num" w:pos="5040"/>
        </w:tabs>
        <w:ind w:left="5040" w:hanging="360"/>
      </w:pPr>
      <w:rPr>
        <w:rFonts w:ascii="Arial" w:hAnsi="Arial" w:hint="default"/>
      </w:rPr>
    </w:lvl>
    <w:lvl w:ilvl="7" w:tplc="7B643DF4" w:tentative="1">
      <w:start w:val="1"/>
      <w:numFmt w:val="bullet"/>
      <w:lvlText w:val="•"/>
      <w:lvlJc w:val="left"/>
      <w:pPr>
        <w:tabs>
          <w:tab w:val="num" w:pos="5760"/>
        </w:tabs>
        <w:ind w:left="5760" w:hanging="360"/>
      </w:pPr>
      <w:rPr>
        <w:rFonts w:ascii="Arial" w:hAnsi="Arial" w:hint="default"/>
      </w:rPr>
    </w:lvl>
    <w:lvl w:ilvl="8" w:tplc="0916F39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3EB0306"/>
    <w:multiLevelType w:val="hybridMultilevel"/>
    <w:tmpl w:val="40508C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44B502D"/>
    <w:multiLevelType w:val="hybridMultilevel"/>
    <w:tmpl w:val="3990D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C76845"/>
    <w:multiLevelType w:val="hybridMultilevel"/>
    <w:tmpl w:val="CACEB8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5525D1E"/>
    <w:multiLevelType w:val="hybridMultilevel"/>
    <w:tmpl w:val="45D0A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580357F"/>
    <w:multiLevelType w:val="hybridMultilevel"/>
    <w:tmpl w:val="016032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59440C4"/>
    <w:multiLevelType w:val="hybridMultilevel"/>
    <w:tmpl w:val="CA86FBAE"/>
    <w:lvl w:ilvl="0" w:tplc="EBBACFF2">
      <w:start w:val="1"/>
      <w:numFmt w:val="bullet"/>
      <w:lvlText w:val="•"/>
      <w:lvlJc w:val="left"/>
      <w:pPr>
        <w:tabs>
          <w:tab w:val="num" w:pos="720"/>
        </w:tabs>
        <w:ind w:left="720" w:hanging="360"/>
      </w:pPr>
      <w:rPr>
        <w:rFonts w:ascii="Arial" w:hAnsi="Arial" w:hint="default"/>
      </w:rPr>
    </w:lvl>
    <w:lvl w:ilvl="1" w:tplc="FE0CBA88">
      <w:start w:val="1"/>
      <w:numFmt w:val="bullet"/>
      <w:lvlText w:val="•"/>
      <w:lvlJc w:val="left"/>
      <w:pPr>
        <w:tabs>
          <w:tab w:val="num" w:pos="1440"/>
        </w:tabs>
        <w:ind w:left="1440" w:hanging="360"/>
      </w:pPr>
      <w:rPr>
        <w:rFonts w:ascii="Arial" w:hAnsi="Arial" w:hint="default"/>
      </w:rPr>
    </w:lvl>
    <w:lvl w:ilvl="2" w:tplc="78027806" w:tentative="1">
      <w:start w:val="1"/>
      <w:numFmt w:val="bullet"/>
      <w:lvlText w:val="•"/>
      <w:lvlJc w:val="left"/>
      <w:pPr>
        <w:tabs>
          <w:tab w:val="num" w:pos="2160"/>
        </w:tabs>
        <w:ind w:left="2160" w:hanging="360"/>
      </w:pPr>
      <w:rPr>
        <w:rFonts w:ascii="Arial" w:hAnsi="Arial" w:hint="default"/>
      </w:rPr>
    </w:lvl>
    <w:lvl w:ilvl="3" w:tplc="11868A5C" w:tentative="1">
      <w:start w:val="1"/>
      <w:numFmt w:val="bullet"/>
      <w:lvlText w:val="•"/>
      <w:lvlJc w:val="left"/>
      <w:pPr>
        <w:tabs>
          <w:tab w:val="num" w:pos="2880"/>
        </w:tabs>
        <w:ind w:left="2880" w:hanging="360"/>
      </w:pPr>
      <w:rPr>
        <w:rFonts w:ascii="Arial" w:hAnsi="Arial" w:hint="default"/>
      </w:rPr>
    </w:lvl>
    <w:lvl w:ilvl="4" w:tplc="56847F7A" w:tentative="1">
      <w:start w:val="1"/>
      <w:numFmt w:val="bullet"/>
      <w:lvlText w:val="•"/>
      <w:lvlJc w:val="left"/>
      <w:pPr>
        <w:tabs>
          <w:tab w:val="num" w:pos="3600"/>
        </w:tabs>
        <w:ind w:left="3600" w:hanging="360"/>
      </w:pPr>
      <w:rPr>
        <w:rFonts w:ascii="Arial" w:hAnsi="Arial" w:hint="default"/>
      </w:rPr>
    </w:lvl>
    <w:lvl w:ilvl="5" w:tplc="D4CE9E98" w:tentative="1">
      <w:start w:val="1"/>
      <w:numFmt w:val="bullet"/>
      <w:lvlText w:val="•"/>
      <w:lvlJc w:val="left"/>
      <w:pPr>
        <w:tabs>
          <w:tab w:val="num" w:pos="4320"/>
        </w:tabs>
        <w:ind w:left="4320" w:hanging="360"/>
      </w:pPr>
      <w:rPr>
        <w:rFonts w:ascii="Arial" w:hAnsi="Arial" w:hint="default"/>
      </w:rPr>
    </w:lvl>
    <w:lvl w:ilvl="6" w:tplc="D53CE914" w:tentative="1">
      <w:start w:val="1"/>
      <w:numFmt w:val="bullet"/>
      <w:lvlText w:val="•"/>
      <w:lvlJc w:val="left"/>
      <w:pPr>
        <w:tabs>
          <w:tab w:val="num" w:pos="5040"/>
        </w:tabs>
        <w:ind w:left="5040" w:hanging="360"/>
      </w:pPr>
      <w:rPr>
        <w:rFonts w:ascii="Arial" w:hAnsi="Arial" w:hint="default"/>
      </w:rPr>
    </w:lvl>
    <w:lvl w:ilvl="7" w:tplc="4C04982E" w:tentative="1">
      <w:start w:val="1"/>
      <w:numFmt w:val="bullet"/>
      <w:lvlText w:val="•"/>
      <w:lvlJc w:val="left"/>
      <w:pPr>
        <w:tabs>
          <w:tab w:val="num" w:pos="5760"/>
        </w:tabs>
        <w:ind w:left="5760" w:hanging="360"/>
      </w:pPr>
      <w:rPr>
        <w:rFonts w:ascii="Arial" w:hAnsi="Arial" w:hint="default"/>
      </w:rPr>
    </w:lvl>
    <w:lvl w:ilvl="8" w:tplc="9098A0C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0A68DF"/>
    <w:multiLevelType w:val="hybridMultilevel"/>
    <w:tmpl w:val="1B06F9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6F91DB0"/>
    <w:multiLevelType w:val="hybridMultilevel"/>
    <w:tmpl w:val="603C3F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7045BA7"/>
    <w:multiLevelType w:val="hybridMultilevel"/>
    <w:tmpl w:val="687E0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1278AC"/>
    <w:multiLevelType w:val="hybridMultilevel"/>
    <w:tmpl w:val="3E6E7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7ED436E"/>
    <w:multiLevelType w:val="hybridMultilevel"/>
    <w:tmpl w:val="36526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935689D"/>
    <w:multiLevelType w:val="hybridMultilevel"/>
    <w:tmpl w:val="2C587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9C45999"/>
    <w:multiLevelType w:val="hybridMultilevel"/>
    <w:tmpl w:val="0428C4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A396FDF"/>
    <w:multiLevelType w:val="hybridMultilevel"/>
    <w:tmpl w:val="1E7265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A675208"/>
    <w:multiLevelType w:val="hybridMultilevel"/>
    <w:tmpl w:val="75B896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A7C757F"/>
    <w:multiLevelType w:val="hybridMultilevel"/>
    <w:tmpl w:val="ACC20F10"/>
    <w:lvl w:ilvl="0" w:tplc="CCF0C958">
      <w:start w:val="1"/>
      <w:numFmt w:val="decimal"/>
      <w:lvlText w:val="%1."/>
      <w:lvlJc w:val="left"/>
      <w:pPr>
        <w:ind w:left="1352" w:hanging="360"/>
      </w:pPr>
      <w:rPr>
        <w:rFonts w:eastAsiaTheme="minorEastAsia" w:hint="default"/>
        <w:b/>
        <w:i/>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AE36294"/>
    <w:multiLevelType w:val="hybridMultilevel"/>
    <w:tmpl w:val="4052D5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0C984EB6"/>
    <w:multiLevelType w:val="hybridMultilevel"/>
    <w:tmpl w:val="C7688B7A"/>
    <w:lvl w:ilvl="0" w:tplc="309EA682">
      <w:start w:val="1"/>
      <w:numFmt w:val="bullet"/>
      <w:lvlText w:val="•"/>
      <w:lvlJc w:val="left"/>
      <w:pPr>
        <w:tabs>
          <w:tab w:val="num" w:pos="720"/>
        </w:tabs>
        <w:ind w:left="720" w:hanging="360"/>
      </w:pPr>
      <w:rPr>
        <w:rFonts w:ascii="Arial" w:hAnsi="Arial" w:hint="default"/>
      </w:rPr>
    </w:lvl>
    <w:lvl w:ilvl="1" w:tplc="3C90C90C" w:tentative="1">
      <w:start w:val="1"/>
      <w:numFmt w:val="bullet"/>
      <w:lvlText w:val="•"/>
      <w:lvlJc w:val="left"/>
      <w:pPr>
        <w:tabs>
          <w:tab w:val="num" w:pos="1440"/>
        </w:tabs>
        <w:ind w:left="1440" w:hanging="360"/>
      </w:pPr>
      <w:rPr>
        <w:rFonts w:ascii="Arial" w:hAnsi="Arial" w:hint="default"/>
      </w:rPr>
    </w:lvl>
    <w:lvl w:ilvl="2" w:tplc="70C0F43C" w:tentative="1">
      <w:start w:val="1"/>
      <w:numFmt w:val="bullet"/>
      <w:lvlText w:val="•"/>
      <w:lvlJc w:val="left"/>
      <w:pPr>
        <w:tabs>
          <w:tab w:val="num" w:pos="2160"/>
        </w:tabs>
        <w:ind w:left="2160" w:hanging="360"/>
      </w:pPr>
      <w:rPr>
        <w:rFonts w:ascii="Arial" w:hAnsi="Arial" w:hint="default"/>
      </w:rPr>
    </w:lvl>
    <w:lvl w:ilvl="3" w:tplc="5DD06E14" w:tentative="1">
      <w:start w:val="1"/>
      <w:numFmt w:val="bullet"/>
      <w:lvlText w:val="•"/>
      <w:lvlJc w:val="left"/>
      <w:pPr>
        <w:tabs>
          <w:tab w:val="num" w:pos="2880"/>
        </w:tabs>
        <w:ind w:left="2880" w:hanging="360"/>
      </w:pPr>
      <w:rPr>
        <w:rFonts w:ascii="Arial" w:hAnsi="Arial" w:hint="default"/>
      </w:rPr>
    </w:lvl>
    <w:lvl w:ilvl="4" w:tplc="5664D2BA" w:tentative="1">
      <w:start w:val="1"/>
      <w:numFmt w:val="bullet"/>
      <w:lvlText w:val="•"/>
      <w:lvlJc w:val="left"/>
      <w:pPr>
        <w:tabs>
          <w:tab w:val="num" w:pos="3600"/>
        </w:tabs>
        <w:ind w:left="3600" w:hanging="360"/>
      </w:pPr>
      <w:rPr>
        <w:rFonts w:ascii="Arial" w:hAnsi="Arial" w:hint="default"/>
      </w:rPr>
    </w:lvl>
    <w:lvl w:ilvl="5" w:tplc="BD4A454A" w:tentative="1">
      <w:start w:val="1"/>
      <w:numFmt w:val="bullet"/>
      <w:lvlText w:val="•"/>
      <w:lvlJc w:val="left"/>
      <w:pPr>
        <w:tabs>
          <w:tab w:val="num" w:pos="4320"/>
        </w:tabs>
        <w:ind w:left="4320" w:hanging="360"/>
      </w:pPr>
      <w:rPr>
        <w:rFonts w:ascii="Arial" w:hAnsi="Arial" w:hint="default"/>
      </w:rPr>
    </w:lvl>
    <w:lvl w:ilvl="6" w:tplc="9F56412A" w:tentative="1">
      <w:start w:val="1"/>
      <w:numFmt w:val="bullet"/>
      <w:lvlText w:val="•"/>
      <w:lvlJc w:val="left"/>
      <w:pPr>
        <w:tabs>
          <w:tab w:val="num" w:pos="5040"/>
        </w:tabs>
        <w:ind w:left="5040" w:hanging="360"/>
      </w:pPr>
      <w:rPr>
        <w:rFonts w:ascii="Arial" w:hAnsi="Arial" w:hint="default"/>
      </w:rPr>
    </w:lvl>
    <w:lvl w:ilvl="7" w:tplc="595A466A" w:tentative="1">
      <w:start w:val="1"/>
      <w:numFmt w:val="bullet"/>
      <w:lvlText w:val="•"/>
      <w:lvlJc w:val="left"/>
      <w:pPr>
        <w:tabs>
          <w:tab w:val="num" w:pos="5760"/>
        </w:tabs>
        <w:ind w:left="5760" w:hanging="360"/>
      </w:pPr>
      <w:rPr>
        <w:rFonts w:ascii="Arial" w:hAnsi="Arial" w:hint="default"/>
      </w:rPr>
    </w:lvl>
    <w:lvl w:ilvl="8" w:tplc="A094F14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0D454EC9"/>
    <w:multiLevelType w:val="hybridMultilevel"/>
    <w:tmpl w:val="6D503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FA9017D"/>
    <w:multiLevelType w:val="hybridMultilevel"/>
    <w:tmpl w:val="79541D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0E42312"/>
    <w:multiLevelType w:val="hybridMultilevel"/>
    <w:tmpl w:val="304C6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2904188"/>
    <w:multiLevelType w:val="hybridMultilevel"/>
    <w:tmpl w:val="88CA3030"/>
    <w:lvl w:ilvl="0" w:tplc="EA78A5FE">
      <w:start w:val="1"/>
      <w:numFmt w:val="bullet"/>
      <w:lvlText w:val="•"/>
      <w:lvlJc w:val="left"/>
      <w:pPr>
        <w:tabs>
          <w:tab w:val="num" w:pos="720"/>
        </w:tabs>
        <w:ind w:left="720" w:hanging="360"/>
      </w:pPr>
      <w:rPr>
        <w:rFonts w:ascii="Arial" w:hAnsi="Arial" w:hint="default"/>
      </w:rPr>
    </w:lvl>
    <w:lvl w:ilvl="1" w:tplc="93D01CD0" w:tentative="1">
      <w:start w:val="1"/>
      <w:numFmt w:val="bullet"/>
      <w:lvlText w:val="•"/>
      <w:lvlJc w:val="left"/>
      <w:pPr>
        <w:tabs>
          <w:tab w:val="num" w:pos="1440"/>
        </w:tabs>
        <w:ind w:left="1440" w:hanging="360"/>
      </w:pPr>
      <w:rPr>
        <w:rFonts w:ascii="Arial" w:hAnsi="Arial" w:hint="default"/>
      </w:rPr>
    </w:lvl>
    <w:lvl w:ilvl="2" w:tplc="C6AE97F2" w:tentative="1">
      <w:start w:val="1"/>
      <w:numFmt w:val="bullet"/>
      <w:lvlText w:val="•"/>
      <w:lvlJc w:val="left"/>
      <w:pPr>
        <w:tabs>
          <w:tab w:val="num" w:pos="2160"/>
        </w:tabs>
        <w:ind w:left="2160" w:hanging="360"/>
      </w:pPr>
      <w:rPr>
        <w:rFonts w:ascii="Arial" w:hAnsi="Arial" w:hint="default"/>
      </w:rPr>
    </w:lvl>
    <w:lvl w:ilvl="3" w:tplc="98289DD6" w:tentative="1">
      <w:start w:val="1"/>
      <w:numFmt w:val="bullet"/>
      <w:lvlText w:val="•"/>
      <w:lvlJc w:val="left"/>
      <w:pPr>
        <w:tabs>
          <w:tab w:val="num" w:pos="2880"/>
        </w:tabs>
        <w:ind w:left="2880" w:hanging="360"/>
      </w:pPr>
      <w:rPr>
        <w:rFonts w:ascii="Arial" w:hAnsi="Arial" w:hint="default"/>
      </w:rPr>
    </w:lvl>
    <w:lvl w:ilvl="4" w:tplc="8E62CB18" w:tentative="1">
      <w:start w:val="1"/>
      <w:numFmt w:val="bullet"/>
      <w:lvlText w:val="•"/>
      <w:lvlJc w:val="left"/>
      <w:pPr>
        <w:tabs>
          <w:tab w:val="num" w:pos="3600"/>
        </w:tabs>
        <w:ind w:left="3600" w:hanging="360"/>
      </w:pPr>
      <w:rPr>
        <w:rFonts w:ascii="Arial" w:hAnsi="Arial" w:hint="default"/>
      </w:rPr>
    </w:lvl>
    <w:lvl w:ilvl="5" w:tplc="FA1EF916" w:tentative="1">
      <w:start w:val="1"/>
      <w:numFmt w:val="bullet"/>
      <w:lvlText w:val="•"/>
      <w:lvlJc w:val="left"/>
      <w:pPr>
        <w:tabs>
          <w:tab w:val="num" w:pos="4320"/>
        </w:tabs>
        <w:ind w:left="4320" w:hanging="360"/>
      </w:pPr>
      <w:rPr>
        <w:rFonts w:ascii="Arial" w:hAnsi="Arial" w:hint="default"/>
      </w:rPr>
    </w:lvl>
    <w:lvl w:ilvl="6" w:tplc="5AC4AA00" w:tentative="1">
      <w:start w:val="1"/>
      <w:numFmt w:val="bullet"/>
      <w:lvlText w:val="•"/>
      <w:lvlJc w:val="left"/>
      <w:pPr>
        <w:tabs>
          <w:tab w:val="num" w:pos="5040"/>
        </w:tabs>
        <w:ind w:left="5040" w:hanging="360"/>
      </w:pPr>
      <w:rPr>
        <w:rFonts w:ascii="Arial" w:hAnsi="Arial" w:hint="default"/>
      </w:rPr>
    </w:lvl>
    <w:lvl w:ilvl="7" w:tplc="7644A6AE" w:tentative="1">
      <w:start w:val="1"/>
      <w:numFmt w:val="bullet"/>
      <w:lvlText w:val="•"/>
      <w:lvlJc w:val="left"/>
      <w:pPr>
        <w:tabs>
          <w:tab w:val="num" w:pos="5760"/>
        </w:tabs>
        <w:ind w:left="5760" w:hanging="360"/>
      </w:pPr>
      <w:rPr>
        <w:rFonts w:ascii="Arial" w:hAnsi="Arial" w:hint="default"/>
      </w:rPr>
    </w:lvl>
    <w:lvl w:ilvl="8" w:tplc="DF3EF4C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12BA3071"/>
    <w:multiLevelType w:val="hybridMultilevel"/>
    <w:tmpl w:val="27A65D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30E3FD1"/>
    <w:multiLevelType w:val="hybridMultilevel"/>
    <w:tmpl w:val="06C4D000"/>
    <w:lvl w:ilvl="0" w:tplc="672A1E98">
      <w:start w:val="1"/>
      <w:numFmt w:val="decimal"/>
      <w:lvlText w:val="%1."/>
      <w:lvlJc w:val="left"/>
      <w:pPr>
        <w:ind w:left="720" w:hanging="360"/>
      </w:pPr>
      <w:rPr>
        <w:rFonts w:asciiTheme="minorHAnsi" w:hAnsiTheme="minorHAnsi" w:cstheme="minorBidi" w:hint="default"/>
        <w:b/>
        <w:sz w:val="22"/>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3A8579D"/>
    <w:multiLevelType w:val="hybridMultilevel"/>
    <w:tmpl w:val="B9A80B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3E90EA5"/>
    <w:multiLevelType w:val="hybridMultilevel"/>
    <w:tmpl w:val="0EF412E6"/>
    <w:lvl w:ilvl="0" w:tplc="891A27FA">
      <w:start w:val="1"/>
      <w:numFmt w:val="bullet"/>
      <w:lvlText w:val="•"/>
      <w:lvlJc w:val="left"/>
      <w:pPr>
        <w:tabs>
          <w:tab w:val="num" w:pos="720"/>
        </w:tabs>
        <w:ind w:left="720" w:hanging="360"/>
      </w:pPr>
      <w:rPr>
        <w:rFonts w:ascii="Arial" w:hAnsi="Arial" w:hint="default"/>
      </w:rPr>
    </w:lvl>
    <w:lvl w:ilvl="1" w:tplc="1B6A2678" w:tentative="1">
      <w:start w:val="1"/>
      <w:numFmt w:val="bullet"/>
      <w:lvlText w:val="•"/>
      <w:lvlJc w:val="left"/>
      <w:pPr>
        <w:tabs>
          <w:tab w:val="num" w:pos="1440"/>
        </w:tabs>
        <w:ind w:left="1440" w:hanging="360"/>
      </w:pPr>
      <w:rPr>
        <w:rFonts w:ascii="Arial" w:hAnsi="Arial" w:hint="default"/>
      </w:rPr>
    </w:lvl>
    <w:lvl w:ilvl="2" w:tplc="223CC5B4" w:tentative="1">
      <w:start w:val="1"/>
      <w:numFmt w:val="bullet"/>
      <w:lvlText w:val="•"/>
      <w:lvlJc w:val="left"/>
      <w:pPr>
        <w:tabs>
          <w:tab w:val="num" w:pos="2160"/>
        </w:tabs>
        <w:ind w:left="2160" w:hanging="360"/>
      </w:pPr>
      <w:rPr>
        <w:rFonts w:ascii="Arial" w:hAnsi="Arial" w:hint="default"/>
      </w:rPr>
    </w:lvl>
    <w:lvl w:ilvl="3" w:tplc="3BC8EEAC" w:tentative="1">
      <w:start w:val="1"/>
      <w:numFmt w:val="bullet"/>
      <w:lvlText w:val="•"/>
      <w:lvlJc w:val="left"/>
      <w:pPr>
        <w:tabs>
          <w:tab w:val="num" w:pos="2880"/>
        </w:tabs>
        <w:ind w:left="2880" w:hanging="360"/>
      </w:pPr>
      <w:rPr>
        <w:rFonts w:ascii="Arial" w:hAnsi="Arial" w:hint="default"/>
      </w:rPr>
    </w:lvl>
    <w:lvl w:ilvl="4" w:tplc="E48A3808" w:tentative="1">
      <w:start w:val="1"/>
      <w:numFmt w:val="bullet"/>
      <w:lvlText w:val="•"/>
      <w:lvlJc w:val="left"/>
      <w:pPr>
        <w:tabs>
          <w:tab w:val="num" w:pos="3600"/>
        </w:tabs>
        <w:ind w:left="3600" w:hanging="360"/>
      </w:pPr>
      <w:rPr>
        <w:rFonts w:ascii="Arial" w:hAnsi="Arial" w:hint="default"/>
      </w:rPr>
    </w:lvl>
    <w:lvl w:ilvl="5" w:tplc="FA2E3930" w:tentative="1">
      <w:start w:val="1"/>
      <w:numFmt w:val="bullet"/>
      <w:lvlText w:val="•"/>
      <w:lvlJc w:val="left"/>
      <w:pPr>
        <w:tabs>
          <w:tab w:val="num" w:pos="4320"/>
        </w:tabs>
        <w:ind w:left="4320" w:hanging="360"/>
      </w:pPr>
      <w:rPr>
        <w:rFonts w:ascii="Arial" w:hAnsi="Arial" w:hint="default"/>
      </w:rPr>
    </w:lvl>
    <w:lvl w:ilvl="6" w:tplc="6DEECC34" w:tentative="1">
      <w:start w:val="1"/>
      <w:numFmt w:val="bullet"/>
      <w:lvlText w:val="•"/>
      <w:lvlJc w:val="left"/>
      <w:pPr>
        <w:tabs>
          <w:tab w:val="num" w:pos="5040"/>
        </w:tabs>
        <w:ind w:left="5040" w:hanging="360"/>
      </w:pPr>
      <w:rPr>
        <w:rFonts w:ascii="Arial" w:hAnsi="Arial" w:hint="default"/>
      </w:rPr>
    </w:lvl>
    <w:lvl w:ilvl="7" w:tplc="5D04CFB8" w:tentative="1">
      <w:start w:val="1"/>
      <w:numFmt w:val="bullet"/>
      <w:lvlText w:val="•"/>
      <w:lvlJc w:val="left"/>
      <w:pPr>
        <w:tabs>
          <w:tab w:val="num" w:pos="5760"/>
        </w:tabs>
        <w:ind w:left="5760" w:hanging="360"/>
      </w:pPr>
      <w:rPr>
        <w:rFonts w:ascii="Arial" w:hAnsi="Arial" w:hint="default"/>
      </w:rPr>
    </w:lvl>
    <w:lvl w:ilvl="8" w:tplc="4F967E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141351B2"/>
    <w:multiLevelType w:val="hybridMultilevel"/>
    <w:tmpl w:val="CC42B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4C27968"/>
    <w:multiLevelType w:val="hybridMultilevel"/>
    <w:tmpl w:val="C712A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4CD294A"/>
    <w:multiLevelType w:val="hybridMultilevel"/>
    <w:tmpl w:val="557CCA70"/>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172813C8"/>
    <w:multiLevelType w:val="hybridMultilevel"/>
    <w:tmpl w:val="0ECE35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7A82B15"/>
    <w:multiLevelType w:val="hybridMultilevel"/>
    <w:tmpl w:val="0E180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88319D7"/>
    <w:multiLevelType w:val="hybridMultilevel"/>
    <w:tmpl w:val="06543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9115C1A"/>
    <w:multiLevelType w:val="hybridMultilevel"/>
    <w:tmpl w:val="59C091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195A427A"/>
    <w:multiLevelType w:val="hybridMultilevel"/>
    <w:tmpl w:val="ED0ED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19CB3651"/>
    <w:multiLevelType w:val="hybridMultilevel"/>
    <w:tmpl w:val="FA341E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9FD3515"/>
    <w:multiLevelType w:val="hybridMultilevel"/>
    <w:tmpl w:val="2BA22E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1A6C5C3A"/>
    <w:multiLevelType w:val="hybridMultilevel"/>
    <w:tmpl w:val="C35C3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1A7071C2"/>
    <w:multiLevelType w:val="hybridMultilevel"/>
    <w:tmpl w:val="EFF2D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AFF59C9"/>
    <w:multiLevelType w:val="hybridMultilevel"/>
    <w:tmpl w:val="8AF8DE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1B10626C"/>
    <w:multiLevelType w:val="hybridMultilevel"/>
    <w:tmpl w:val="042E94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1C0D6766"/>
    <w:multiLevelType w:val="hybridMultilevel"/>
    <w:tmpl w:val="EA86AE44"/>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7" w15:restartNumberingAfterBreak="0">
    <w:nsid w:val="1C411F57"/>
    <w:multiLevelType w:val="hybridMultilevel"/>
    <w:tmpl w:val="FFA62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1CE65075"/>
    <w:multiLevelType w:val="hybridMultilevel"/>
    <w:tmpl w:val="DDA00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1DFE3DEC"/>
    <w:multiLevelType w:val="hybridMultilevel"/>
    <w:tmpl w:val="79344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04E0C75"/>
    <w:multiLevelType w:val="hybridMultilevel"/>
    <w:tmpl w:val="470E7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214B706F"/>
    <w:multiLevelType w:val="hybridMultilevel"/>
    <w:tmpl w:val="2110A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22B538F4"/>
    <w:multiLevelType w:val="hybridMultilevel"/>
    <w:tmpl w:val="51CC91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23576E80"/>
    <w:multiLevelType w:val="hybridMultilevel"/>
    <w:tmpl w:val="C5386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24D53249"/>
    <w:multiLevelType w:val="hybridMultilevel"/>
    <w:tmpl w:val="ADA899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25A27571"/>
    <w:multiLevelType w:val="hybridMultilevel"/>
    <w:tmpl w:val="7C123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26401209"/>
    <w:multiLevelType w:val="hybridMultilevel"/>
    <w:tmpl w:val="17D0D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26B236A4"/>
    <w:multiLevelType w:val="hybridMultilevel"/>
    <w:tmpl w:val="C4601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271E6519"/>
    <w:multiLevelType w:val="hybridMultilevel"/>
    <w:tmpl w:val="5DCE09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273E2A71"/>
    <w:multiLevelType w:val="hybridMultilevel"/>
    <w:tmpl w:val="F034A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84A47C4"/>
    <w:multiLevelType w:val="hybridMultilevel"/>
    <w:tmpl w:val="730AA8C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1" w15:restartNumberingAfterBreak="0">
    <w:nsid w:val="28F87D57"/>
    <w:multiLevelType w:val="hybridMultilevel"/>
    <w:tmpl w:val="69A680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290C6966"/>
    <w:multiLevelType w:val="hybridMultilevel"/>
    <w:tmpl w:val="87D20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291B373B"/>
    <w:multiLevelType w:val="hybridMultilevel"/>
    <w:tmpl w:val="0D7E00D8"/>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4" w15:restartNumberingAfterBreak="0">
    <w:nsid w:val="2A263F46"/>
    <w:multiLevelType w:val="hybridMultilevel"/>
    <w:tmpl w:val="5588A0AA"/>
    <w:lvl w:ilvl="0" w:tplc="15C23080">
      <w:start w:val="1"/>
      <w:numFmt w:val="bullet"/>
      <w:lvlText w:val="•"/>
      <w:lvlJc w:val="left"/>
      <w:pPr>
        <w:tabs>
          <w:tab w:val="num" w:pos="720"/>
        </w:tabs>
        <w:ind w:left="720" w:hanging="360"/>
      </w:pPr>
      <w:rPr>
        <w:rFonts w:ascii="Arial" w:hAnsi="Arial" w:hint="default"/>
      </w:rPr>
    </w:lvl>
    <w:lvl w:ilvl="1" w:tplc="076AADE8" w:tentative="1">
      <w:start w:val="1"/>
      <w:numFmt w:val="bullet"/>
      <w:lvlText w:val="•"/>
      <w:lvlJc w:val="left"/>
      <w:pPr>
        <w:tabs>
          <w:tab w:val="num" w:pos="1440"/>
        </w:tabs>
        <w:ind w:left="1440" w:hanging="360"/>
      </w:pPr>
      <w:rPr>
        <w:rFonts w:ascii="Arial" w:hAnsi="Arial" w:hint="default"/>
      </w:rPr>
    </w:lvl>
    <w:lvl w:ilvl="2" w:tplc="3D74DD3A" w:tentative="1">
      <w:start w:val="1"/>
      <w:numFmt w:val="bullet"/>
      <w:lvlText w:val="•"/>
      <w:lvlJc w:val="left"/>
      <w:pPr>
        <w:tabs>
          <w:tab w:val="num" w:pos="2160"/>
        </w:tabs>
        <w:ind w:left="2160" w:hanging="360"/>
      </w:pPr>
      <w:rPr>
        <w:rFonts w:ascii="Arial" w:hAnsi="Arial" w:hint="default"/>
      </w:rPr>
    </w:lvl>
    <w:lvl w:ilvl="3" w:tplc="B7F231E0" w:tentative="1">
      <w:start w:val="1"/>
      <w:numFmt w:val="bullet"/>
      <w:lvlText w:val="•"/>
      <w:lvlJc w:val="left"/>
      <w:pPr>
        <w:tabs>
          <w:tab w:val="num" w:pos="2880"/>
        </w:tabs>
        <w:ind w:left="2880" w:hanging="360"/>
      </w:pPr>
      <w:rPr>
        <w:rFonts w:ascii="Arial" w:hAnsi="Arial" w:hint="default"/>
      </w:rPr>
    </w:lvl>
    <w:lvl w:ilvl="4" w:tplc="BE5ED220" w:tentative="1">
      <w:start w:val="1"/>
      <w:numFmt w:val="bullet"/>
      <w:lvlText w:val="•"/>
      <w:lvlJc w:val="left"/>
      <w:pPr>
        <w:tabs>
          <w:tab w:val="num" w:pos="3600"/>
        </w:tabs>
        <w:ind w:left="3600" w:hanging="360"/>
      </w:pPr>
      <w:rPr>
        <w:rFonts w:ascii="Arial" w:hAnsi="Arial" w:hint="default"/>
      </w:rPr>
    </w:lvl>
    <w:lvl w:ilvl="5" w:tplc="9E244792" w:tentative="1">
      <w:start w:val="1"/>
      <w:numFmt w:val="bullet"/>
      <w:lvlText w:val="•"/>
      <w:lvlJc w:val="left"/>
      <w:pPr>
        <w:tabs>
          <w:tab w:val="num" w:pos="4320"/>
        </w:tabs>
        <w:ind w:left="4320" w:hanging="360"/>
      </w:pPr>
      <w:rPr>
        <w:rFonts w:ascii="Arial" w:hAnsi="Arial" w:hint="default"/>
      </w:rPr>
    </w:lvl>
    <w:lvl w:ilvl="6" w:tplc="FF448F46" w:tentative="1">
      <w:start w:val="1"/>
      <w:numFmt w:val="bullet"/>
      <w:lvlText w:val="•"/>
      <w:lvlJc w:val="left"/>
      <w:pPr>
        <w:tabs>
          <w:tab w:val="num" w:pos="5040"/>
        </w:tabs>
        <w:ind w:left="5040" w:hanging="360"/>
      </w:pPr>
      <w:rPr>
        <w:rFonts w:ascii="Arial" w:hAnsi="Arial" w:hint="default"/>
      </w:rPr>
    </w:lvl>
    <w:lvl w:ilvl="7" w:tplc="DE225126" w:tentative="1">
      <w:start w:val="1"/>
      <w:numFmt w:val="bullet"/>
      <w:lvlText w:val="•"/>
      <w:lvlJc w:val="left"/>
      <w:pPr>
        <w:tabs>
          <w:tab w:val="num" w:pos="5760"/>
        </w:tabs>
        <w:ind w:left="5760" w:hanging="360"/>
      </w:pPr>
      <w:rPr>
        <w:rFonts w:ascii="Arial" w:hAnsi="Arial" w:hint="default"/>
      </w:rPr>
    </w:lvl>
    <w:lvl w:ilvl="8" w:tplc="9790F642"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2ADD1C65"/>
    <w:multiLevelType w:val="hybridMultilevel"/>
    <w:tmpl w:val="14F694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2BEE7AA6"/>
    <w:multiLevelType w:val="hybridMultilevel"/>
    <w:tmpl w:val="050E2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2D8877C9"/>
    <w:multiLevelType w:val="hybridMultilevel"/>
    <w:tmpl w:val="4EB63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2EB87B7F"/>
    <w:multiLevelType w:val="hybridMultilevel"/>
    <w:tmpl w:val="293C4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2FD373A3"/>
    <w:multiLevelType w:val="hybridMultilevel"/>
    <w:tmpl w:val="F0AA7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31030E7C"/>
    <w:multiLevelType w:val="hybridMultilevel"/>
    <w:tmpl w:val="A86E19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3161044A"/>
    <w:multiLevelType w:val="hybridMultilevel"/>
    <w:tmpl w:val="48DA4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320A67D7"/>
    <w:multiLevelType w:val="hybridMultilevel"/>
    <w:tmpl w:val="EB5CF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33811AC0"/>
    <w:multiLevelType w:val="hybridMultilevel"/>
    <w:tmpl w:val="BE461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33981A50"/>
    <w:multiLevelType w:val="hybridMultilevel"/>
    <w:tmpl w:val="489880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34665970"/>
    <w:multiLevelType w:val="hybridMultilevel"/>
    <w:tmpl w:val="DAA0EE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34A43DD3"/>
    <w:multiLevelType w:val="hybridMultilevel"/>
    <w:tmpl w:val="13E4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36F34AED"/>
    <w:multiLevelType w:val="hybridMultilevel"/>
    <w:tmpl w:val="4104829A"/>
    <w:lvl w:ilvl="0" w:tplc="CD08522E">
      <w:start w:val="1"/>
      <w:numFmt w:val="bullet"/>
      <w:lvlText w:val="•"/>
      <w:lvlJc w:val="left"/>
      <w:pPr>
        <w:tabs>
          <w:tab w:val="num" w:pos="720"/>
        </w:tabs>
        <w:ind w:left="720" w:hanging="360"/>
      </w:pPr>
      <w:rPr>
        <w:rFonts w:ascii="Arial" w:hAnsi="Arial" w:hint="default"/>
      </w:rPr>
    </w:lvl>
    <w:lvl w:ilvl="1" w:tplc="1BC240B4" w:tentative="1">
      <w:start w:val="1"/>
      <w:numFmt w:val="bullet"/>
      <w:lvlText w:val="•"/>
      <w:lvlJc w:val="left"/>
      <w:pPr>
        <w:tabs>
          <w:tab w:val="num" w:pos="1440"/>
        </w:tabs>
        <w:ind w:left="1440" w:hanging="360"/>
      </w:pPr>
      <w:rPr>
        <w:rFonts w:ascii="Arial" w:hAnsi="Arial" w:hint="default"/>
      </w:rPr>
    </w:lvl>
    <w:lvl w:ilvl="2" w:tplc="8D3A7112" w:tentative="1">
      <w:start w:val="1"/>
      <w:numFmt w:val="bullet"/>
      <w:lvlText w:val="•"/>
      <w:lvlJc w:val="left"/>
      <w:pPr>
        <w:tabs>
          <w:tab w:val="num" w:pos="2160"/>
        </w:tabs>
        <w:ind w:left="2160" w:hanging="360"/>
      </w:pPr>
      <w:rPr>
        <w:rFonts w:ascii="Arial" w:hAnsi="Arial" w:hint="default"/>
      </w:rPr>
    </w:lvl>
    <w:lvl w:ilvl="3" w:tplc="44A4AFDC" w:tentative="1">
      <w:start w:val="1"/>
      <w:numFmt w:val="bullet"/>
      <w:lvlText w:val="•"/>
      <w:lvlJc w:val="left"/>
      <w:pPr>
        <w:tabs>
          <w:tab w:val="num" w:pos="2880"/>
        </w:tabs>
        <w:ind w:left="2880" w:hanging="360"/>
      </w:pPr>
      <w:rPr>
        <w:rFonts w:ascii="Arial" w:hAnsi="Arial" w:hint="default"/>
      </w:rPr>
    </w:lvl>
    <w:lvl w:ilvl="4" w:tplc="2828E10E" w:tentative="1">
      <w:start w:val="1"/>
      <w:numFmt w:val="bullet"/>
      <w:lvlText w:val="•"/>
      <w:lvlJc w:val="left"/>
      <w:pPr>
        <w:tabs>
          <w:tab w:val="num" w:pos="3600"/>
        </w:tabs>
        <w:ind w:left="3600" w:hanging="360"/>
      </w:pPr>
      <w:rPr>
        <w:rFonts w:ascii="Arial" w:hAnsi="Arial" w:hint="default"/>
      </w:rPr>
    </w:lvl>
    <w:lvl w:ilvl="5" w:tplc="969A0DC8" w:tentative="1">
      <w:start w:val="1"/>
      <w:numFmt w:val="bullet"/>
      <w:lvlText w:val="•"/>
      <w:lvlJc w:val="left"/>
      <w:pPr>
        <w:tabs>
          <w:tab w:val="num" w:pos="4320"/>
        </w:tabs>
        <w:ind w:left="4320" w:hanging="360"/>
      </w:pPr>
      <w:rPr>
        <w:rFonts w:ascii="Arial" w:hAnsi="Arial" w:hint="default"/>
      </w:rPr>
    </w:lvl>
    <w:lvl w:ilvl="6" w:tplc="F7EA7658" w:tentative="1">
      <w:start w:val="1"/>
      <w:numFmt w:val="bullet"/>
      <w:lvlText w:val="•"/>
      <w:lvlJc w:val="left"/>
      <w:pPr>
        <w:tabs>
          <w:tab w:val="num" w:pos="5040"/>
        </w:tabs>
        <w:ind w:left="5040" w:hanging="360"/>
      </w:pPr>
      <w:rPr>
        <w:rFonts w:ascii="Arial" w:hAnsi="Arial" w:hint="default"/>
      </w:rPr>
    </w:lvl>
    <w:lvl w:ilvl="7" w:tplc="7EBC8350" w:tentative="1">
      <w:start w:val="1"/>
      <w:numFmt w:val="bullet"/>
      <w:lvlText w:val="•"/>
      <w:lvlJc w:val="left"/>
      <w:pPr>
        <w:tabs>
          <w:tab w:val="num" w:pos="5760"/>
        </w:tabs>
        <w:ind w:left="5760" w:hanging="360"/>
      </w:pPr>
      <w:rPr>
        <w:rFonts w:ascii="Arial" w:hAnsi="Arial" w:hint="default"/>
      </w:rPr>
    </w:lvl>
    <w:lvl w:ilvl="8" w:tplc="08FCEE78" w:tentative="1">
      <w:start w:val="1"/>
      <w:numFmt w:val="bullet"/>
      <w:lvlText w:val="•"/>
      <w:lvlJc w:val="left"/>
      <w:pPr>
        <w:tabs>
          <w:tab w:val="num" w:pos="6480"/>
        </w:tabs>
        <w:ind w:left="6480" w:hanging="360"/>
      </w:pPr>
      <w:rPr>
        <w:rFonts w:ascii="Arial" w:hAnsi="Arial" w:hint="default"/>
      </w:rPr>
    </w:lvl>
  </w:abstractNum>
  <w:abstractNum w:abstractNumId="78" w15:restartNumberingAfterBreak="0">
    <w:nsid w:val="36FB6A30"/>
    <w:multiLevelType w:val="hybridMultilevel"/>
    <w:tmpl w:val="DCEC09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3820727C"/>
    <w:multiLevelType w:val="hybridMultilevel"/>
    <w:tmpl w:val="A5BCAE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39192D3E"/>
    <w:multiLevelType w:val="hybridMultilevel"/>
    <w:tmpl w:val="D31C624A"/>
    <w:lvl w:ilvl="0" w:tplc="3CD29798">
      <w:start w:val="1"/>
      <w:numFmt w:val="bullet"/>
      <w:lvlText w:val="•"/>
      <w:lvlJc w:val="left"/>
      <w:pPr>
        <w:tabs>
          <w:tab w:val="num" w:pos="720"/>
        </w:tabs>
        <w:ind w:left="720" w:hanging="360"/>
      </w:pPr>
      <w:rPr>
        <w:rFonts w:ascii="Arial" w:hAnsi="Arial" w:hint="default"/>
      </w:rPr>
    </w:lvl>
    <w:lvl w:ilvl="1" w:tplc="0DAA908C" w:tentative="1">
      <w:start w:val="1"/>
      <w:numFmt w:val="bullet"/>
      <w:lvlText w:val="•"/>
      <w:lvlJc w:val="left"/>
      <w:pPr>
        <w:tabs>
          <w:tab w:val="num" w:pos="1440"/>
        </w:tabs>
        <w:ind w:left="1440" w:hanging="360"/>
      </w:pPr>
      <w:rPr>
        <w:rFonts w:ascii="Arial" w:hAnsi="Arial" w:hint="default"/>
      </w:rPr>
    </w:lvl>
    <w:lvl w:ilvl="2" w:tplc="B0D43FE0" w:tentative="1">
      <w:start w:val="1"/>
      <w:numFmt w:val="bullet"/>
      <w:lvlText w:val="•"/>
      <w:lvlJc w:val="left"/>
      <w:pPr>
        <w:tabs>
          <w:tab w:val="num" w:pos="2160"/>
        </w:tabs>
        <w:ind w:left="2160" w:hanging="360"/>
      </w:pPr>
      <w:rPr>
        <w:rFonts w:ascii="Arial" w:hAnsi="Arial" w:hint="default"/>
      </w:rPr>
    </w:lvl>
    <w:lvl w:ilvl="3" w:tplc="C02CE858" w:tentative="1">
      <w:start w:val="1"/>
      <w:numFmt w:val="bullet"/>
      <w:lvlText w:val="•"/>
      <w:lvlJc w:val="left"/>
      <w:pPr>
        <w:tabs>
          <w:tab w:val="num" w:pos="2880"/>
        </w:tabs>
        <w:ind w:left="2880" w:hanging="360"/>
      </w:pPr>
      <w:rPr>
        <w:rFonts w:ascii="Arial" w:hAnsi="Arial" w:hint="default"/>
      </w:rPr>
    </w:lvl>
    <w:lvl w:ilvl="4" w:tplc="FA460040" w:tentative="1">
      <w:start w:val="1"/>
      <w:numFmt w:val="bullet"/>
      <w:lvlText w:val="•"/>
      <w:lvlJc w:val="left"/>
      <w:pPr>
        <w:tabs>
          <w:tab w:val="num" w:pos="3600"/>
        </w:tabs>
        <w:ind w:left="3600" w:hanging="360"/>
      </w:pPr>
      <w:rPr>
        <w:rFonts w:ascii="Arial" w:hAnsi="Arial" w:hint="default"/>
      </w:rPr>
    </w:lvl>
    <w:lvl w:ilvl="5" w:tplc="06728496" w:tentative="1">
      <w:start w:val="1"/>
      <w:numFmt w:val="bullet"/>
      <w:lvlText w:val="•"/>
      <w:lvlJc w:val="left"/>
      <w:pPr>
        <w:tabs>
          <w:tab w:val="num" w:pos="4320"/>
        </w:tabs>
        <w:ind w:left="4320" w:hanging="360"/>
      </w:pPr>
      <w:rPr>
        <w:rFonts w:ascii="Arial" w:hAnsi="Arial" w:hint="default"/>
      </w:rPr>
    </w:lvl>
    <w:lvl w:ilvl="6" w:tplc="F4608AC2" w:tentative="1">
      <w:start w:val="1"/>
      <w:numFmt w:val="bullet"/>
      <w:lvlText w:val="•"/>
      <w:lvlJc w:val="left"/>
      <w:pPr>
        <w:tabs>
          <w:tab w:val="num" w:pos="5040"/>
        </w:tabs>
        <w:ind w:left="5040" w:hanging="360"/>
      </w:pPr>
      <w:rPr>
        <w:rFonts w:ascii="Arial" w:hAnsi="Arial" w:hint="default"/>
      </w:rPr>
    </w:lvl>
    <w:lvl w:ilvl="7" w:tplc="94BC7F08" w:tentative="1">
      <w:start w:val="1"/>
      <w:numFmt w:val="bullet"/>
      <w:lvlText w:val="•"/>
      <w:lvlJc w:val="left"/>
      <w:pPr>
        <w:tabs>
          <w:tab w:val="num" w:pos="5760"/>
        </w:tabs>
        <w:ind w:left="5760" w:hanging="360"/>
      </w:pPr>
      <w:rPr>
        <w:rFonts w:ascii="Arial" w:hAnsi="Arial" w:hint="default"/>
      </w:rPr>
    </w:lvl>
    <w:lvl w:ilvl="8" w:tplc="E416E336" w:tentative="1">
      <w:start w:val="1"/>
      <w:numFmt w:val="bullet"/>
      <w:lvlText w:val="•"/>
      <w:lvlJc w:val="left"/>
      <w:pPr>
        <w:tabs>
          <w:tab w:val="num" w:pos="6480"/>
        </w:tabs>
        <w:ind w:left="6480" w:hanging="360"/>
      </w:pPr>
      <w:rPr>
        <w:rFonts w:ascii="Arial" w:hAnsi="Arial" w:hint="default"/>
      </w:rPr>
    </w:lvl>
  </w:abstractNum>
  <w:abstractNum w:abstractNumId="81" w15:restartNumberingAfterBreak="0">
    <w:nsid w:val="3A7D0E38"/>
    <w:multiLevelType w:val="hybridMultilevel"/>
    <w:tmpl w:val="4F4099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3C1E0E25"/>
    <w:multiLevelType w:val="hybridMultilevel"/>
    <w:tmpl w:val="BC7685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3C9E3CFC"/>
    <w:multiLevelType w:val="hybridMultilevel"/>
    <w:tmpl w:val="9460C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3CD338B3"/>
    <w:multiLevelType w:val="hybridMultilevel"/>
    <w:tmpl w:val="C5C0FB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3EAF10BF"/>
    <w:multiLevelType w:val="hybridMultilevel"/>
    <w:tmpl w:val="602A9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3ECF5C4B"/>
    <w:multiLevelType w:val="hybridMultilevel"/>
    <w:tmpl w:val="FD2C4E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3F3628D9"/>
    <w:multiLevelType w:val="hybridMultilevel"/>
    <w:tmpl w:val="98D0C9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05C5C81"/>
    <w:multiLevelType w:val="hybridMultilevel"/>
    <w:tmpl w:val="F0DEF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0D902E7"/>
    <w:multiLevelType w:val="hybridMultilevel"/>
    <w:tmpl w:val="234094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40DA3029"/>
    <w:multiLevelType w:val="hybridMultilevel"/>
    <w:tmpl w:val="ADCE5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416D3714"/>
    <w:multiLevelType w:val="hybridMultilevel"/>
    <w:tmpl w:val="5170C8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417014D3"/>
    <w:multiLevelType w:val="hybridMultilevel"/>
    <w:tmpl w:val="3D929A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41F4700F"/>
    <w:multiLevelType w:val="hybridMultilevel"/>
    <w:tmpl w:val="A43AF2D8"/>
    <w:lvl w:ilvl="0" w:tplc="FB1E5834">
      <w:start w:val="1"/>
      <w:numFmt w:val="bullet"/>
      <w:lvlText w:val="•"/>
      <w:lvlJc w:val="left"/>
      <w:pPr>
        <w:tabs>
          <w:tab w:val="num" w:pos="720"/>
        </w:tabs>
        <w:ind w:left="720" w:hanging="360"/>
      </w:pPr>
      <w:rPr>
        <w:rFonts w:ascii="Arial" w:hAnsi="Arial" w:hint="default"/>
      </w:rPr>
    </w:lvl>
    <w:lvl w:ilvl="1" w:tplc="5D42285E" w:tentative="1">
      <w:start w:val="1"/>
      <w:numFmt w:val="bullet"/>
      <w:lvlText w:val="•"/>
      <w:lvlJc w:val="left"/>
      <w:pPr>
        <w:tabs>
          <w:tab w:val="num" w:pos="1440"/>
        </w:tabs>
        <w:ind w:left="1440" w:hanging="360"/>
      </w:pPr>
      <w:rPr>
        <w:rFonts w:ascii="Arial" w:hAnsi="Arial" w:hint="default"/>
      </w:rPr>
    </w:lvl>
    <w:lvl w:ilvl="2" w:tplc="2AF45076" w:tentative="1">
      <w:start w:val="1"/>
      <w:numFmt w:val="bullet"/>
      <w:lvlText w:val="•"/>
      <w:lvlJc w:val="left"/>
      <w:pPr>
        <w:tabs>
          <w:tab w:val="num" w:pos="2160"/>
        </w:tabs>
        <w:ind w:left="2160" w:hanging="360"/>
      </w:pPr>
      <w:rPr>
        <w:rFonts w:ascii="Arial" w:hAnsi="Arial" w:hint="default"/>
      </w:rPr>
    </w:lvl>
    <w:lvl w:ilvl="3" w:tplc="4D74D33C" w:tentative="1">
      <w:start w:val="1"/>
      <w:numFmt w:val="bullet"/>
      <w:lvlText w:val="•"/>
      <w:lvlJc w:val="left"/>
      <w:pPr>
        <w:tabs>
          <w:tab w:val="num" w:pos="2880"/>
        </w:tabs>
        <w:ind w:left="2880" w:hanging="360"/>
      </w:pPr>
      <w:rPr>
        <w:rFonts w:ascii="Arial" w:hAnsi="Arial" w:hint="default"/>
      </w:rPr>
    </w:lvl>
    <w:lvl w:ilvl="4" w:tplc="4E6047CA" w:tentative="1">
      <w:start w:val="1"/>
      <w:numFmt w:val="bullet"/>
      <w:lvlText w:val="•"/>
      <w:lvlJc w:val="left"/>
      <w:pPr>
        <w:tabs>
          <w:tab w:val="num" w:pos="3600"/>
        </w:tabs>
        <w:ind w:left="3600" w:hanging="360"/>
      </w:pPr>
      <w:rPr>
        <w:rFonts w:ascii="Arial" w:hAnsi="Arial" w:hint="default"/>
      </w:rPr>
    </w:lvl>
    <w:lvl w:ilvl="5" w:tplc="67548EA0" w:tentative="1">
      <w:start w:val="1"/>
      <w:numFmt w:val="bullet"/>
      <w:lvlText w:val="•"/>
      <w:lvlJc w:val="left"/>
      <w:pPr>
        <w:tabs>
          <w:tab w:val="num" w:pos="4320"/>
        </w:tabs>
        <w:ind w:left="4320" w:hanging="360"/>
      </w:pPr>
      <w:rPr>
        <w:rFonts w:ascii="Arial" w:hAnsi="Arial" w:hint="default"/>
      </w:rPr>
    </w:lvl>
    <w:lvl w:ilvl="6" w:tplc="1868A8A6" w:tentative="1">
      <w:start w:val="1"/>
      <w:numFmt w:val="bullet"/>
      <w:lvlText w:val="•"/>
      <w:lvlJc w:val="left"/>
      <w:pPr>
        <w:tabs>
          <w:tab w:val="num" w:pos="5040"/>
        </w:tabs>
        <w:ind w:left="5040" w:hanging="360"/>
      </w:pPr>
      <w:rPr>
        <w:rFonts w:ascii="Arial" w:hAnsi="Arial" w:hint="default"/>
      </w:rPr>
    </w:lvl>
    <w:lvl w:ilvl="7" w:tplc="81726034" w:tentative="1">
      <w:start w:val="1"/>
      <w:numFmt w:val="bullet"/>
      <w:lvlText w:val="•"/>
      <w:lvlJc w:val="left"/>
      <w:pPr>
        <w:tabs>
          <w:tab w:val="num" w:pos="5760"/>
        </w:tabs>
        <w:ind w:left="5760" w:hanging="360"/>
      </w:pPr>
      <w:rPr>
        <w:rFonts w:ascii="Arial" w:hAnsi="Arial" w:hint="default"/>
      </w:rPr>
    </w:lvl>
    <w:lvl w:ilvl="8" w:tplc="2760FE44" w:tentative="1">
      <w:start w:val="1"/>
      <w:numFmt w:val="bullet"/>
      <w:lvlText w:val="•"/>
      <w:lvlJc w:val="left"/>
      <w:pPr>
        <w:tabs>
          <w:tab w:val="num" w:pos="6480"/>
        </w:tabs>
        <w:ind w:left="6480" w:hanging="360"/>
      </w:pPr>
      <w:rPr>
        <w:rFonts w:ascii="Arial" w:hAnsi="Arial" w:hint="default"/>
      </w:rPr>
    </w:lvl>
  </w:abstractNum>
  <w:abstractNum w:abstractNumId="94" w15:restartNumberingAfterBreak="0">
    <w:nsid w:val="44675F8F"/>
    <w:multiLevelType w:val="hybridMultilevel"/>
    <w:tmpl w:val="7856F77C"/>
    <w:lvl w:ilvl="0" w:tplc="E8DA9EC8">
      <w:start w:val="1"/>
      <w:numFmt w:val="bullet"/>
      <w:lvlText w:val="•"/>
      <w:lvlJc w:val="left"/>
      <w:pPr>
        <w:tabs>
          <w:tab w:val="num" w:pos="720"/>
        </w:tabs>
        <w:ind w:left="720" w:hanging="360"/>
      </w:pPr>
      <w:rPr>
        <w:rFonts w:ascii="Arial" w:hAnsi="Arial" w:hint="default"/>
      </w:rPr>
    </w:lvl>
    <w:lvl w:ilvl="1" w:tplc="E11EC884" w:tentative="1">
      <w:start w:val="1"/>
      <w:numFmt w:val="bullet"/>
      <w:lvlText w:val="•"/>
      <w:lvlJc w:val="left"/>
      <w:pPr>
        <w:tabs>
          <w:tab w:val="num" w:pos="1440"/>
        </w:tabs>
        <w:ind w:left="1440" w:hanging="360"/>
      </w:pPr>
      <w:rPr>
        <w:rFonts w:ascii="Arial" w:hAnsi="Arial" w:hint="default"/>
      </w:rPr>
    </w:lvl>
    <w:lvl w:ilvl="2" w:tplc="F5B6CBC0" w:tentative="1">
      <w:start w:val="1"/>
      <w:numFmt w:val="bullet"/>
      <w:lvlText w:val="•"/>
      <w:lvlJc w:val="left"/>
      <w:pPr>
        <w:tabs>
          <w:tab w:val="num" w:pos="2160"/>
        </w:tabs>
        <w:ind w:left="2160" w:hanging="360"/>
      </w:pPr>
      <w:rPr>
        <w:rFonts w:ascii="Arial" w:hAnsi="Arial" w:hint="default"/>
      </w:rPr>
    </w:lvl>
    <w:lvl w:ilvl="3" w:tplc="35707B4E" w:tentative="1">
      <w:start w:val="1"/>
      <w:numFmt w:val="bullet"/>
      <w:lvlText w:val="•"/>
      <w:lvlJc w:val="left"/>
      <w:pPr>
        <w:tabs>
          <w:tab w:val="num" w:pos="2880"/>
        </w:tabs>
        <w:ind w:left="2880" w:hanging="360"/>
      </w:pPr>
      <w:rPr>
        <w:rFonts w:ascii="Arial" w:hAnsi="Arial" w:hint="default"/>
      </w:rPr>
    </w:lvl>
    <w:lvl w:ilvl="4" w:tplc="F0126A78" w:tentative="1">
      <w:start w:val="1"/>
      <w:numFmt w:val="bullet"/>
      <w:lvlText w:val="•"/>
      <w:lvlJc w:val="left"/>
      <w:pPr>
        <w:tabs>
          <w:tab w:val="num" w:pos="3600"/>
        </w:tabs>
        <w:ind w:left="3600" w:hanging="360"/>
      </w:pPr>
      <w:rPr>
        <w:rFonts w:ascii="Arial" w:hAnsi="Arial" w:hint="default"/>
      </w:rPr>
    </w:lvl>
    <w:lvl w:ilvl="5" w:tplc="ED4288D8" w:tentative="1">
      <w:start w:val="1"/>
      <w:numFmt w:val="bullet"/>
      <w:lvlText w:val="•"/>
      <w:lvlJc w:val="left"/>
      <w:pPr>
        <w:tabs>
          <w:tab w:val="num" w:pos="4320"/>
        </w:tabs>
        <w:ind w:left="4320" w:hanging="360"/>
      </w:pPr>
      <w:rPr>
        <w:rFonts w:ascii="Arial" w:hAnsi="Arial" w:hint="default"/>
      </w:rPr>
    </w:lvl>
    <w:lvl w:ilvl="6" w:tplc="26C47B48" w:tentative="1">
      <w:start w:val="1"/>
      <w:numFmt w:val="bullet"/>
      <w:lvlText w:val="•"/>
      <w:lvlJc w:val="left"/>
      <w:pPr>
        <w:tabs>
          <w:tab w:val="num" w:pos="5040"/>
        </w:tabs>
        <w:ind w:left="5040" w:hanging="360"/>
      </w:pPr>
      <w:rPr>
        <w:rFonts w:ascii="Arial" w:hAnsi="Arial" w:hint="default"/>
      </w:rPr>
    </w:lvl>
    <w:lvl w:ilvl="7" w:tplc="203C2992" w:tentative="1">
      <w:start w:val="1"/>
      <w:numFmt w:val="bullet"/>
      <w:lvlText w:val="•"/>
      <w:lvlJc w:val="left"/>
      <w:pPr>
        <w:tabs>
          <w:tab w:val="num" w:pos="5760"/>
        </w:tabs>
        <w:ind w:left="5760" w:hanging="360"/>
      </w:pPr>
      <w:rPr>
        <w:rFonts w:ascii="Arial" w:hAnsi="Arial" w:hint="default"/>
      </w:rPr>
    </w:lvl>
    <w:lvl w:ilvl="8" w:tplc="147C42F8" w:tentative="1">
      <w:start w:val="1"/>
      <w:numFmt w:val="bullet"/>
      <w:lvlText w:val="•"/>
      <w:lvlJc w:val="left"/>
      <w:pPr>
        <w:tabs>
          <w:tab w:val="num" w:pos="6480"/>
        </w:tabs>
        <w:ind w:left="6480" w:hanging="360"/>
      </w:pPr>
      <w:rPr>
        <w:rFonts w:ascii="Arial" w:hAnsi="Arial" w:hint="default"/>
      </w:rPr>
    </w:lvl>
  </w:abstractNum>
  <w:abstractNum w:abstractNumId="95" w15:restartNumberingAfterBreak="0">
    <w:nsid w:val="447E462A"/>
    <w:multiLevelType w:val="hybridMultilevel"/>
    <w:tmpl w:val="D9B80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449F4B12"/>
    <w:multiLevelType w:val="hybridMultilevel"/>
    <w:tmpl w:val="5A444B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44D30531"/>
    <w:multiLevelType w:val="hybridMultilevel"/>
    <w:tmpl w:val="CF709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455C17CF"/>
    <w:multiLevelType w:val="hybridMultilevel"/>
    <w:tmpl w:val="4C7A3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468355DB"/>
    <w:multiLevelType w:val="hybridMultilevel"/>
    <w:tmpl w:val="D7FED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7457772"/>
    <w:multiLevelType w:val="hybridMultilevel"/>
    <w:tmpl w:val="5A587F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478C0E7F"/>
    <w:multiLevelType w:val="hybridMultilevel"/>
    <w:tmpl w:val="A96C21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47BC4C44"/>
    <w:multiLevelType w:val="hybridMultilevel"/>
    <w:tmpl w:val="32AEA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47E845DF"/>
    <w:multiLevelType w:val="hybridMultilevel"/>
    <w:tmpl w:val="4BF6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7E96D24"/>
    <w:multiLevelType w:val="hybridMultilevel"/>
    <w:tmpl w:val="9D2AE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48C161F3"/>
    <w:multiLevelType w:val="hybridMultilevel"/>
    <w:tmpl w:val="FA227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48D2573E"/>
    <w:multiLevelType w:val="hybridMultilevel"/>
    <w:tmpl w:val="42867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493658E0"/>
    <w:multiLevelType w:val="hybridMultilevel"/>
    <w:tmpl w:val="E56E6C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49446EC9"/>
    <w:multiLevelType w:val="hybridMultilevel"/>
    <w:tmpl w:val="CF86C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498A69B5"/>
    <w:multiLevelType w:val="hybridMultilevel"/>
    <w:tmpl w:val="2E8AD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A501B28"/>
    <w:multiLevelType w:val="hybridMultilevel"/>
    <w:tmpl w:val="1FD0CA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4AFD15B0"/>
    <w:multiLevelType w:val="hybridMultilevel"/>
    <w:tmpl w:val="7154408C"/>
    <w:lvl w:ilvl="0" w:tplc="85581A1C">
      <w:start w:val="1"/>
      <w:numFmt w:val="bullet"/>
      <w:lvlText w:val="•"/>
      <w:lvlJc w:val="left"/>
      <w:pPr>
        <w:tabs>
          <w:tab w:val="num" w:pos="720"/>
        </w:tabs>
        <w:ind w:left="720" w:hanging="360"/>
      </w:pPr>
      <w:rPr>
        <w:rFonts w:ascii="Arial" w:hAnsi="Arial" w:hint="default"/>
      </w:rPr>
    </w:lvl>
    <w:lvl w:ilvl="1" w:tplc="01A432EC" w:tentative="1">
      <w:start w:val="1"/>
      <w:numFmt w:val="bullet"/>
      <w:lvlText w:val="•"/>
      <w:lvlJc w:val="left"/>
      <w:pPr>
        <w:tabs>
          <w:tab w:val="num" w:pos="1440"/>
        </w:tabs>
        <w:ind w:left="1440" w:hanging="360"/>
      </w:pPr>
      <w:rPr>
        <w:rFonts w:ascii="Arial" w:hAnsi="Arial" w:hint="default"/>
      </w:rPr>
    </w:lvl>
    <w:lvl w:ilvl="2" w:tplc="0E2887B8" w:tentative="1">
      <w:start w:val="1"/>
      <w:numFmt w:val="bullet"/>
      <w:lvlText w:val="•"/>
      <w:lvlJc w:val="left"/>
      <w:pPr>
        <w:tabs>
          <w:tab w:val="num" w:pos="2160"/>
        </w:tabs>
        <w:ind w:left="2160" w:hanging="360"/>
      </w:pPr>
      <w:rPr>
        <w:rFonts w:ascii="Arial" w:hAnsi="Arial" w:hint="default"/>
      </w:rPr>
    </w:lvl>
    <w:lvl w:ilvl="3" w:tplc="267843B4" w:tentative="1">
      <w:start w:val="1"/>
      <w:numFmt w:val="bullet"/>
      <w:lvlText w:val="•"/>
      <w:lvlJc w:val="left"/>
      <w:pPr>
        <w:tabs>
          <w:tab w:val="num" w:pos="2880"/>
        </w:tabs>
        <w:ind w:left="2880" w:hanging="360"/>
      </w:pPr>
      <w:rPr>
        <w:rFonts w:ascii="Arial" w:hAnsi="Arial" w:hint="default"/>
      </w:rPr>
    </w:lvl>
    <w:lvl w:ilvl="4" w:tplc="CFE8A410" w:tentative="1">
      <w:start w:val="1"/>
      <w:numFmt w:val="bullet"/>
      <w:lvlText w:val="•"/>
      <w:lvlJc w:val="left"/>
      <w:pPr>
        <w:tabs>
          <w:tab w:val="num" w:pos="3600"/>
        </w:tabs>
        <w:ind w:left="3600" w:hanging="360"/>
      </w:pPr>
      <w:rPr>
        <w:rFonts w:ascii="Arial" w:hAnsi="Arial" w:hint="default"/>
      </w:rPr>
    </w:lvl>
    <w:lvl w:ilvl="5" w:tplc="90F6AD1A" w:tentative="1">
      <w:start w:val="1"/>
      <w:numFmt w:val="bullet"/>
      <w:lvlText w:val="•"/>
      <w:lvlJc w:val="left"/>
      <w:pPr>
        <w:tabs>
          <w:tab w:val="num" w:pos="4320"/>
        </w:tabs>
        <w:ind w:left="4320" w:hanging="360"/>
      </w:pPr>
      <w:rPr>
        <w:rFonts w:ascii="Arial" w:hAnsi="Arial" w:hint="default"/>
      </w:rPr>
    </w:lvl>
    <w:lvl w:ilvl="6" w:tplc="3906F326" w:tentative="1">
      <w:start w:val="1"/>
      <w:numFmt w:val="bullet"/>
      <w:lvlText w:val="•"/>
      <w:lvlJc w:val="left"/>
      <w:pPr>
        <w:tabs>
          <w:tab w:val="num" w:pos="5040"/>
        </w:tabs>
        <w:ind w:left="5040" w:hanging="360"/>
      </w:pPr>
      <w:rPr>
        <w:rFonts w:ascii="Arial" w:hAnsi="Arial" w:hint="default"/>
      </w:rPr>
    </w:lvl>
    <w:lvl w:ilvl="7" w:tplc="A2204B70" w:tentative="1">
      <w:start w:val="1"/>
      <w:numFmt w:val="bullet"/>
      <w:lvlText w:val="•"/>
      <w:lvlJc w:val="left"/>
      <w:pPr>
        <w:tabs>
          <w:tab w:val="num" w:pos="5760"/>
        </w:tabs>
        <w:ind w:left="5760" w:hanging="360"/>
      </w:pPr>
      <w:rPr>
        <w:rFonts w:ascii="Arial" w:hAnsi="Arial" w:hint="default"/>
      </w:rPr>
    </w:lvl>
    <w:lvl w:ilvl="8" w:tplc="809ECB40" w:tentative="1">
      <w:start w:val="1"/>
      <w:numFmt w:val="bullet"/>
      <w:lvlText w:val="•"/>
      <w:lvlJc w:val="left"/>
      <w:pPr>
        <w:tabs>
          <w:tab w:val="num" w:pos="6480"/>
        </w:tabs>
        <w:ind w:left="6480" w:hanging="360"/>
      </w:pPr>
      <w:rPr>
        <w:rFonts w:ascii="Arial" w:hAnsi="Arial" w:hint="default"/>
      </w:rPr>
    </w:lvl>
  </w:abstractNum>
  <w:abstractNum w:abstractNumId="112" w15:restartNumberingAfterBreak="0">
    <w:nsid w:val="4E42085B"/>
    <w:multiLevelType w:val="hybridMultilevel"/>
    <w:tmpl w:val="98626F88"/>
    <w:lvl w:ilvl="0" w:tplc="AF1A0900">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4F6D51F3"/>
    <w:multiLevelType w:val="hybridMultilevel"/>
    <w:tmpl w:val="196C93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51572FA5"/>
    <w:multiLevelType w:val="hybridMultilevel"/>
    <w:tmpl w:val="1E82B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516B424F"/>
    <w:multiLevelType w:val="hybridMultilevel"/>
    <w:tmpl w:val="24A06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518224D2"/>
    <w:multiLevelType w:val="hybridMultilevel"/>
    <w:tmpl w:val="8E827B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520727FC"/>
    <w:multiLevelType w:val="hybridMultilevel"/>
    <w:tmpl w:val="63482B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528804FB"/>
    <w:multiLevelType w:val="hybridMultilevel"/>
    <w:tmpl w:val="A1FE3A80"/>
    <w:lvl w:ilvl="0" w:tplc="A3F2103C">
      <w:start w:val="1"/>
      <w:numFmt w:val="bullet"/>
      <w:lvlText w:val="•"/>
      <w:lvlJc w:val="left"/>
      <w:pPr>
        <w:tabs>
          <w:tab w:val="num" w:pos="720"/>
        </w:tabs>
        <w:ind w:left="720" w:hanging="360"/>
      </w:pPr>
      <w:rPr>
        <w:rFonts w:ascii="Arial" w:hAnsi="Arial" w:hint="default"/>
      </w:rPr>
    </w:lvl>
    <w:lvl w:ilvl="1" w:tplc="2DA2055E" w:tentative="1">
      <w:start w:val="1"/>
      <w:numFmt w:val="bullet"/>
      <w:lvlText w:val="•"/>
      <w:lvlJc w:val="left"/>
      <w:pPr>
        <w:tabs>
          <w:tab w:val="num" w:pos="1440"/>
        </w:tabs>
        <w:ind w:left="1440" w:hanging="360"/>
      </w:pPr>
      <w:rPr>
        <w:rFonts w:ascii="Arial" w:hAnsi="Arial" w:hint="default"/>
      </w:rPr>
    </w:lvl>
    <w:lvl w:ilvl="2" w:tplc="5906D720" w:tentative="1">
      <w:start w:val="1"/>
      <w:numFmt w:val="bullet"/>
      <w:lvlText w:val="•"/>
      <w:lvlJc w:val="left"/>
      <w:pPr>
        <w:tabs>
          <w:tab w:val="num" w:pos="2160"/>
        </w:tabs>
        <w:ind w:left="2160" w:hanging="360"/>
      </w:pPr>
      <w:rPr>
        <w:rFonts w:ascii="Arial" w:hAnsi="Arial" w:hint="default"/>
      </w:rPr>
    </w:lvl>
    <w:lvl w:ilvl="3" w:tplc="68086F0C" w:tentative="1">
      <w:start w:val="1"/>
      <w:numFmt w:val="bullet"/>
      <w:lvlText w:val="•"/>
      <w:lvlJc w:val="left"/>
      <w:pPr>
        <w:tabs>
          <w:tab w:val="num" w:pos="2880"/>
        </w:tabs>
        <w:ind w:left="2880" w:hanging="360"/>
      </w:pPr>
      <w:rPr>
        <w:rFonts w:ascii="Arial" w:hAnsi="Arial" w:hint="default"/>
      </w:rPr>
    </w:lvl>
    <w:lvl w:ilvl="4" w:tplc="A02C5212" w:tentative="1">
      <w:start w:val="1"/>
      <w:numFmt w:val="bullet"/>
      <w:lvlText w:val="•"/>
      <w:lvlJc w:val="left"/>
      <w:pPr>
        <w:tabs>
          <w:tab w:val="num" w:pos="3600"/>
        </w:tabs>
        <w:ind w:left="3600" w:hanging="360"/>
      </w:pPr>
      <w:rPr>
        <w:rFonts w:ascii="Arial" w:hAnsi="Arial" w:hint="default"/>
      </w:rPr>
    </w:lvl>
    <w:lvl w:ilvl="5" w:tplc="EFA8925A" w:tentative="1">
      <w:start w:val="1"/>
      <w:numFmt w:val="bullet"/>
      <w:lvlText w:val="•"/>
      <w:lvlJc w:val="left"/>
      <w:pPr>
        <w:tabs>
          <w:tab w:val="num" w:pos="4320"/>
        </w:tabs>
        <w:ind w:left="4320" w:hanging="360"/>
      </w:pPr>
      <w:rPr>
        <w:rFonts w:ascii="Arial" w:hAnsi="Arial" w:hint="default"/>
      </w:rPr>
    </w:lvl>
    <w:lvl w:ilvl="6" w:tplc="276CBBBE" w:tentative="1">
      <w:start w:val="1"/>
      <w:numFmt w:val="bullet"/>
      <w:lvlText w:val="•"/>
      <w:lvlJc w:val="left"/>
      <w:pPr>
        <w:tabs>
          <w:tab w:val="num" w:pos="5040"/>
        </w:tabs>
        <w:ind w:left="5040" w:hanging="360"/>
      </w:pPr>
      <w:rPr>
        <w:rFonts w:ascii="Arial" w:hAnsi="Arial" w:hint="default"/>
      </w:rPr>
    </w:lvl>
    <w:lvl w:ilvl="7" w:tplc="D7D4A0F2" w:tentative="1">
      <w:start w:val="1"/>
      <w:numFmt w:val="bullet"/>
      <w:lvlText w:val="•"/>
      <w:lvlJc w:val="left"/>
      <w:pPr>
        <w:tabs>
          <w:tab w:val="num" w:pos="5760"/>
        </w:tabs>
        <w:ind w:left="5760" w:hanging="360"/>
      </w:pPr>
      <w:rPr>
        <w:rFonts w:ascii="Arial" w:hAnsi="Arial" w:hint="default"/>
      </w:rPr>
    </w:lvl>
    <w:lvl w:ilvl="8" w:tplc="10087DC2" w:tentative="1">
      <w:start w:val="1"/>
      <w:numFmt w:val="bullet"/>
      <w:lvlText w:val="•"/>
      <w:lvlJc w:val="left"/>
      <w:pPr>
        <w:tabs>
          <w:tab w:val="num" w:pos="6480"/>
        </w:tabs>
        <w:ind w:left="6480" w:hanging="360"/>
      </w:pPr>
      <w:rPr>
        <w:rFonts w:ascii="Arial" w:hAnsi="Arial" w:hint="default"/>
      </w:rPr>
    </w:lvl>
  </w:abstractNum>
  <w:abstractNum w:abstractNumId="119" w15:restartNumberingAfterBreak="0">
    <w:nsid w:val="54B435FE"/>
    <w:multiLevelType w:val="hybridMultilevel"/>
    <w:tmpl w:val="32B827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563B52D1"/>
    <w:multiLevelType w:val="hybridMultilevel"/>
    <w:tmpl w:val="ADA8B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564314E0"/>
    <w:multiLevelType w:val="hybridMultilevel"/>
    <w:tmpl w:val="EF507986"/>
    <w:lvl w:ilvl="0" w:tplc="AF0CDD6A">
      <w:start w:val="1"/>
      <w:numFmt w:val="bullet"/>
      <w:lvlText w:val="•"/>
      <w:lvlJc w:val="left"/>
      <w:pPr>
        <w:tabs>
          <w:tab w:val="num" w:pos="720"/>
        </w:tabs>
        <w:ind w:left="720" w:hanging="360"/>
      </w:pPr>
      <w:rPr>
        <w:rFonts w:ascii="Arial" w:hAnsi="Arial" w:hint="default"/>
      </w:rPr>
    </w:lvl>
    <w:lvl w:ilvl="1" w:tplc="CA9EB568" w:tentative="1">
      <w:start w:val="1"/>
      <w:numFmt w:val="bullet"/>
      <w:lvlText w:val="•"/>
      <w:lvlJc w:val="left"/>
      <w:pPr>
        <w:tabs>
          <w:tab w:val="num" w:pos="1440"/>
        </w:tabs>
        <w:ind w:left="1440" w:hanging="360"/>
      </w:pPr>
      <w:rPr>
        <w:rFonts w:ascii="Arial" w:hAnsi="Arial" w:hint="default"/>
      </w:rPr>
    </w:lvl>
    <w:lvl w:ilvl="2" w:tplc="C5DADF90" w:tentative="1">
      <w:start w:val="1"/>
      <w:numFmt w:val="bullet"/>
      <w:lvlText w:val="•"/>
      <w:lvlJc w:val="left"/>
      <w:pPr>
        <w:tabs>
          <w:tab w:val="num" w:pos="2160"/>
        </w:tabs>
        <w:ind w:left="2160" w:hanging="360"/>
      </w:pPr>
      <w:rPr>
        <w:rFonts w:ascii="Arial" w:hAnsi="Arial" w:hint="default"/>
      </w:rPr>
    </w:lvl>
    <w:lvl w:ilvl="3" w:tplc="1FA6A58A" w:tentative="1">
      <w:start w:val="1"/>
      <w:numFmt w:val="bullet"/>
      <w:lvlText w:val="•"/>
      <w:lvlJc w:val="left"/>
      <w:pPr>
        <w:tabs>
          <w:tab w:val="num" w:pos="2880"/>
        </w:tabs>
        <w:ind w:left="2880" w:hanging="360"/>
      </w:pPr>
      <w:rPr>
        <w:rFonts w:ascii="Arial" w:hAnsi="Arial" w:hint="default"/>
      </w:rPr>
    </w:lvl>
    <w:lvl w:ilvl="4" w:tplc="0ADE230A" w:tentative="1">
      <w:start w:val="1"/>
      <w:numFmt w:val="bullet"/>
      <w:lvlText w:val="•"/>
      <w:lvlJc w:val="left"/>
      <w:pPr>
        <w:tabs>
          <w:tab w:val="num" w:pos="3600"/>
        </w:tabs>
        <w:ind w:left="3600" w:hanging="360"/>
      </w:pPr>
      <w:rPr>
        <w:rFonts w:ascii="Arial" w:hAnsi="Arial" w:hint="default"/>
      </w:rPr>
    </w:lvl>
    <w:lvl w:ilvl="5" w:tplc="9DB6EB9C" w:tentative="1">
      <w:start w:val="1"/>
      <w:numFmt w:val="bullet"/>
      <w:lvlText w:val="•"/>
      <w:lvlJc w:val="left"/>
      <w:pPr>
        <w:tabs>
          <w:tab w:val="num" w:pos="4320"/>
        </w:tabs>
        <w:ind w:left="4320" w:hanging="360"/>
      </w:pPr>
      <w:rPr>
        <w:rFonts w:ascii="Arial" w:hAnsi="Arial" w:hint="default"/>
      </w:rPr>
    </w:lvl>
    <w:lvl w:ilvl="6" w:tplc="890C3342" w:tentative="1">
      <w:start w:val="1"/>
      <w:numFmt w:val="bullet"/>
      <w:lvlText w:val="•"/>
      <w:lvlJc w:val="left"/>
      <w:pPr>
        <w:tabs>
          <w:tab w:val="num" w:pos="5040"/>
        </w:tabs>
        <w:ind w:left="5040" w:hanging="360"/>
      </w:pPr>
      <w:rPr>
        <w:rFonts w:ascii="Arial" w:hAnsi="Arial" w:hint="default"/>
      </w:rPr>
    </w:lvl>
    <w:lvl w:ilvl="7" w:tplc="F39ADBB0" w:tentative="1">
      <w:start w:val="1"/>
      <w:numFmt w:val="bullet"/>
      <w:lvlText w:val="•"/>
      <w:lvlJc w:val="left"/>
      <w:pPr>
        <w:tabs>
          <w:tab w:val="num" w:pos="5760"/>
        </w:tabs>
        <w:ind w:left="5760" w:hanging="360"/>
      </w:pPr>
      <w:rPr>
        <w:rFonts w:ascii="Arial" w:hAnsi="Arial" w:hint="default"/>
      </w:rPr>
    </w:lvl>
    <w:lvl w:ilvl="8" w:tplc="8E26E4A6" w:tentative="1">
      <w:start w:val="1"/>
      <w:numFmt w:val="bullet"/>
      <w:lvlText w:val="•"/>
      <w:lvlJc w:val="left"/>
      <w:pPr>
        <w:tabs>
          <w:tab w:val="num" w:pos="6480"/>
        </w:tabs>
        <w:ind w:left="6480" w:hanging="360"/>
      </w:pPr>
      <w:rPr>
        <w:rFonts w:ascii="Arial" w:hAnsi="Arial" w:hint="default"/>
      </w:rPr>
    </w:lvl>
  </w:abstractNum>
  <w:abstractNum w:abstractNumId="122" w15:restartNumberingAfterBreak="0">
    <w:nsid w:val="56634B29"/>
    <w:multiLevelType w:val="hybridMultilevel"/>
    <w:tmpl w:val="4E4E8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59804CB6"/>
    <w:multiLevelType w:val="hybridMultilevel"/>
    <w:tmpl w:val="3E56EB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5A704F02"/>
    <w:multiLevelType w:val="hybridMultilevel"/>
    <w:tmpl w:val="8FD20C04"/>
    <w:lvl w:ilvl="0" w:tplc="6A06FA38">
      <w:start w:val="1"/>
      <w:numFmt w:val="bullet"/>
      <w:lvlText w:val="•"/>
      <w:lvlJc w:val="left"/>
      <w:pPr>
        <w:tabs>
          <w:tab w:val="num" w:pos="720"/>
        </w:tabs>
        <w:ind w:left="720" w:hanging="360"/>
      </w:pPr>
      <w:rPr>
        <w:rFonts w:ascii="Arial" w:hAnsi="Arial" w:hint="default"/>
      </w:rPr>
    </w:lvl>
    <w:lvl w:ilvl="1" w:tplc="B816CEF4" w:tentative="1">
      <w:start w:val="1"/>
      <w:numFmt w:val="bullet"/>
      <w:lvlText w:val="•"/>
      <w:lvlJc w:val="left"/>
      <w:pPr>
        <w:tabs>
          <w:tab w:val="num" w:pos="1440"/>
        </w:tabs>
        <w:ind w:left="1440" w:hanging="360"/>
      </w:pPr>
      <w:rPr>
        <w:rFonts w:ascii="Arial" w:hAnsi="Arial" w:hint="default"/>
      </w:rPr>
    </w:lvl>
    <w:lvl w:ilvl="2" w:tplc="F4C61B36" w:tentative="1">
      <w:start w:val="1"/>
      <w:numFmt w:val="bullet"/>
      <w:lvlText w:val="•"/>
      <w:lvlJc w:val="left"/>
      <w:pPr>
        <w:tabs>
          <w:tab w:val="num" w:pos="2160"/>
        </w:tabs>
        <w:ind w:left="2160" w:hanging="360"/>
      </w:pPr>
      <w:rPr>
        <w:rFonts w:ascii="Arial" w:hAnsi="Arial" w:hint="default"/>
      </w:rPr>
    </w:lvl>
    <w:lvl w:ilvl="3" w:tplc="25ACBCB0" w:tentative="1">
      <w:start w:val="1"/>
      <w:numFmt w:val="bullet"/>
      <w:lvlText w:val="•"/>
      <w:lvlJc w:val="left"/>
      <w:pPr>
        <w:tabs>
          <w:tab w:val="num" w:pos="2880"/>
        </w:tabs>
        <w:ind w:left="2880" w:hanging="360"/>
      </w:pPr>
      <w:rPr>
        <w:rFonts w:ascii="Arial" w:hAnsi="Arial" w:hint="default"/>
      </w:rPr>
    </w:lvl>
    <w:lvl w:ilvl="4" w:tplc="22B042F6" w:tentative="1">
      <w:start w:val="1"/>
      <w:numFmt w:val="bullet"/>
      <w:lvlText w:val="•"/>
      <w:lvlJc w:val="left"/>
      <w:pPr>
        <w:tabs>
          <w:tab w:val="num" w:pos="3600"/>
        </w:tabs>
        <w:ind w:left="3600" w:hanging="360"/>
      </w:pPr>
      <w:rPr>
        <w:rFonts w:ascii="Arial" w:hAnsi="Arial" w:hint="default"/>
      </w:rPr>
    </w:lvl>
    <w:lvl w:ilvl="5" w:tplc="51743E54" w:tentative="1">
      <w:start w:val="1"/>
      <w:numFmt w:val="bullet"/>
      <w:lvlText w:val="•"/>
      <w:lvlJc w:val="left"/>
      <w:pPr>
        <w:tabs>
          <w:tab w:val="num" w:pos="4320"/>
        </w:tabs>
        <w:ind w:left="4320" w:hanging="360"/>
      </w:pPr>
      <w:rPr>
        <w:rFonts w:ascii="Arial" w:hAnsi="Arial" w:hint="default"/>
      </w:rPr>
    </w:lvl>
    <w:lvl w:ilvl="6" w:tplc="B002AF5E" w:tentative="1">
      <w:start w:val="1"/>
      <w:numFmt w:val="bullet"/>
      <w:lvlText w:val="•"/>
      <w:lvlJc w:val="left"/>
      <w:pPr>
        <w:tabs>
          <w:tab w:val="num" w:pos="5040"/>
        </w:tabs>
        <w:ind w:left="5040" w:hanging="360"/>
      </w:pPr>
      <w:rPr>
        <w:rFonts w:ascii="Arial" w:hAnsi="Arial" w:hint="default"/>
      </w:rPr>
    </w:lvl>
    <w:lvl w:ilvl="7" w:tplc="285A8F9E" w:tentative="1">
      <w:start w:val="1"/>
      <w:numFmt w:val="bullet"/>
      <w:lvlText w:val="•"/>
      <w:lvlJc w:val="left"/>
      <w:pPr>
        <w:tabs>
          <w:tab w:val="num" w:pos="5760"/>
        </w:tabs>
        <w:ind w:left="5760" w:hanging="360"/>
      </w:pPr>
      <w:rPr>
        <w:rFonts w:ascii="Arial" w:hAnsi="Arial" w:hint="default"/>
      </w:rPr>
    </w:lvl>
    <w:lvl w:ilvl="8" w:tplc="01F8C712" w:tentative="1">
      <w:start w:val="1"/>
      <w:numFmt w:val="bullet"/>
      <w:lvlText w:val="•"/>
      <w:lvlJc w:val="left"/>
      <w:pPr>
        <w:tabs>
          <w:tab w:val="num" w:pos="6480"/>
        </w:tabs>
        <w:ind w:left="6480" w:hanging="360"/>
      </w:pPr>
      <w:rPr>
        <w:rFonts w:ascii="Arial" w:hAnsi="Arial" w:hint="default"/>
      </w:rPr>
    </w:lvl>
  </w:abstractNum>
  <w:abstractNum w:abstractNumId="125" w15:restartNumberingAfterBreak="0">
    <w:nsid w:val="5B5C287B"/>
    <w:multiLevelType w:val="hybridMultilevel"/>
    <w:tmpl w:val="F9CED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5BC67873"/>
    <w:multiLevelType w:val="hybridMultilevel"/>
    <w:tmpl w:val="2A36C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5C0567EA"/>
    <w:multiLevelType w:val="hybridMultilevel"/>
    <w:tmpl w:val="869694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5C782A91"/>
    <w:multiLevelType w:val="hybridMultilevel"/>
    <w:tmpl w:val="8D4635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5C894EA0"/>
    <w:multiLevelType w:val="hybridMultilevel"/>
    <w:tmpl w:val="36D60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5D7D5008"/>
    <w:multiLevelType w:val="hybridMultilevel"/>
    <w:tmpl w:val="08C82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5DA95EDF"/>
    <w:multiLevelType w:val="hybridMultilevel"/>
    <w:tmpl w:val="AB22D7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5FB161EC"/>
    <w:multiLevelType w:val="hybridMultilevel"/>
    <w:tmpl w:val="CB7A85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618B4C20"/>
    <w:multiLevelType w:val="hybridMultilevel"/>
    <w:tmpl w:val="493290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61FC4219"/>
    <w:multiLevelType w:val="hybridMultilevel"/>
    <w:tmpl w:val="07CEE72E"/>
    <w:lvl w:ilvl="0" w:tplc="90EE6AA2">
      <w:start w:val="1"/>
      <w:numFmt w:val="bullet"/>
      <w:lvlText w:val="•"/>
      <w:lvlJc w:val="left"/>
      <w:pPr>
        <w:tabs>
          <w:tab w:val="num" w:pos="720"/>
        </w:tabs>
        <w:ind w:left="720" w:hanging="360"/>
      </w:pPr>
      <w:rPr>
        <w:rFonts w:ascii="Arial" w:hAnsi="Arial" w:hint="default"/>
      </w:rPr>
    </w:lvl>
    <w:lvl w:ilvl="1" w:tplc="5F781DAE" w:tentative="1">
      <w:start w:val="1"/>
      <w:numFmt w:val="bullet"/>
      <w:lvlText w:val="•"/>
      <w:lvlJc w:val="left"/>
      <w:pPr>
        <w:tabs>
          <w:tab w:val="num" w:pos="1440"/>
        </w:tabs>
        <w:ind w:left="1440" w:hanging="360"/>
      </w:pPr>
      <w:rPr>
        <w:rFonts w:ascii="Arial" w:hAnsi="Arial" w:hint="default"/>
      </w:rPr>
    </w:lvl>
    <w:lvl w:ilvl="2" w:tplc="E01E7EA6" w:tentative="1">
      <w:start w:val="1"/>
      <w:numFmt w:val="bullet"/>
      <w:lvlText w:val="•"/>
      <w:lvlJc w:val="left"/>
      <w:pPr>
        <w:tabs>
          <w:tab w:val="num" w:pos="2160"/>
        </w:tabs>
        <w:ind w:left="2160" w:hanging="360"/>
      </w:pPr>
      <w:rPr>
        <w:rFonts w:ascii="Arial" w:hAnsi="Arial" w:hint="default"/>
      </w:rPr>
    </w:lvl>
    <w:lvl w:ilvl="3" w:tplc="2B3ACF74" w:tentative="1">
      <w:start w:val="1"/>
      <w:numFmt w:val="bullet"/>
      <w:lvlText w:val="•"/>
      <w:lvlJc w:val="left"/>
      <w:pPr>
        <w:tabs>
          <w:tab w:val="num" w:pos="2880"/>
        </w:tabs>
        <w:ind w:left="2880" w:hanging="360"/>
      </w:pPr>
      <w:rPr>
        <w:rFonts w:ascii="Arial" w:hAnsi="Arial" w:hint="default"/>
      </w:rPr>
    </w:lvl>
    <w:lvl w:ilvl="4" w:tplc="49A23FFA" w:tentative="1">
      <w:start w:val="1"/>
      <w:numFmt w:val="bullet"/>
      <w:lvlText w:val="•"/>
      <w:lvlJc w:val="left"/>
      <w:pPr>
        <w:tabs>
          <w:tab w:val="num" w:pos="3600"/>
        </w:tabs>
        <w:ind w:left="3600" w:hanging="360"/>
      </w:pPr>
      <w:rPr>
        <w:rFonts w:ascii="Arial" w:hAnsi="Arial" w:hint="default"/>
      </w:rPr>
    </w:lvl>
    <w:lvl w:ilvl="5" w:tplc="E1A40AD6" w:tentative="1">
      <w:start w:val="1"/>
      <w:numFmt w:val="bullet"/>
      <w:lvlText w:val="•"/>
      <w:lvlJc w:val="left"/>
      <w:pPr>
        <w:tabs>
          <w:tab w:val="num" w:pos="4320"/>
        </w:tabs>
        <w:ind w:left="4320" w:hanging="360"/>
      </w:pPr>
      <w:rPr>
        <w:rFonts w:ascii="Arial" w:hAnsi="Arial" w:hint="default"/>
      </w:rPr>
    </w:lvl>
    <w:lvl w:ilvl="6" w:tplc="0E96D7D0" w:tentative="1">
      <w:start w:val="1"/>
      <w:numFmt w:val="bullet"/>
      <w:lvlText w:val="•"/>
      <w:lvlJc w:val="left"/>
      <w:pPr>
        <w:tabs>
          <w:tab w:val="num" w:pos="5040"/>
        </w:tabs>
        <w:ind w:left="5040" w:hanging="360"/>
      </w:pPr>
      <w:rPr>
        <w:rFonts w:ascii="Arial" w:hAnsi="Arial" w:hint="default"/>
      </w:rPr>
    </w:lvl>
    <w:lvl w:ilvl="7" w:tplc="E5B85C34" w:tentative="1">
      <w:start w:val="1"/>
      <w:numFmt w:val="bullet"/>
      <w:lvlText w:val="•"/>
      <w:lvlJc w:val="left"/>
      <w:pPr>
        <w:tabs>
          <w:tab w:val="num" w:pos="5760"/>
        </w:tabs>
        <w:ind w:left="5760" w:hanging="360"/>
      </w:pPr>
      <w:rPr>
        <w:rFonts w:ascii="Arial" w:hAnsi="Arial" w:hint="default"/>
      </w:rPr>
    </w:lvl>
    <w:lvl w:ilvl="8" w:tplc="C890E26C" w:tentative="1">
      <w:start w:val="1"/>
      <w:numFmt w:val="bullet"/>
      <w:lvlText w:val="•"/>
      <w:lvlJc w:val="left"/>
      <w:pPr>
        <w:tabs>
          <w:tab w:val="num" w:pos="6480"/>
        </w:tabs>
        <w:ind w:left="6480" w:hanging="360"/>
      </w:pPr>
      <w:rPr>
        <w:rFonts w:ascii="Arial" w:hAnsi="Arial" w:hint="default"/>
      </w:rPr>
    </w:lvl>
  </w:abstractNum>
  <w:abstractNum w:abstractNumId="135" w15:restartNumberingAfterBreak="0">
    <w:nsid w:val="62AA6D5D"/>
    <w:multiLevelType w:val="hybridMultilevel"/>
    <w:tmpl w:val="B7D4D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63004513"/>
    <w:multiLevelType w:val="hybridMultilevel"/>
    <w:tmpl w:val="3B8E03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640A2A72"/>
    <w:multiLevelType w:val="hybridMultilevel"/>
    <w:tmpl w:val="41608E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649A33BC"/>
    <w:multiLevelType w:val="hybridMultilevel"/>
    <w:tmpl w:val="E864D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650A7A5A"/>
    <w:multiLevelType w:val="hybridMultilevel"/>
    <w:tmpl w:val="426EF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65CE6001"/>
    <w:multiLevelType w:val="hybridMultilevel"/>
    <w:tmpl w:val="801650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15:restartNumberingAfterBreak="0">
    <w:nsid w:val="67CC4023"/>
    <w:multiLevelType w:val="hybridMultilevel"/>
    <w:tmpl w:val="8C9A8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681B2D71"/>
    <w:multiLevelType w:val="hybridMultilevel"/>
    <w:tmpl w:val="0BB2E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15:restartNumberingAfterBreak="0">
    <w:nsid w:val="686D69B1"/>
    <w:multiLevelType w:val="hybridMultilevel"/>
    <w:tmpl w:val="E79AC0CE"/>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4" w15:restartNumberingAfterBreak="0">
    <w:nsid w:val="69F069FE"/>
    <w:multiLevelType w:val="hybridMultilevel"/>
    <w:tmpl w:val="EE140C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6A075043"/>
    <w:multiLevelType w:val="hybridMultilevel"/>
    <w:tmpl w:val="B7D26CAE"/>
    <w:lvl w:ilvl="0" w:tplc="C36483B0">
      <w:start w:val="1"/>
      <w:numFmt w:val="bullet"/>
      <w:lvlText w:val="•"/>
      <w:lvlJc w:val="left"/>
      <w:pPr>
        <w:tabs>
          <w:tab w:val="num" w:pos="720"/>
        </w:tabs>
        <w:ind w:left="720" w:hanging="360"/>
      </w:pPr>
      <w:rPr>
        <w:rFonts w:ascii="Arial" w:hAnsi="Arial" w:hint="default"/>
      </w:rPr>
    </w:lvl>
    <w:lvl w:ilvl="1" w:tplc="5B5C3C2E" w:tentative="1">
      <w:start w:val="1"/>
      <w:numFmt w:val="bullet"/>
      <w:lvlText w:val="•"/>
      <w:lvlJc w:val="left"/>
      <w:pPr>
        <w:tabs>
          <w:tab w:val="num" w:pos="1440"/>
        </w:tabs>
        <w:ind w:left="1440" w:hanging="360"/>
      </w:pPr>
      <w:rPr>
        <w:rFonts w:ascii="Arial" w:hAnsi="Arial" w:hint="default"/>
      </w:rPr>
    </w:lvl>
    <w:lvl w:ilvl="2" w:tplc="063C66D6" w:tentative="1">
      <w:start w:val="1"/>
      <w:numFmt w:val="bullet"/>
      <w:lvlText w:val="•"/>
      <w:lvlJc w:val="left"/>
      <w:pPr>
        <w:tabs>
          <w:tab w:val="num" w:pos="2160"/>
        </w:tabs>
        <w:ind w:left="2160" w:hanging="360"/>
      </w:pPr>
      <w:rPr>
        <w:rFonts w:ascii="Arial" w:hAnsi="Arial" w:hint="default"/>
      </w:rPr>
    </w:lvl>
    <w:lvl w:ilvl="3" w:tplc="7FEC2702" w:tentative="1">
      <w:start w:val="1"/>
      <w:numFmt w:val="bullet"/>
      <w:lvlText w:val="•"/>
      <w:lvlJc w:val="left"/>
      <w:pPr>
        <w:tabs>
          <w:tab w:val="num" w:pos="2880"/>
        </w:tabs>
        <w:ind w:left="2880" w:hanging="360"/>
      </w:pPr>
      <w:rPr>
        <w:rFonts w:ascii="Arial" w:hAnsi="Arial" w:hint="default"/>
      </w:rPr>
    </w:lvl>
    <w:lvl w:ilvl="4" w:tplc="E4F2C38C" w:tentative="1">
      <w:start w:val="1"/>
      <w:numFmt w:val="bullet"/>
      <w:lvlText w:val="•"/>
      <w:lvlJc w:val="left"/>
      <w:pPr>
        <w:tabs>
          <w:tab w:val="num" w:pos="3600"/>
        </w:tabs>
        <w:ind w:left="3600" w:hanging="360"/>
      </w:pPr>
      <w:rPr>
        <w:rFonts w:ascii="Arial" w:hAnsi="Arial" w:hint="default"/>
      </w:rPr>
    </w:lvl>
    <w:lvl w:ilvl="5" w:tplc="8A24E838" w:tentative="1">
      <w:start w:val="1"/>
      <w:numFmt w:val="bullet"/>
      <w:lvlText w:val="•"/>
      <w:lvlJc w:val="left"/>
      <w:pPr>
        <w:tabs>
          <w:tab w:val="num" w:pos="4320"/>
        </w:tabs>
        <w:ind w:left="4320" w:hanging="360"/>
      </w:pPr>
      <w:rPr>
        <w:rFonts w:ascii="Arial" w:hAnsi="Arial" w:hint="default"/>
      </w:rPr>
    </w:lvl>
    <w:lvl w:ilvl="6" w:tplc="5FD87076" w:tentative="1">
      <w:start w:val="1"/>
      <w:numFmt w:val="bullet"/>
      <w:lvlText w:val="•"/>
      <w:lvlJc w:val="left"/>
      <w:pPr>
        <w:tabs>
          <w:tab w:val="num" w:pos="5040"/>
        </w:tabs>
        <w:ind w:left="5040" w:hanging="360"/>
      </w:pPr>
      <w:rPr>
        <w:rFonts w:ascii="Arial" w:hAnsi="Arial" w:hint="default"/>
      </w:rPr>
    </w:lvl>
    <w:lvl w:ilvl="7" w:tplc="C7CC8D8C" w:tentative="1">
      <w:start w:val="1"/>
      <w:numFmt w:val="bullet"/>
      <w:lvlText w:val="•"/>
      <w:lvlJc w:val="left"/>
      <w:pPr>
        <w:tabs>
          <w:tab w:val="num" w:pos="5760"/>
        </w:tabs>
        <w:ind w:left="5760" w:hanging="360"/>
      </w:pPr>
      <w:rPr>
        <w:rFonts w:ascii="Arial" w:hAnsi="Arial" w:hint="default"/>
      </w:rPr>
    </w:lvl>
    <w:lvl w:ilvl="8" w:tplc="9C9CAB50" w:tentative="1">
      <w:start w:val="1"/>
      <w:numFmt w:val="bullet"/>
      <w:lvlText w:val="•"/>
      <w:lvlJc w:val="left"/>
      <w:pPr>
        <w:tabs>
          <w:tab w:val="num" w:pos="6480"/>
        </w:tabs>
        <w:ind w:left="6480" w:hanging="360"/>
      </w:pPr>
      <w:rPr>
        <w:rFonts w:ascii="Arial" w:hAnsi="Arial" w:hint="default"/>
      </w:rPr>
    </w:lvl>
  </w:abstractNum>
  <w:abstractNum w:abstractNumId="146" w15:restartNumberingAfterBreak="0">
    <w:nsid w:val="6A0C0C79"/>
    <w:multiLevelType w:val="hybridMultilevel"/>
    <w:tmpl w:val="4852F5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6B1F57A6"/>
    <w:multiLevelType w:val="hybridMultilevel"/>
    <w:tmpl w:val="6DB41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6B697383"/>
    <w:multiLevelType w:val="hybridMultilevel"/>
    <w:tmpl w:val="7FC87E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15:restartNumberingAfterBreak="0">
    <w:nsid w:val="6B99213D"/>
    <w:multiLevelType w:val="hybridMultilevel"/>
    <w:tmpl w:val="D4DA51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15:restartNumberingAfterBreak="0">
    <w:nsid w:val="6C6E042E"/>
    <w:multiLevelType w:val="hybridMultilevel"/>
    <w:tmpl w:val="23DC3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6CDF019D"/>
    <w:multiLevelType w:val="hybridMultilevel"/>
    <w:tmpl w:val="2C169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6D704102"/>
    <w:multiLevelType w:val="hybridMultilevel"/>
    <w:tmpl w:val="4A7273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6E5456B7"/>
    <w:multiLevelType w:val="hybridMultilevel"/>
    <w:tmpl w:val="EF60E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71286904"/>
    <w:multiLevelType w:val="hybridMultilevel"/>
    <w:tmpl w:val="373085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15:restartNumberingAfterBreak="0">
    <w:nsid w:val="723078B8"/>
    <w:multiLevelType w:val="hybridMultilevel"/>
    <w:tmpl w:val="FF226F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15:restartNumberingAfterBreak="0">
    <w:nsid w:val="73F311DB"/>
    <w:multiLevelType w:val="hybridMultilevel"/>
    <w:tmpl w:val="499A24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15:restartNumberingAfterBreak="0">
    <w:nsid w:val="745F3EB5"/>
    <w:multiLevelType w:val="hybridMultilevel"/>
    <w:tmpl w:val="D0062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74C454E8"/>
    <w:multiLevelType w:val="hybridMultilevel"/>
    <w:tmpl w:val="2BA81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15:restartNumberingAfterBreak="0">
    <w:nsid w:val="74C62C6A"/>
    <w:multiLevelType w:val="hybridMultilevel"/>
    <w:tmpl w:val="25DE3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15:restartNumberingAfterBreak="0">
    <w:nsid w:val="75423B8B"/>
    <w:multiLevelType w:val="hybridMultilevel"/>
    <w:tmpl w:val="03FC1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15:restartNumberingAfterBreak="0">
    <w:nsid w:val="76544620"/>
    <w:multiLevelType w:val="hybridMultilevel"/>
    <w:tmpl w:val="DB0E2C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77BA7E48"/>
    <w:multiLevelType w:val="hybridMultilevel"/>
    <w:tmpl w:val="7CDEC9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15:restartNumberingAfterBreak="0">
    <w:nsid w:val="78176C65"/>
    <w:multiLevelType w:val="hybridMultilevel"/>
    <w:tmpl w:val="2EF83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786E7945"/>
    <w:multiLevelType w:val="hybridMultilevel"/>
    <w:tmpl w:val="1E5626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15:restartNumberingAfterBreak="0">
    <w:nsid w:val="78EC412A"/>
    <w:multiLevelType w:val="hybridMultilevel"/>
    <w:tmpl w:val="47D061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79C005C6"/>
    <w:multiLevelType w:val="hybridMultilevel"/>
    <w:tmpl w:val="43C2D6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7" w15:restartNumberingAfterBreak="0">
    <w:nsid w:val="79E471A8"/>
    <w:multiLevelType w:val="hybridMultilevel"/>
    <w:tmpl w:val="20CCB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7ABB21FE"/>
    <w:multiLevelType w:val="hybridMultilevel"/>
    <w:tmpl w:val="6B02A64A"/>
    <w:lvl w:ilvl="0" w:tplc="13029AFE">
      <w:start w:val="1"/>
      <w:numFmt w:val="bullet"/>
      <w:lvlText w:val="•"/>
      <w:lvlJc w:val="left"/>
      <w:pPr>
        <w:tabs>
          <w:tab w:val="num" w:pos="720"/>
        </w:tabs>
        <w:ind w:left="720" w:hanging="360"/>
      </w:pPr>
      <w:rPr>
        <w:rFonts w:ascii="Arial" w:hAnsi="Arial" w:hint="default"/>
      </w:rPr>
    </w:lvl>
    <w:lvl w:ilvl="1" w:tplc="750A7E6E" w:tentative="1">
      <w:start w:val="1"/>
      <w:numFmt w:val="bullet"/>
      <w:lvlText w:val="•"/>
      <w:lvlJc w:val="left"/>
      <w:pPr>
        <w:tabs>
          <w:tab w:val="num" w:pos="1440"/>
        </w:tabs>
        <w:ind w:left="1440" w:hanging="360"/>
      </w:pPr>
      <w:rPr>
        <w:rFonts w:ascii="Arial" w:hAnsi="Arial" w:hint="default"/>
      </w:rPr>
    </w:lvl>
    <w:lvl w:ilvl="2" w:tplc="D00029E0" w:tentative="1">
      <w:start w:val="1"/>
      <w:numFmt w:val="bullet"/>
      <w:lvlText w:val="•"/>
      <w:lvlJc w:val="left"/>
      <w:pPr>
        <w:tabs>
          <w:tab w:val="num" w:pos="2160"/>
        </w:tabs>
        <w:ind w:left="2160" w:hanging="360"/>
      </w:pPr>
      <w:rPr>
        <w:rFonts w:ascii="Arial" w:hAnsi="Arial" w:hint="default"/>
      </w:rPr>
    </w:lvl>
    <w:lvl w:ilvl="3" w:tplc="EB000022" w:tentative="1">
      <w:start w:val="1"/>
      <w:numFmt w:val="bullet"/>
      <w:lvlText w:val="•"/>
      <w:lvlJc w:val="left"/>
      <w:pPr>
        <w:tabs>
          <w:tab w:val="num" w:pos="2880"/>
        </w:tabs>
        <w:ind w:left="2880" w:hanging="360"/>
      </w:pPr>
      <w:rPr>
        <w:rFonts w:ascii="Arial" w:hAnsi="Arial" w:hint="default"/>
      </w:rPr>
    </w:lvl>
    <w:lvl w:ilvl="4" w:tplc="53683EEA" w:tentative="1">
      <w:start w:val="1"/>
      <w:numFmt w:val="bullet"/>
      <w:lvlText w:val="•"/>
      <w:lvlJc w:val="left"/>
      <w:pPr>
        <w:tabs>
          <w:tab w:val="num" w:pos="3600"/>
        </w:tabs>
        <w:ind w:left="3600" w:hanging="360"/>
      </w:pPr>
      <w:rPr>
        <w:rFonts w:ascii="Arial" w:hAnsi="Arial" w:hint="default"/>
      </w:rPr>
    </w:lvl>
    <w:lvl w:ilvl="5" w:tplc="23247630" w:tentative="1">
      <w:start w:val="1"/>
      <w:numFmt w:val="bullet"/>
      <w:lvlText w:val="•"/>
      <w:lvlJc w:val="left"/>
      <w:pPr>
        <w:tabs>
          <w:tab w:val="num" w:pos="4320"/>
        </w:tabs>
        <w:ind w:left="4320" w:hanging="360"/>
      </w:pPr>
      <w:rPr>
        <w:rFonts w:ascii="Arial" w:hAnsi="Arial" w:hint="default"/>
      </w:rPr>
    </w:lvl>
    <w:lvl w:ilvl="6" w:tplc="76D2B408" w:tentative="1">
      <w:start w:val="1"/>
      <w:numFmt w:val="bullet"/>
      <w:lvlText w:val="•"/>
      <w:lvlJc w:val="left"/>
      <w:pPr>
        <w:tabs>
          <w:tab w:val="num" w:pos="5040"/>
        </w:tabs>
        <w:ind w:left="5040" w:hanging="360"/>
      </w:pPr>
      <w:rPr>
        <w:rFonts w:ascii="Arial" w:hAnsi="Arial" w:hint="default"/>
      </w:rPr>
    </w:lvl>
    <w:lvl w:ilvl="7" w:tplc="37D8AD0C" w:tentative="1">
      <w:start w:val="1"/>
      <w:numFmt w:val="bullet"/>
      <w:lvlText w:val="•"/>
      <w:lvlJc w:val="left"/>
      <w:pPr>
        <w:tabs>
          <w:tab w:val="num" w:pos="5760"/>
        </w:tabs>
        <w:ind w:left="5760" w:hanging="360"/>
      </w:pPr>
      <w:rPr>
        <w:rFonts w:ascii="Arial" w:hAnsi="Arial" w:hint="default"/>
      </w:rPr>
    </w:lvl>
    <w:lvl w:ilvl="8" w:tplc="25660E66" w:tentative="1">
      <w:start w:val="1"/>
      <w:numFmt w:val="bullet"/>
      <w:lvlText w:val="•"/>
      <w:lvlJc w:val="left"/>
      <w:pPr>
        <w:tabs>
          <w:tab w:val="num" w:pos="6480"/>
        </w:tabs>
        <w:ind w:left="6480" w:hanging="360"/>
      </w:pPr>
      <w:rPr>
        <w:rFonts w:ascii="Arial" w:hAnsi="Arial" w:hint="default"/>
      </w:rPr>
    </w:lvl>
  </w:abstractNum>
  <w:abstractNum w:abstractNumId="169" w15:restartNumberingAfterBreak="0">
    <w:nsid w:val="7CF80C85"/>
    <w:multiLevelType w:val="hybridMultilevel"/>
    <w:tmpl w:val="B9A6A0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0" w15:restartNumberingAfterBreak="0">
    <w:nsid w:val="7DAA2735"/>
    <w:multiLevelType w:val="hybridMultilevel"/>
    <w:tmpl w:val="8BB63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15:restartNumberingAfterBreak="0">
    <w:nsid w:val="7F390936"/>
    <w:multiLevelType w:val="hybridMultilevel"/>
    <w:tmpl w:val="F72A8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15:restartNumberingAfterBreak="0">
    <w:nsid w:val="7F704129"/>
    <w:multiLevelType w:val="hybridMultilevel"/>
    <w:tmpl w:val="048E0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3"/>
  </w:num>
  <w:num w:numId="2">
    <w:abstractNumId w:val="42"/>
  </w:num>
  <w:num w:numId="3">
    <w:abstractNumId w:val="55"/>
  </w:num>
  <w:num w:numId="4">
    <w:abstractNumId w:val="169"/>
  </w:num>
  <w:num w:numId="5">
    <w:abstractNumId w:val="109"/>
  </w:num>
  <w:num w:numId="6">
    <w:abstractNumId w:val="14"/>
  </w:num>
  <w:num w:numId="7">
    <w:abstractNumId w:val="103"/>
  </w:num>
  <w:num w:numId="8">
    <w:abstractNumId w:val="35"/>
  </w:num>
  <w:num w:numId="9">
    <w:abstractNumId w:val="70"/>
  </w:num>
  <w:num w:numId="10">
    <w:abstractNumId w:val="162"/>
  </w:num>
  <w:num w:numId="11">
    <w:abstractNumId w:val="157"/>
  </w:num>
  <w:num w:numId="12">
    <w:abstractNumId w:val="5"/>
  </w:num>
  <w:num w:numId="13">
    <w:abstractNumId w:val="145"/>
  </w:num>
  <w:num w:numId="14">
    <w:abstractNumId w:val="11"/>
  </w:num>
  <w:num w:numId="15">
    <w:abstractNumId w:val="80"/>
  </w:num>
  <w:num w:numId="16">
    <w:abstractNumId w:val="134"/>
  </w:num>
  <w:num w:numId="17">
    <w:abstractNumId w:val="124"/>
  </w:num>
  <w:num w:numId="18">
    <w:abstractNumId w:val="31"/>
  </w:num>
  <w:num w:numId="19">
    <w:abstractNumId w:val="118"/>
  </w:num>
  <w:num w:numId="20">
    <w:abstractNumId w:val="111"/>
  </w:num>
  <w:num w:numId="21">
    <w:abstractNumId w:val="93"/>
  </w:num>
  <w:num w:numId="22">
    <w:abstractNumId w:val="77"/>
  </w:num>
  <w:num w:numId="23">
    <w:abstractNumId w:val="64"/>
  </w:num>
  <w:num w:numId="24">
    <w:abstractNumId w:val="94"/>
  </w:num>
  <w:num w:numId="25">
    <w:abstractNumId w:val="27"/>
  </w:num>
  <w:num w:numId="26">
    <w:abstractNumId w:val="23"/>
  </w:num>
  <w:num w:numId="27">
    <w:abstractNumId w:val="168"/>
  </w:num>
  <w:num w:numId="28">
    <w:abstractNumId w:val="163"/>
  </w:num>
  <w:num w:numId="29">
    <w:abstractNumId w:val="60"/>
  </w:num>
  <w:num w:numId="30">
    <w:abstractNumId w:val="112"/>
  </w:num>
  <w:num w:numId="31">
    <w:abstractNumId w:val="21"/>
  </w:num>
  <w:num w:numId="32">
    <w:abstractNumId w:val="121"/>
  </w:num>
  <w:num w:numId="33">
    <w:abstractNumId w:val="63"/>
  </w:num>
  <w:num w:numId="34">
    <w:abstractNumId w:val="46"/>
  </w:num>
  <w:num w:numId="35">
    <w:abstractNumId w:val="34"/>
  </w:num>
  <w:num w:numId="36">
    <w:abstractNumId w:val="143"/>
  </w:num>
  <w:num w:numId="37">
    <w:abstractNumId w:val="1"/>
  </w:num>
  <w:num w:numId="38">
    <w:abstractNumId w:val="43"/>
  </w:num>
  <w:num w:numId="39">
    <w:abstractNumId w:val="170"/>
  </w:num>
  <w:num w:numId="40">
    <w:abstractNumId w:val="29"/>
  </w:num>
  <w:num w:numId="41">
    <w:abstractNumId w:val="3"/>
  </w:num>
  <w:num w:numId="42">
    <w:abstractNumId w:val="106"/>
  </w:num>
  <w:num w:numId="43">
    <w:abstractNumId w:val="127"/>
  </w:num>
  <w:num w:numId="44">
    <w:abstractNumId w:val="131"/>
  </w:num>
  <w:num w:numId="45">
    <w:abstractNumId w:val="20"/>
  </w:num>
  <w:num w:numId="46">
    <w:abstractNumId w:val="117"/>
  </w:num>
  <w:num w:numId="47">
    <w:abstractNumId w:val="146"/>
  </w:num>
  <w:num w:numId="48">
    <w:abstractNumId w:val="148"/>
  </w:num>
  <w:num w:numId="49">
    <w:abstractNumId w:val="13"/>
  </w:num>
  <w:num w:numId="50">
    <w:abstractNumId w:val="6"/>
  </w:num>
  <w:num w:numId="51">
    <w:abstractNumId w:val="149"/>
  </w:num>
  <w:num w:numId="52">
    <w:abstractNumId w:val="91"/>
  </w:num>
  <w:num w:numId="53">
    <w:abstractNumId w:val="92"/>
  </w:num>
  <w:num w:numId="54">
    <w:abstractNumId w:val="113"/>
  </w:num>
  <w:num w:numId="55">
    <w:abstractNumId w:val="76"/>
  </w:num>
  <w:num w:numId="56">
    <w:abstractNumId w:val="65"/>
  </w:num>
  <w:num w:numId="57">
    <w:abstractNumId w:val="153"/>
  </w:num>
  <w:num w:numId="58">
    <w:abstractNumId w:val="86"/>
  </w:num>
  <w:num w:numId="59">
    <w:abstractNumId w:val="69"/>
  </w:num>
  <w:num w:numId="60">
    <w:abstractNumId w:val="156"/>
  </w:num>
  <w:num w:numId="61">
    <w:abstractNumId w:val="160"/>
  </w:num>
  <w:num w:numId="62">
    <w:abstractNumId w:val="110"/>
  </w:num>
  <w:num w:numId="63">
    <w:abstractNumId w:val="88"/>
  </w:num>
  <w:num w:numId="64">
    <w:abstractNumId w:val="2"/>
  </w:num>
  <w:num w:numId="65">
    <w:abstractNumId w:val="51"/>
  </w:num>
  <w:num w:numId="66">
    <w:abstractNumId w:val="33"/>
  </w:num>
  <w:num w:numId="67">
    <w:abstractNumId w:val="126"/>
  </w:num>
  <w:num w:numId="68">
    <w:abstractNumId w:val="115"/>
  </w:num>
  <w:num w:numId="69">
    <w:abstractNumId w:val="172"/>
  </w:num>
  <w:num w:numId="70">
    <w:abstractNumId w:val="44"/>
  </w:num>
  <w:num w:numId="71">
    <w:abstractNumId w:val="96"/>
  </w:num>
  <w:num w:numId="72">
    <w:abstractNumId w:val="8"/>
  </w:num>
  <w:num w:numId="73">
    <w:abstractNumId w:val="90"/>
  </w:num>
  <w:num w:numId="74">
    <w:abstractNumId w:val="41"/>
  </w:num>
  <w:num w:numId="75">
    <w:abstractNumId w:val="171"/>
  </w:num>
  <w:num w:numId="76">
    <w:abstractNumId w:val="74"/>
  </w:num>
  <w:num w:numId="77">
    <w:abstractNumId w:val="9"/>
  </w:num>
  <w:num w:numId="78">
    <w:abstractNumId w:val="54"/>
  </w:num>
  <w:num w:numId="79">
    <w:abstractNumId w:val="85"/>
  </w:num>
  <w:num w:numId="80">
    <w:abstractNumId w:val="137"/>
  </w:num>
  <w:num w:numId="81">
    <w:abstractNumId w:val="122"/>
  </w:num>
  <w:num w:numId="82">
    <w:abstractNumId w:val="73"/>
  </w:num>
  <w:num w:numId="83">
    <w:abstractNumId w:val="100"/>
  </w:num>
  <w:num w:numId="84">
    <w:abstractNumId w:val="40"/>
  </w:num>
  <w:num w:numId="85">
    <w:abstractNumId w:val="7"/>
  </w:num>
  <w:num w:numId="86">
    <w:abstractNumId w:val="166"/>
  </w:num>
  <w:num w:numId="87">
    <w:abstractNumId w:val="161"/>
  </w:num>
  <w:num w:numId="88">
    <w:abstractNumId w:val="139"/>
  </w:num>
  <w:num w:numId="89">
    <w:abstractNumId w:val="37"/>
  </w:num>
  <w:num w:numId="90">
    <w:abstractNumId w:val="48"/>
  </w:num>
  <w:num w:numId="91">
    <w:abstractNumId w:val="19"/>
  </w:num>
  <w:num w:numId="92">
    <w:abstractNumId w:val="68"/>
  </w:num>
  <w:num w:numId="93">
    <w:abstractNumId w:val="132"/>
  </w:num>
  <w:num w:numId="94">
    <w:abstractNumId w:val="129"/>
  </w:num>
  <w:num w:numId="95">
    <w:abstractNumId w:val="38"/>
  </w:num>
  <w:num w:numId="96">
    <w:abstractNumId w:val="67"/>
  </w:num>
  <w:num w:numId="97">
    <w:abstractNumId w:val="24"/>
  </w:num>
  <w:num w:numId="98">
    <w:abstractNumId w:val="16"/>
  </w:num>
  <w:num w:numId="99">
    <w:abstractNumId w:val="49"/>
  </w:num>
  <w:num w:numId="100">
    <w:abstractNumId w:val="98"/>
  </w:num>
  <w:num w:numId="101">
    <w:abstractNumId w:val="50"/>
  </w:num>
  <w:num w:numId="102">
    <w:abstractNumId w:val="102"/>
  </w:num>
  <w:num w:numId="103">
    <w:abstractNumId w:val="10"/>
  </w:num>
  <w:num w:numId="104">
    <w:abstractNumId w:val="72"/>
  </w:num>
  <w:num w:numId="105">
    <w:abstractNumId w:val="165"/>
  </w:num>
  <w:num w:numId="106">
    <w:abstractNumId w:val="108"/>
  </w:num>
  <w:num w:numId="107">
    <w:abstractNumId w:val="83"/>
  </w:num>
  <w:num w:numId="108">
    <w:abstractNumId w:val="87"/>
  </w:num>
  <w:num w:numId="109">
    <w:abstractNumId w:val="135"/>
  </w:num>
  <w:num w:numId="110">
    <w:abstractNumId w:val="78"/>
  </w:num>
  <w:num w:numId="111">
    <w:abstractNumId w:val="66"/>
  </w:num>
  <w:num w:numId="112">
    <w:abstractNumId w:val="140"/>
  </w:num>
  <w:num w:numId="113">
    <w:abstractNumId w:val="116"/>
  </w:num>
  <w:num w:numId="114">
    <w:abstractNumId w:val="138"/>
  </w:num>
  <w:num w:numId="115">
    <w:abstractNumId w:val="133"/>
  </w:num>
  <w:num w:numId="116">
    <w:abstractNumId w:val="158"/>
  </w:num>
  <w:num w:numId="117">
    <w:abstractNumId w:val="75"/>
  </w:num>
  <w:num w:numId="118">
    <w:abstractNumId w:val="26"/>
  </w:num>
  <w:num w:numId="119">
    <w:abstractNumId w:val="45"/>
  </w:num>
  <w:num w:numId="120">
    <w:abstractNumId w:val="159"/>
  </w:num>
  <w:num w:numId="121">
    <w:abstractNumId w:val="47"/>
  </w:num>
  <w:num w:numId="122">
    <w:abstractNumId w:val="150"/>
  </w:num>
  <w:num w:numId="123">
    <w:abstractNumId w:val="36"/>
  </w:num>
  <w:num w:numId="124">
    <w:abstractNumId w:val="151"/>
  </w:num>
  <w:num w:numId="125">
    <w:abstractNumId w:val="81"/>
  </w:num>
  <w:num w:numId="126">
    <w:abstractNumId w:val="95"/>
  </w:num>
  <w:num w:numId="127">
    <w:abstractNumId w:val="144"/>
  </w:num>
  <w:num w:numId="128">
    <w:abstractNumId w:val="4"/>
  </w:num>
  <w:num w:numId="129">
    <w:abstractNumId w:val="61"/>
  </w:num>
  <w:num w:numId="130">
    <w:abstractNumId w:val="57"/>
  </w:num>
  <w:num w:numId="131">
    <w:abstractNumId w:val="119"/>
  </w:num>
  <w:num w:numId="132">
    <w:abstractNumId w:val="56"/>
  </w:num>
  <w:num w:numId="133">
    <w:abstractNumId w:val="62"/>
  </w:num>
  <w:num w:numId="134">
    <w:abstractNumId w:val="59"/>
  </w:num>
  <w:num w:numId="135">
    <w:abstractNumId w:val="147"/>
  </w:num>
  <w:num w:numId="136">
    <w:abstractNumId w:val="99"/>
  </w:num>
  <w:num w:numId="137">
    <w:abstractNumId w:val="17"/>
  </w:num>
  <w:num w:numId="138">
    <w:abstractNumId w:val="142"/>
  </w:num>
  <w:num w:numId="139">
    <w:abstractNumId w:val="53"/>
  </w:num>
  <w:num w:numId="140">
    <w:abstractNumId w:val="79"/>
  </w:num>
  <w:num w:numId="141">
    <w:abstractNumId w:val="164"/>
  </w:num>
  <w:num w:numId="142">
    <w:abstractNumId w:val="18"/>
  </w:num>
  <w:num w:numId="143">
    <w:abstractNumId w:val="154"/>
  </w:num>
  <w:num w:numId="144">
    <w:abstractNumId w:val="89"/>
  </w:num>
  <w:num w:numId="145">
    <w:abstractNumId w:val="30"/>
  </w:num>
  <w:num w:numId="146">
    <w:abstractNumId w:val="125"/>
  </w:num>
  <w:num w:numId="147">
    <w:abstractNumId w:val="22"/>
  </w:num>
  <w:num w:numId="148">
    <w:abstractNumId w:val="136"/>
  </w:num>
  <w:num w:numId="149">
    <w:abstractNumId w:val="25"/>
  </w:num>
  <w:num w:numId="150">
    <w:abstractNumId w:val="0"/>
  </w:num>
  <w:num w:numId="151">
    <w:abstractNumId w:val="52"/>
  </w:num>
  <w:num w:numId="152">
    <w:abstractNumId w:val="128"/>
  </w:num>
  <w:num w:numId="153">
    <w:abstractNumId w:val="104"/>
  </w:num>
  <w:num w:numId="154">
    <w:abstractNumId w:val="58"/>
  </w:num>
  <w:num w:numId="155">
    <w:abstractNumId w:val="39"/>
  </w:num>
  <w:num w:numId="156">
    <w:abstractNumId w:val="101"/>
  </w:num>
  <w:num w:numId="157">
    <w:abstractNumId w:val="155"/>
  </w:num>
  <w:num w:numId="158">
    <w:abstractNumId w:val="152"/>
  </w:num>
  <w:num w:numId="159">
    <w:abstractNumId w:val="28"/>
  </w:num>
  <w:num w:numId="160">
    <w:abstractNumId w:val="12"/>
  </w:num>
  <w:num w:numId="161">
    <w:abstractNumId w:val="107"/>
  </w:num>
  <w:num w:numId="162">
    <w:abstractNumId w:val="84"/>
  </w:num>
  <w:num w:numId="163">
    <w:abstractNumId w:val="82"/>
  </w:num>
  <w:num w:numId="164">
    <w:abstractNumId w:val="71"/>
  </w:num>
  <w:num w:numId="165">
    <w:abstractNumId w:val="141"/>
  </w:num>
  <w:num w:numId="166">
    <w:abstractNumId w:val="114"/>
  </w:num>
  <w:num w:numId="167">
    <w:abstractNumId w:val="130"/>
  </w:num>
  <w:num w:numId="168">
    <w:abstractNumId w:val="15"/>
  </w:num>
  <w:num w:numId="169">
    <w:abstractNumId w:val="32"/>
  </w:num>
  <w:num w:numId="170">
    <w:abstractNumId w:val="120"/>
  </w:num>
  <w:num w:numId="171">
    <w:abstractNumId w:val="97"/>
  </w:num>
  <w:num w:numId="172">
    <w:abstractNumId w:val="167"/>
  </w:num>
  <w:num w:numId="173">
    <w:abstractNumId w:val="10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C39"/>
    <w:rsid w:val="00011F65"/>
    <w:rsid w:val="000252FC"/>
    <w:rsid w:val="00027C4D"/>
    <w:rsid w:val="00063B3C"/>
    <w:rsid w:val="00085072"/>
    <w:rsid w:val="000A42E1"/>
    <w:rsid w:val="000A471C"/>
    <w:rsid w:val="000A5395"/>
    <w:rsid w:val="000C13D9"/>
    <w:rsid w:val="000C48BA"/>
    <w:rsid w:val="000E37C4"/>
    <w:rsid w:val="00103336"/>
    <w:rsid w:val="0010798C"/>
    <w:rsid w:val="00111432"/>
    <w:rsid w:val="00113AB6"/>
    <w:rsid w:val="00123595"/>
    <w:rsid w:val="00134BEC"/>
    <w:rsid w:val="00137BCD"/>
    <w:rsid w:val="0014184D"/>
    <w:rsid w:val="00142761"/>
    <w:rsid w:val="00145B97"/>
    <w:rsid w:val="0016004A"/>
    <w:rsid w:val="00180805"/>
    <w:rsid w:val="00192DC0"/>
    <w:rsid w:val="00195AA5"/>
    <w:rsid w:val="001C6130"/>
    <w:rsid w:val="001D26B2"/>
    <w:rsid w:val="001D44CE"/>
    <w:rsid w:val="001D48A3"/>
    <w:rsid w:val="001D59B2"/>
    <w:rsid w:val="001F1D69"/>
    <w:rsid w:val="001F78B6"/>
    <w:rsid w:val="00202409"/>
    <w:rsid w:val="0021100F"/>
    <w:rsid w:val="00236A5E"/>
    <w:rsid w:val="0025477D"/>
    <w:rsid w:val="00266CAF"/>
    <w:rsid w:val="00275B01"/>
    <w:rsid w:val="00283EE7"/>
    <w:rsid w:val="002B0058"/>
    <w:rsid w:val="002C3F6F"/>
    <w:rsid w:val="002E6D80"/>
    <w:rsid w:val="00310329"/>
    <w:rsid w:val="003339EB"/>
    <w:rsid w:val="00355C7D"/>
    <w:rsid w:val="00382591"/>
    <w:rsid w:val="003A00F3"/>
    <w:rsid w:val="003F6ECB"/>
    <w:rsid w:val="004017F3"/>
    <w:rsid w:val="00402998"/>
    <w:rsid w:val="004131C6"/>
    <w:rsid w:val="00433EF2"/>
    <w:rsid w:val="00441249"/>
    <w:rsid w:val="0044256C"/>
    <w:rsid w:val="004514F4"/>
    <w:rsid w:val="00470684"/>
    <w:rsid w:val="00474DE3"/>
    <w:rsid w:val="00475C71"/>
    <w:rsid w:val="00483414"/>
    <w:rsid w:val="004A2B48"/>
    <w:rsid w:val="004A353D"/>
    <w:rsid w:val="004C2AB7"/>
    <w:rsid w:val="004C7E29"/>
    <w:rsid w:val="004D3E9E"/>
    <w:rsid w:val="004D4986"/>
    <w:rsid w:val="004F4067"/>
    <w:rsid w:val="00517658"/>
    <w:rsid w:val="005250EB"/>
    <w:rsid w:val="00542807"/>
    <w:rsid w:val="00554FE6"/>
    <w:rsid w:val="005B244A"/>
    <w:rsid w:val="005B6626"/>
    <w:rsid w:val="005C042A"/>
    <w:rsid w:val="005F0E23"/>
    <w:rsid w:val="005F1A49"/>
    <w:rsid w:val="005F5C22"/>
    <w:rsid w:val="00603EE3"/>
    <w:rsid w:val="006132CF"/>
    <w:rsid w:val="00625869"/>
    <w:rsid w:val="00626849"/>
    <w:rsid w:val="00631EF1"/>
    <w:rsid w:val="0066018C"/>
    <w:rsid w:val="00661F15"/>
    <w:rsid w:val="00663227"/>
    <w:rsid w:val="006813F1"/>
    <w:rsid w:val="00695E8D"/>
    <w:rsid w:val="006B0A00"/>
    <w:rsid w:val="006B3874"/>
    <w:rsid w:val="006C20A6"/>
    <w:rsid w:val="006C5469"/>
    <w:rsid w:val="006C6E9F"/>
    <w:rsid w:val="006F019E"/>
    <w:rsid w:val="006F2163"/>
    <w:rsid w:val="007137D1"/>
    <w:rsid w:val="00715DA9"/>
    <w:rsid w:val="0072199E"/>
    <w:rsid w:val="00722A1D"/>
    <w:rsid w:val="00725DC2"/>
    <w:rsid w:val="007306F1"/>
    <w:rsid w:val="0078102B"/>
    <w:rsid w:val="00784B06"/>
    <w:rsid w:val="00787C45"/>
    <w:rsid w:val="00794528"/>
    <w:rsid w:val="007B31DC"/>
    <w:rsid w:val="007C6A5D"/>
    <w:rsid w:val="007F29A9"/>
    <w:rsid w:val="007F6D54"/>
    <w:rsid w:val="008031A0"/>
    <w:rsid w:val="00811280"/>
    <w:rsid w:val="008137FA"/>
    <w:rsid w:val="00820A37"/>
    <w:rsid w:val="0083374E"/>
    <w:rsid w:val="008340AA"/>
    <w:rsid w:val="0086697A"/>
    <w:rsid w:val="008765C2"/>
    <w:rsid w:val="00892072"/>
    <w:rsid w:val="008A00C7"/>
    <w:rsid w:val="008A6F19"/>
    <w:rsid w:val="008D0D4D"/>
    <w:rsid w:val="008E2F1A"/>
    <w:rsid w:val="008F6BBE"/>
    <w:rsid w:val="0090243F"/>
    <w:rsid w:val="00905896"/>
    <w:rsid w:val="00917519"/>
    <w:rsid w:val="00917E78"/>
    <w:rsid w:val="00921894"/>
    <w:rsid w:val="00924FC7"/>
    <w:rsid w:val="0093072E"/>
    <w:rsid w:val="00931206"/>
    <w:rsid w:val="00931C51"/>
    <w:rsid w:val="00933581"/>
    <w:rsid w:val="00943D32"/>
    <w:rsid w:val="00991340"/>
    <w:rsid w:val="009B0BC9"/>
    <w:rsid w:val="009D53D8"/>
    <w:rsid w:val="009E0EA1"/>
    <w:rsid w:val="009F0D04"/>
    <w:rsid w:val="00A06EDE"/>
    <w:rsid w:val="00A306E6"/>
    <w:rsid w:val="00A310AF"/>
    <w:rsid w:val="00A44F18"/>
    <w:rsid w:val="00A56D64"/>
    <w:rsid w:val="00A6341E"/>
    <w:rsid w:val="00A64811"/>
    <w:rsid w:val="00A7165C"/>
    <w:rsid w:val="00A80C4D"/>
    <w:rsid w:val="00A91A73"/>
    <w:rsid w:val="00A959A5"/>
    <w:rsid w:val="00AA1617"/>
    <w:rsid w:val="00AB52BB"/>
    <w:rsid w:val="00AC4D8F"/>
    <w:rsid w:val="00AE5ADF"/>
    <w:rsid w:val="00AF3DAD"/>
    <w:rsid w:val="00B24A4E"/>
    <w:rsid w:val="00B608EB"/>
    <w:rsid w:val="00B8374B"/>
    <w:rsid w:val="00BA0D2A"/>
    <w:rsid w:val="00BB0B4C"/>
    <w:rsid w:val="00BB2CD6"/>
    <w:rsid w:val="00BD1BB0"/>
    <w:rsid w:val="00BD5783"/>
    <w:rsid w:val="00BD7835"/>
    <w:rsid w:val="00C13505"/>
    <w:rsid w:val="00C36840"/>
    <w:rsid w:val="00C422AD"/>
    <w:rsid w:val="00C45CAC"/>
    <w:rsid w:val="00C6732C"/>
    <w:rsid w:val="00C71856"/>
    <w:rsid w:val="00C81168"/>
    <w:rsid w:val="00CA3C39"/>
    <w:rsid w:val="00CA508A"/>
    <w:rsid w:val="00CA7E45"/>
    <w:rsid w:val="00CC3B6E"/>
    <w:rsid w:val="00D04BA0"/>
    <w:rsid w:val="00D2449C"/>
    <w:rsid w:val="00D24C38"/>
    <w:rsid w:val="00D27B2D"/>
    <w:rsid w:val="00D33871"/>
    <w:rsid w:val="00D42B09"/>
    <w:rsid w:val="00D62C28"/>
    <w:rsid w:val="00D63530"/>
    <w:rsid w:val="00D72D99"/>
    <w:rsid w:val="00D84180"/>
    <w:rsid w:val="00D94952"/>
    <w:rsid w:val="00DB1068"/>
    <w:rsid w:val="00DB267C"/>
    <w:rsid w:val="00DB5DC9"/>
    <w:rsid w:val="00DC4341"/>
    <w:rsid w:val="00DD094B"/>
    <w:rsid w:val="00DE2C9F"/>
    <w:rsid w:val="00DE5AD6"/>
    <w:rsid w:val="00E01BE1"/>
    <w:rsid w:val="00E153A9"/>
    <w:rsid w:val="00E4755C"/>
    <w:rsid w:val="00E5258C"/>
    <w:rsid w:val="00E54536"/>
    <w:rsid w:val="00E56B2C"/>
    <w:rsid w:val="00E640E7"/>
    <w:rsid w:val="00E87E12"/>
    <w:rsid w:val="00E948DB"/>
    <w:rsid w:val="00E94EB2"/>
    <w:rsid w:val="00EC078A"/>
    <w:rsid w:val="00EE0D31"/>
    <w:rsid w:val="00EE3541"/>
    <w:rsid w:val="00EF0CC9"/>
    <w:rsid w:val="00F039C9"/>
    <w:rsid w:val="00F30F25"/>
    <w:rsid w:val="00F40ECE"/>
    <w:rsid w:val="00F55AE5"/>
    <w:rsid w:val="00FA6898"/>
    <w:rsid w:val="00FD01B0"/>
    <w:rsid w:val="00FE5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2ADF6D-245E-460C-A4AE-503670BF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3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3C39"/>
    <w:pPr>
      <w:ind w:left="720"/>
      <w:contextualSpacing/>
    </w:pPr>
  </w:style>
  <w:style w:type="paragraph" w:styleId="a5">
    <w:name w:val="header"/>
    <w:basedOn w:val="a"/>
    <w:link w:val="a6"/>
    <w:uiPriority w:val="99"/>
    <w:unhideWhenUsed/>
    <w:rsid w:val="00CA7E4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7E45"/>
  </w:style>
  <w:style w:type="paragraph" w:styleId="a7">
    <w:name w:val="footer"/>
    <w:basedOn w:val="a"/>
    <w:link w:val="a8"/>
    <w:uiPriority w:val="99"/>
    <w:unhideWhenUsed/>
    <w:rsid w:val="00CA7E4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7E45"/>
  </w:style>
  <w:style w:type="paragraph" w:styleId="a9">
    <w:name w:val="Normal (Web)"/>
    <w:basedOn w:val="a"/>
    <w:uiPriority w:val="99"/>
    <w:semiHidden/>
    <w:unhideWhenUsed/>
    <w:rsid w:val="00AC4D8F"/>
    <w:rPr>
      <w:rFonts w:ascii="Times New Roman" w:hAnsi="Times New Roman" w:cs="Times New Roman"/>
      <w:sz w:val="24"/>
      <w:szCs w:val="24"/>
    </w:rPr>
  </w:style>
  <w:style w:type="character" w:styleId="aa">
    <w:name w:val="Hyperlink"/>
    <w:basedOn w:val="a0"/>
    <w:uiPriority w:val="99"/>
    <w:semiHidden/>
    <w:unhideWhenUsed/>
    <w:rsid w:val="00283EE7"/>
    <w:rPr>
      <w:color w:val="0000FF"/>
      <w:u w:val="single"/>
    </w:rPr>
  </w:style>
  <w:style w:type="paragraph" w:customStyle="1" w:styleId="dt-p">
    <w:name w:val="dt-p"/>
    <w:basedOn w:val="a"/>
    <w:rsid w:val="006C20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doc-mark">
    <w:name w:val="js-doc-mark"/>
    <w:basedOn w:val="a0"/>
    <w:rsid w:val="006C20A6"/>
  </w:style>
  <w:style w:type="paragraph" w:styleId="ab">
    <w:name w:val="Balloon Text"/>
    <w:basedOn w:val="a"/>
    <w:link w:val="ac"/>
    <w:uiPriority w:val="99"/>
    <w:semiHidden/>
    <w:unhideWhenUsed/>
    <w:rsid w:val="006F216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F2163"/>
    <w:rPr>
      <w:rFonts w:ascii="Segoe UI" w:hAnsi="Segoe UI" w:cs="Segoe UI"/>
      <w:sz w:val="18"/>
      <w:szCs w:val="18"/>
    </w:rPr>
  </w:style>
  <w:style w:type="paragraph" w:styleId="ad">
    <w:name w:val="No Spacing"/>
    <w:uiPriority w:val="1"/>
    <w:qFormat/>
    <w:rsid w:val="00310329"/>
    <w:pPr>
      <w:spacing w:after="0" w:line="240" w:lineRule="auto"/>
    </w:pPr>
  </w:style>
  <w:style w:type="paragraph" w:customStyle="1" w:styleId="s1">
    <w:name w:val="s_1"/>
    <w:basedOn w:val="a"/>
    <w:rsid w:val="00BD1BB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4A353D"/>
  </w:style>
  <w:style w:type="paragraph" w:customStyle="1" w:styleId="s3">
    <w:name w:val="s_3"/>
    <w:basedOn w:val="a"/>
    <w:rsid w:val="004A35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FollowedHyperlink"/>
    <w:basedOn w:val="a0"/>
    <w:uiPriority w:val="99"/>
    <w:semiHidden/>
    <w:unhideWhenUsed/>
    <w:rsid w:val="004A353D"/>
    <w:rPr>
      <w:color w:val="800080"/>
      <w:u w:val="single"/>
    </w:rPr>
  </w:style>
  <w:style w:type="paragraph" w:customStyle="1" w:styleId="s22">
    <w:name w:val="s_22"/>
    <w:basedOn w:val="a"/>
    <w:rsid w:val="004A35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4A353D"/>
    <w:rPr>
      <w:b/>
      <w:bCs/>
    </w:rPr>
  </w:style>
  <w:style w:type="character" w:customStyle="1" w:styleId="sn-icon">
    <w:name w:val="sn-icon"/>
    <w:basedOn w:val="a0"/>
    <w:rsid w:val="004A3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6374">
      <w:bodyDiv w:val="1"/>
      <w:marLeft w:val="0"/>
      <w:marRight w:val="0"/>
      <w:marTop w:val="0"/>
      <w:marBottom w:val="0"/>
      <w:divBdr>
        <w:top w:val="none" w:sz="0" w:space="0" w:color="auto"/>
        <w:left w:val="none" w:sz="0" w:space="0" w:color="auto"/>
        <w:bottom w:val="none" w:sz="0" w:space="0" w:color="auto"/>
        <w:right w:val="none" w:sz="0" w:space="0" w:color="auto"/>
      </w:divBdr>
    </w:div>
    <w:div w:id="26293519">
      <w:bodyDiv w:val="1"/>
      <w:marLeft w:val="0"/>
      <w:marRight w:val="0"/>
      <w:marTop w:val="0"/>
      <w:marBottom w:val="0"/>
      <w:divBdr>
        <w:top w:val="none" w:sz="0" w:space="0" w:color="auto"/>
        <w:left w:val="none" w:sz="0" w:space="0" w:color="auto"/>
        <w:bottom w:val="none" w:sz="0" w:space="0" w:color="auto"/>
        <w:right w:val="none" w:sz="0" w:space="0" w:color="auto"/>
      </w:divBdr>
    </w:div>
    <w:div w:id="60718850">
      <w:bodyDiv w:val="1"/>
      <w:marLeft w:val="0"/>
      <w:marRight w:val="0"/>
      <w:marTop w:val="0"/>
      <w:marBottom w:val="0"/>
      <w:divBdr>
        <w:top w:val="none" w:sz="0" w:space="0" w:color="auto"/>
        <w:left w:val="none" w:sz="0" w:space="0" w:color="auto"/>
        <w:bottom w:val="none" w:sz="0" w:space="0" w:color="auto"/>
        <w:right w:val="none" w:sz="0" w:space="0" w:color="auto"/>
      </w:divBdr>
      <w:divsChild>
        <w:div w:id="544633970">
          <w:marLeft w:val="0"/>
          <w:marRight w:val="0"/>
          <w:marTop w:val="192"/>
          <w:marBottom w:val="0"/>
          <w:divBdr>
            <w:top w:val="none" w:sz="0" w:space="0" w:color="auto"/>
            <w:left w:val="none" w:sz="0" w:space="0" w:color="auto"/>
            <w:bottom w:val="none" w:sz="0" w:space="0" w:color="auto"/>
            <w:right w:val="none" w:sz="0" w:space="0" w:color="auto"/>
          </w:divBdr>
        </w:div>
        <w:div w:id="1528134433">
          <w:marLeft w:val="0"/>
          <w:marRight w:val="0"/>
          <w:marTop w:val="192"/>
          <w:marBottom w:val="0"/>
          <w:divBdr>
            <w:top w:val="none" w:sz="0" w:space="0" w:color="auto"/>
            <w:left w:val="none" w:sz="0" w:space="0" w:color="auto"/>
            <w:bottom w:val="none" w:sz="0" w:space="0" w:color="auto"/>
            <w:right w:val="none" w:sz="0" w:space="0" w:color="auto"/>
          </w:divBdr>
        </w:div>
        <w:div w:id="1214655286">
          <w:marLeft w:val="0"/>
          <w:marRight w:val="0"/>
          <w:marTop w:val="192"/>
          <w:marBottom w:val="0"/>
          <w:divBdr>
            <w:top w:val="none" w:sz="0" w:space="0" w:color="auto"/>
            <w:left w:val="none" w:sz="0" w:space="0" w:color="auto"/>
            <w:bottom w:val="none" w:sz="0" w:space="0" w:color="auto"/>
            <w:right w:val="none" w:sz="0" w:space="0" w:color="auto"/>
          </w:divBdr>
        </w:div>
        <w:div w:id="1251937185">
          <w:marLeft w:val="0"/>
          <w:marRight w:val="0"/>
          <w:marTop w:val="0"/>
          <w:marBottom w:val="0"/>
          <w:divBdr>
            <w:top w:val="none" w:sz="0" w:space="0" w:color="auto"/>
            <w:left w:val="none" w:sz="0" w:space="0" w:color="auto"/>
            <w:bottom w:val="none" w:sz="0" w:space="0" w:color="auto"/>
            <w:right w:val="none" w:sz="0" w:space="0" w:color="auto"/>
          </w:divBdr>
          <w:divsChild>
            <w:div w:id="1234856125">
              <w:marLeft w:val="0"/>
              <w:marRight w:val="0"/>
              <w:marTop w:val="192"/>
              <w:marBottom w:val="0"/>
              <w:divBdr>
                <w:top w:val="none" w:sz="0" w:space="0" w:color="auto"/>
                <w:left w:val="none" w:sz="0" w:space="0" w:color="auto"/>
                <w:bottom w:val="none" w:sz="0" w:space="0" w:color="auto"/>
                <w:right w:val="none" w:sz="0" w:space="0" w:color="auto"/>
              </w:divBdr>
            </w:div>
          </w:divsChild>
        </w:div>
        <w:div w:id="717438126">
          <w:marLeft w:val="0"/>
          <w:marRight w:val="0"/>
          <w:marTop w:val="0"/>
          <w:marBottom w:val="0"/>
          <w:divBdr>
            <w:top w:val="none" w:sz="0" w:space="0" w:color="auto"/>
            <w:left w:val="none" w:sz="0" w:space="0" w:color="auto"/>
            <w:bottom w:val="none" w:sz="0" w:space="0" w:color="auto"/>
            <w:right w:val="none" w:sz="0" w:space="0" w:color="auto"/>
          </w:divBdr>
        </w:div>
        <w:div w:id="1914585385">
          <w:marLeft w:val="0"/>
          <w:marRight w:val="0"/>
          <w:marTop w:val="192"/>
          <w:marBottom w:val="0"/>
          <w:divBdr>
            <w:top w:val="none" w:sz="0" w:space="0" w:color="auto"/>
            <w:left w:val="none" w:sz="0" w:space="0" w:color="auto"/>
            <w:bottom w:val="none" w:sz="0" w:space="0" w:color="auto"/>
            <w:right w:val="none" w:sz="0" w:space="0" w:color="auto"/>
          </w:divBdr>
        </w:div>
        <w:div w:id="1516992431">
          <w:marLeft w:val="0"/>
          <w:marRight w:val="0"/>
          <w:marTop w:val="0"/>
          <w:marBottom w:val="0"/>
          <w:divBdr>
            <w:top w:val="none" w:sz="0" w:space="0" w:color="auto"/>
            <w:left w:val="none" w:sz="0" w:space="0" w:color="auto"/>
            <w:bottom w:val="none" w:sz="0" w:space="0" w:color="auto"/>
            <w:right w:val="none" w:sz="0" w:space="0" w:color="auto"/>
          </w:divBdr>
        </w:div>
        <w:div w:id="785199640">
          <w:marLeft w:val="0"/>
          <w:marRight w:val="0"/>
          <w:marTop w:val="192"/>
          <w:marBottom w:val="0"/>
          <w:divBdr>
            <w:top w:val="none" w:sz="0" w:space="0" w:color="auto"/>
            <w:left w:val="none" w:sz="0" w:space="0" w:color="auto"/>
            <w:bottom w:val="none" w:sz="0" w:space="0" w:color="auto"/>
            <w:right w:val="none" w:sz="0" w:space="0" w:color="auto"/>
          </w:divBdr>
        </w:div>
        <w:div w:id="1810779224">
          <w:marLeft w:val="0"/>
          <w:marRight w:val="0"/>
          <w:marTop w:val="192"/>
          <w:marBottom w:val="0"/>
          <w:divBdr>
            <w:top w:val="none" w:sz="0" w:space="0" w:color="auto"/>
            <w:left w:val="none" w:sz="0" w:space="0" w:color="auto"/>
            <w:bottom w:val="none" w:sz="0" w:space="0" w:color="auto"/>
            <w:right w:val="none" w:sz="0" w:space="0" w:color="auto"/>
          </w:divBdr>
        </w:div>
        <w:div w:id="1704331234">
          <w:marLeft w:val="0"/>
          <w:marRight w:val="0"/>
          <w:marTop w:val="192"/>
          <w:marBottom w:val="0"/>
          <w:divBdr>
            <w:top w:val="none" w:sz="0" w:space="0" w:color="auto"/>
            <w:left w:val="none" w:sz="0" w:space="0" w:color="auto"/>
            <w:bottom w:val="none" w:sz="0" w:space="0" w:color="auto"/>
            <w:right w:val="none" w:sz="0" w:space="0" w:color="auto"/>
          </w:divBdr>
        </w:div>
        <w:div w:id="1968318039">
          <w:marLeft w:val="0"/>
          <w:marRight w:val="0"/>
          <w:marTop w:val="192"/>
          <w:marBottom w:val="0"/>
          <w:divBdr>
            <w:top w:val="none" w:sz="0" w:space="0" w:color="auto"/>
            <w:left w:val="none" w:sz="0" w:space="0" w:color="auto"/>
            <w:bottom w:val="none" w:sz="0" w:space="0" w:color="auto"/>
            <w:right w:val="none" w:sz="0" w:space="0" w:color="auto"/>
          </w:divBdr>
        </w:div>
        <w:div w:id="1643734534">
          <w:marLeft w:val="0"/>
          <w:marRight w:val="0"/>
          <w:marTop w:val="192"/>
          <w:marBottom w:val="0"/>
          <w:divBdr>
            <w:top w:val="none" w:sz="0" w:space="0" w:color="auto"/>
            <w:left w:val="none" w:sz="0" w:space="0" w:color="auto"/>
            <w:bottom w:val="none" w:sz="0" w:space="0" w:color="auto"/>
            <w:right w:val="none" w:sz="0" w:space="0" w:color="auto"/>
          </w:divBdr>
        </w:div>
        <w:div w:id="623082441">
          <w:marLeft w:val="0"/>
          <w:marRight w:val="0"/>
          <w:marTop w:val="192"/>
          <w:marBottom w:val="0"/>
          <w:divBdr>
            <w:top w:val="none" w:sz="0" w:space="0" w:color="auto"/>
            <w:left w:val="none" w:sz="0" w:space="0" w:color="auto"/>
            <w:bottom w:val="none" w:sz="0" w:space="0" w:color="auto"/>
            <w:right w:val="none" w:sz="0" w:space="0" w:color="auto"/>
          </w:divBdr>
        </w:div>
        <w:div w:id="114519256">
          <w:marLeft w:val="0"/>
          <w:marRight w:val="0"/>
          <w:marTop w:val="192"/>
          <w:marBottom w:val="0"/>
          <w:divBdr>
            <w:top w:val="none" w:sz="0" w:space="0" w:color="auto"/>
            <w:left w:val="none" w:sz="0" w:space="0" w:color="auto"/>
            <w:bottom w:val="none" w:sz="0" w:space="0" w:color="auto"/>
            <w:right w:val="none" w:sz="0" w:space="0" w:color="auto"/>
          </w:divBdr>
        </w:div>
        <w:div w:id="882138262">
          <w:marLeft w:val="0"/>
          <w:marRight w:val="0"/>
          <w:marTop w:val="192"/>
          <w:marBottom w:val="0"/>
          <w:divBdr>
            <w:top w:val="none" w:sz="0" w:space="0" w:color="auto"/>
            <w:left w:val="none" w:sz="0" w:space="0" w:color="auto"/>
            <w:bottom w:val="none" w:sz="0" w:space="0" w:color="auto"/>
            <w:right w:val="none" w:sz="0" w:space="0" w:color="auto"/>
          </w:divBdr>
        </w:div>
      </w:divsChild>
    </w:div>
    <w:div w:id="125897320">
      <w:bodyDiv w:val="1"/>
      <w:marLeft w:val="0"/>
      <w:marRight w:val="0"/>
      <w:marTop w:val="0"/>
      <w:marBottom w:val="0"/>
      <w:divBdr>
        <w:top w:val="none" w:sz="0" w:space="0" w:color="auto"/>
        <w:left w:val="none" w:sz="0" w:space="0" w:color="auto"/>
        <w:bottom w:val="none" w:sz="0" w:space="0" w:color="auto"/>
        <w:right w:val="none" w:sz="0" w:space="0" w:color="auto"/>
      </w:divBdr>
      <w:divsChild>
        <w:div w:id="1822192998">
          <w:marLeft w:val="346"/>
          <w:marRight w:val="0"/>
          <w:marTop w:val="0"/>
          <w:marBottom w:val="0"/>
          <w:divBdr>
            <w:top w:val="none" w:sz="0" w:space="0" w:color="auto"/>
            <w:left w:val="none" w:sz="0" w:space="0" w:color="auto"/>
            <w:bottom w:val="none" w:sz="0" w:space="0" w:color="auto"/>
            <w:right w:val="none" w:sz="0" w:space="0" w:color="auto"/>
          </w:divBdr>
        </w:div>
        <w:div w:id="713306755">
          <w:marLeft w:val="346"/>
          <w:marRight w:val="0"/>
          <w:marTop w:val="0"/>
          <w:marBottom w:val="0"/>
          <w:divBdr>
            <w:top w:val="none" w:sz="0" w:space="0" w:color="auto"/>
            <w:left w:val="none" w:sz="0" w:space="0" w:color="auto"/>
            <w:bottom w:val="none" w:sz="0" w:space="0" w:color="auto"/>
            <w:right w:val="none" w:sz="0" w:space="0" w:color="auto"/>
          </w:divBdr>
        </w:div>
        <w:div w:id="558328723">
          <w:marLeft w:val="346"/>
          <w:marRight w:val="0"/>
          <w:marTop w:val="0"/>
          <w:marBottom w:val="0"/>
          <w:divBdr>
            <w:top w:val="none" w:sz="0" w:space="0" w:color="auto"/>
            <w:left w:val="none" w:sz="0" w:space="0" w:color="auto"/>
            <w:bottom w:val="none" w:sz="0" w:space="0" w:color="auto"/>
            <w:right w:val="none" w:sz="0" w:space="0" w:color="auto"/>
          </w:divBdr>
        </w:div>
      </w:divsChild>
    </w:div>
    <w:div w:id="127431300">
      <w:bodyDiv w:val="1"/>
      <w:marLeft w:val="0"/>
      <w:marRight w:val="0"/>
      <w:marTop w:val="0"/>
      <w:marBottom w:val="0"/>
      <w:divBdr>
        <w:top w:val="none" w:sz="0" w:space="0" w:color="auto"/>
        <w:left w:val="none" w:sz="0" w:space="0" w:color="auto"/>
        <w:bottom w:val="none" w:sz="0" w:space="0" w:color="auto"/>
        <w:right w:val="none" w:sz="0" w:space="0" w:color="auto"/>
      </w:divBdr>
    </w:div>
    <w:div w:id="176965181">
      <w:bodyDiv w:val="1"/>
      <w:marLeft w:val="0"/>
      <w:marRight w:val="0"/>
      <w:marTop w:val="0"/>
      <w:marBottom w:val="0"/>
      <w:divBdr>
        <w:top w:val="none" w:sz="0" w:space="0" w:color="auto"/>
        <w:left w:val="none" w:sz="0" w:space="0" w:color="auto"/>
        <w:bottom w:val="none" w:sz="0" w:space="0" w:color="auto"/>
        <w:right w:val="none" w:sz="0" w:space="0" w:color="auto"/>
      </w:divBdr>
    </w:div>
    <w:div w:id="198321336">
      <w:bodyDiv w:val="1"/>
      <w:marLeft w:val="0"/>
      <w:marRight w:val="0"/>
      <w:marTop w:val="0"/>
      <w:marBottom w:val="0"/>
      <w:divBdr>
        <w:top w:val="none" w:sz="0" w:space="0" w:color="auto"/>
        <w:left w:val="none" w:sz="0" w:space="0" w:color="auto"/>
        <w:bottom w:val="none" w:sz="0" w:space="0" w:color="auto"/>
        <w:right w:val="none" w:sz="0" w:space="0" w:color="auto"/>
      </w:divBdr>
    </w:div>
    <w:div w:id="199561711">
      <w:bodyDiv w:val="1"/>
      <w:marLeft w:val="0"/>
      <w:marRight w:val="0"/>
      <w:marTop w:val="0"/>
      <w:marBottom w:val="0"/>
      <w:divBdr>
        <w:top w:val="none" w:sz="0" w:space="0" w:color="auto"/>
        <w:left w:val="none" w:sz="0" w:space="0" w:color="auto"/>
        <w:bottom w:val="none" w:sz="0" w:space="0" w:color="auto"/>
        <w:right w:val="none" w:sz="0" w:space="0" w:color="auto"/>
      </w:divBdr>
    </w:div>
    <w:div w:id="206139172">
      <w:bodyDiv w:val="1"/>
      <w:marLeft w:val="0"/>
      <w:marRight w:val="0"/>
      <w:marTop w:val="0"/>
      <w:marBottom w:val="0"/>
      <w:divBdr>
        <w:top w:val="none" w:sz="0" w:space="0" w:color="auto"/>
        <w:left w:val="none" w:sz="0" w:space="0" w:color="auto"/>
        <w:bottom w:val="none" w:sz="0" w:space="0" w:color="auto"/>
        <w:right w:val="none" w:sz="0" w:space="0" w:color="auto"/>
      </w:divBdr>
      <w:divsChild>
        <w:div w:id="1131703152">
          <w:marLeft w:val="0"/>
          <w:marRight w:val="0"/>
          <w:marTop w:val="192"/>
          <w:marBottom w:val="0"/>
          <w:divBdr>
            <w:top w:val="none" w:sz="0" w:space="0" w:color="auto"/>
            <w:left w:val="none" w:sz="0" w:space="0" w:color="auto"/>
            <w:bottom w:val="none" w:sz="0" w:space="0" w:color="auto"/>
            <w:right w:val="none" w:sz="0" w:space="0" w:color="auto"/>
          </w:divBdr>
        </w:div>
        <w:div w:id="1003893939">
          <w:marLeft w:val="0"/>
          <w:marRight w:val="0"/>
          <w:marTop w:val="0"/>
          <w:marBottom w:val="0"/>
          <w:divBdr>
            <w:top w:val="none" w:sz="0" w:space="0" w:color="auto"/>
            <w:left w:val="none" w:sz="0" w:space="0" w:color="auto"/>
            <w:bottom w:val="none" w:sz="0" w:space="0" w:color="auto"/>
            <w:right w:val="none" w:sz="0" w:space="0" w:color="auto"/>
          </w:divBdr>
          <w:divsChild>
            <w:div w:id="1072510361">
              <w:marLeft w:val="0"/>
              <w:marRight w:val="0"/>
              <w:marTop w:val="192"/>
              <w:marBottom w:val="0"/>
              <w:divBdr>
                <w:top w:val="none" w:sz="0" w:space="0" w:color="auto"/>
                <w:left w:val="none" w:sz="0" w:space="0" w:color="auto"/>
                <w:bottom w:val="none" w:sz="0" w:space="0" w:color="auto"/>
                <w:right w:val="none" w:sz="0" w:space="0" w:color="auto"/>
              </w:divBdr>
            </w:div>
          </w:divsChild>
        </w:div>
        <w:div w:id="1269390255">
          <w:marLeft w:val="0"/>
          <w:marRight w:val="0"/>
          <w:marTop w:val="0"/>
          <w:marBottom w:val="0"/>
          <w:divBdr>
            <w:top w:val="none" w:sz="0" w:space="0" w:color="auto"/>
            <w:left w:val="none" w:sz="0" w:space="0" w:color="auto"/>
            <w:bottom w:val="none" w:sz="0" w:space="0" w:color="auto"/>
            <w:right w:val="none" w:sz="0" w:space="0" w:color="auto"/>
          </w:divBdr>
        </w:div>
        <w:div w:id="1811558250">
          <w:marLeft w:val="0"/>
          <w:marRight w:val="0"/>
          <w:marTop w:val="192"/>
          <w:marBottom w:val="0"/>
          <w:divBdr>
            <w:top w:val="none" w:sz="0" w:space="0" w:color="auto"/>
            <w:left w:val="none" w:sz="0" w:space="0" w:color="auto"/>
            <w:bottom w:val="none" w:sz="0" w:space="0" w:color="auto"/>
            <w:right w:val="none" w:sz="0" w:space="0" w:color="auto"/>
          </w:divBdr>
        </w:div>
        <w:div w:id="436103103">
          <w:marLeft w:val="0"/>
          <w:marRight w:val="0"/>
          <w:marTop w:val="192"/>
          <w:marBottom w:val="0"/>
          <w:divBdr>
            <w:top w:val="none" w:sz="0" w:space="0" w:color="auto"/>
            <w:left w:val="none" w:sz="0" w:space="0" w:color="auto"/>
            <w:bottom w:val="none" w:sz="0" w:space="0" w:color="auto"/>
            <w:right w:val="none" w:sz="0" w:space="0" w:color="auto"/>
          </w:divBdr>
        </w:div>
        <w:div w:id="506141625">
          <w:marLeft w:val="0"/>
          <w:marRight w:val="0"/>
          <w:marTop w:val="192"/>
          <w:marBottom w:val="0"/>
          <w:divBdr>
            <w:top w:val="none" w:sz="0" w:space="0" w:color="auto"/>
            <w:left w:val="none" w:sz="0" w:space="0" w:color="auto"/>
            <w:bottom w:val="none" w:sz="0" w:space="0" w:color="auto"/>
            <w:right w:val="none" w:sz="0" w:space="0" w:color="auto"/>
          </w:divBdr>
        </w:div>
        <w:div w:id="490608088">
          <w:marLeft w:val="0"/>
          <w:marRight w:val="0"/>
          <w:marTop w:val="0"/>
          <w:marBottom w:val="0"/>
          <w:divBdr>
            <w:top w:val="none" w:sz="0" w:space="0" w:color="auto"/>
            <w:left w:val="none" w:sz="0" w:space="0" w:color="auto"/>
            <w:bottom w:val="none" w:sz="0" w:space="0" w:color="auto"/>
            <w:right w:val="none" w:sz="0" w:space="0" w:color="auto"/>
          </w:divBdr>
        </w:div>
      </w:divsChild>
    </w:div>
    <w:div w:id="218638284">
      <w:bodyDiv w:val="1"/>
      <w:marLeft w:val="0"/>
      <w:marRight w:val="0"/>
      <w:marTop w:val="0"/>
      <w:marBottom w:val="0"/>
      <w:divBdr>
        <w:top w:val="none" w:sz="0" w:space="0" w:color="auto"/>
        <w:left w:val="none" w:sz="0" w:space="0" w:color="auto"/>
        <w:bottom w:val="none" w:sz="0" w:space="0" w:color="auto"/>
        <w:right w:val="none" w:sz="0" w:space="0" w:color="auto"/>
      </w:divBdr>
      <w:divsChild>
        <w:div w:id="658728481">
          <w:marLeft w:val="0"/>
          <w:marRight w:val="0"/>
          <w:marTop w:val="0"/>
          <w:marBottom w:val="0"/>
          <w:divBdr>
            <w:top w:val="none" w:sz="0" w:space="0" w:color="auto"/>
            <w:left w:val="none" w:sz="0" w:space="0" w:color="auto"/>
            <w:bottom w:val="none" w:sz="0" w:space="0" w:color="auto"/>
            <w:right w:val="none" w:sz="0" w:space="0" w:color="auto"/>
          </w:divBdr>
          <w:divsChild>
            <w:div w:id="398943497">
              <w:marLeft w:val="0"/>
              <w:marRight w:val="0"/>
              <w:marTop w:val="0"/>
              <w:marBottom w:val="0"/>
              <w:divBdr>
                <w:top w:val="none" w:sz="0" w:space="0" w:color="auto"/>
                <w:left w:val="none" w:sz="0" w:space="0" w:color="auto"/>
                <w:bottom w:val="none" w:sz="0" w:space="0" w:color="auto"/>
                <w:right w:val="none" w:sz="0" w:space="0" w:color="auto"/>
              </w:divBdr>
              <w:divsChild>
                <w:div w:id="159736349">
                  <w:marLeft w:val="0"/>
                  <w:marRight w:val="0"/>
                  <w:marTop w:val="0"/>
                  <w:marBottom w:val="0"/>
                  <w:divBdr>
                    <w:top w:val="none" w:sz="0" w:space="0" w:color="auto"/>
                    <w:left w:val="none" w:sz="0" w:space="0" w:color="auto"/>
                    <w:bottom w:val="none" w:sz="0" w:space="0" w:color="auto"/>
                    <w:right w:val="none" w:sz="0" w:space="0" w:color="auto"/>
                  </w:divBdr>
                  <w:divsChild>
                    <w:div w:id="1716852331">
                      <w:marLeft w:val="0"/>
                      <w:marRight w:val="0"/>
                      <w:marTop w:val="0"/>
                      <w:marBottom w:val="0"/>
                      <w:divBdr>
                        <w:top w:val="none" w:sz="0" w:space="0" w:color="auto"/>
                        <w:left w:val="none" w:sz="0" w:space="0" w:color="auto"/>
                        <w:bottom w:val="none" w:sz="0" w:space="0" w:color="auto"/>
                        <w:right w:val="none" w:sz="0" w:space="0" w:color="auto"/>
                      </w:divBdr>
                      <w:divsChild>
                        <w:div w:id="1448618433">
                          <w:marLeft w:val="0"/>
                          <w:marRight w:val="0"/>
                          <w:marTop w:val="0"/>
                          <w:marBottom w:val="0"/>
                          <w:divBdr>
                            <w:top w:val="none" w:sz="0" w:space="0" w:color="auto"/>
                            <w:left w:val="none" w:sz="0" w:space="0" w:color="auto"/>
                            <w:bottom w:val="none" w:sz="0" w:space="0" w:color="auto"/>
                            <w:right w:val="none" w:sz="0" w:space="0" w:color="auto"/>
                          </w:divBdr>
                        </w:div>
                        <w:div w:id="1843424889">
                          <w:marLeft w:val="0"/>
                          <w:marRight w:val="0"/>
                          <w:marTop w:val="0"/>
                          <w:marBottom w:val="0"/>
                          <w:divBdr>
                            <w:top w:val="none" w:sz="0" w:space="0" w:color="auto"/>
                            <w:left w:val="none" w:sz="0" w:space="0" w:color="auto"/>
                            <w:bottom w:val="none" w:sz="0" w:space="0" w:color="auto"/>
                            <w:right w:val="none" w:sz="0" w:space="0" w:color="auto"/>
                          </w:divBdr>
                        </w:div>
                        <w:div w:id="1036075827">
                          <w:marLeft w:val="0"/>
                          <w:marRight w:val="0"/>
                          <w:marTop w:val="0"/>
                          <w:marBottom w:val="0"/>
                          <w:divBdr>
                            <w:top w:val="none" w:sz="0" w:space="0" w:color="auto"/>
                            <w:left w:val="none" w:sz="0" w:space="0" w:color="auto"/>
                            <w:bottom w:val="none" w:sz="0" w:space="0" w:color="auto"/>
                            <w:right w:val="none" w:sz="0" w:space="0" w:color="auto"/>
                          </w:divBdr>
                        </w:div>
                        <w:div w:id="85150146">
                          <w:marLeft w:val="0"/>
                          <w:marRight w:val="0"/>
                          <w:marTop w:val="0"/>
                          <w:marBottom w:val="0"/>
                          <w:divBdr>
                            <w:top w:val="none" w:sz="0" w:space="0" w:color="auto"/>
                            <w:left w:val="none" w:sz="0" w:space="0" w:color="auto"/>
                            <w:bottom w:val="none" w:sz="0" w:space="0" w:color="auto"/>
                            <w:right w:val="none" w:sz="0" w:space="0" w:color="auto"/>
                          </w:divBdr>
                        </w:div>
                        <w:div w:id="658995452">
                          <w:marLeft w:val="0"/>
                          <w:marRight w:val="0"/>
                          <w:marTop w:val="0"/>
                          <w:marBottom w:val="0"/>
                          <w:divBdr>
                            <w:top w:val="none" w:sz="0" w:space="0" w:color="auto"/>
                            <w:left w:val="none" w:sz="0" w:space="0" w:color="auto"/>
                            <w:bottom w:val="none" w:sz="0" w:space="0" w:color="auto"/>
                            <w:right w:val="none" w:sz="0" w:space="0" w:color="auto"/>
                          </w:divBdr>
                        </w:div>
                        <w:div w:id="275449561">
                          <w:marLeft w:val="0"/>
                          <w:marRight w:val="0"/>
                          <w:marTop w:val="0"/>
                          <w:marBottom w:val="0"/>
                          <w:divBdr>
                            <w:top w:val="none" w:sz="0" w:space="0" w:color="auto"/>
                            <w:left w:val="none" w:sz="0" w:space="0" w:color="auto"/>
                            <w:bottom w:val="none" w:sz="0" w:space="0" w:color="auto"/>
                            <w:right w:val="none" w:sz="0" w:space="0" w:color="auto"/>
                          </w:divBdr>
                        </w:div>
                        <w:div w:id="1293948408">
                          <w:marLeft w:val="0"/>
                          <w:marRight w:val="0"/>
                          <w:marTop w:val="0"/>
                          <w:marBottom w:val="0"/>
                          <w:divBdr>
                            <w:top w:val="none" w:sz="0" w:space="0" w:color="auto"/>
                            <w:left w:val="none" w:sz="0" w:space="0" w:color="auto"/>
                            <w:bottom w:val="none" w:sz="0" w:space="0" w:color="auto"/>
                            <w:right w:val="none" w:sz="0" w:space="0" w:color="auto"/>
                          </w:divBdr>
                          <w:divsChild>
                            <w:div w:id="856501798">
                              <w:marLeft w:val="0"/>
                              <w:marRight w:val="0"/>
                              <w:marTop w:val="0"/>
                              <w:marBottom w:val="0"/>
                              <w:divBdr>
                                <w:top w:val="none" w:sz="0" w:space="0" w:color="auto"/>
                                <w:left w:val="none" w:sz="0" w:space="0" w:color="auto"/>
                                <w:bottom w:val="none" w:sz="0" w:space="0" w:color="auto"/>
                                <w:right w:val="none" w:sz="0" w:space="0" w:color="auto"/>
                              </w:divBdr>
                              <w:divsChild>
                                <w:div w:id="1022131093">
                                  <w:marLeft w:val="0"/>
                                  <w:marRight w:val="0"/>
                                  <w:marTop w:val="0"/>
                                  <w:marBottom w:val="300"/>
                                  <w:divBdr>
                                    <w:top w:val="none" w:sz="0" w:space="0" w:color="auto"/>
                                    <w:left w:val="none" w:sz="0" w:space="0" w:color="auto"/>
                                    <w:bottom w:val="none" w:sz="0" w:space="0" w:color="auto"/>
                                    <w:right w:val="none" w:sz="0" w:space="0" w:color="auto"/>
                                  </w:divBdr>
                                </w:div>
                              </w:divsChild>
                            </w:div>
                            <w:div w:id="275218032">
                              <w:marLeft w:val="0"/>
                              <w:marRight w:val="0"/>
                              <w:marTop w:val="0"/>
                              <w:marBottom w:val="0"/>
                              <w:divBdr>
                                <w:top w:val="none" w:sz="0" w:space="0" w:color="auto"/>
                                <w:left w:val="none" w:sz="0" w:space="0" w:color="auto"/>
                                <w:bottom w:val="none" w:sz="0" w:space="0" w:color="auto"/>
                                <w:right w:val="none" w:sz="0" w:space="0" w:color="auto"/>
                              </w:divBdr>
                            </w:div>
                            <w:div w:id="1258709701">
                              <w:marLeft w:val="0"/>
                              <w:marRight w:val="0"/>
                              <w:marTop w:val="0"/>
                              <w:marBottom w:val="0"/>
                              <w:divBdr>
                                <w:top w:val="none" w:sz="0" w:space="0" w:color="auto"/>
                                <w:left w:val="none" w:sz="0" w:space="0" w:color="auto"/>
                                <w:bottom w:val="none" w:sz="0" w:space="0" w:color="auto"/>
                                <w:right w:val="none" w:sz="0" w:space="0" w:color="auto"/>
                              </w:divBdr>
                            </w:div>
                            <w:div w:id="1129981723">
                              <w:marLeft w:val="0"/>
                              <w:marRight w:val="0"/>
                              <w:marTop w:val="0"/>
                              <w:marBottom w:val="0"/>
                              <w:divBdr>
                                <w:top w:val="none" w:sz="0" w:space="0" w:color="auto"/>
                                <w:left w:val="none" w:sz="0" w:space="0" w:color="auto"/>
                                <w:bottom w:val="none" w:sz="0" w:space="0" w:color="auto"/>
                                <w:right w:val="none" w:sz="0" w:space="0" w:color="auto"/>
                              </w:divBdr>
                            </w:div>
                          </w:divsChild>
                        </w:div>
                        <w:div w:id="1300191166">
                          <w:marLeft w:val="0"/>
                          <w:marRight w:val="0"/>
                          <w:marTop w:val="0"/>
                          <w:marBottom w:val="0"/>
                          <w:divBdr>
                            <w:top w:val="none" w:sz="0" w:space="0" w:color="auto"/>
                            <w:left w:val="none" w:sz="0" w:space="0" w:color="auto"/>
                            <w:bottom w:val="none" w:sz="0" w:space="0" w:color="auto"/>
                            <w:right w:val="none" w:sz="0" w:space="0" w:color="auto"/>
                          </w:divBdr>
                          <w:divsChild>
                            <w:div w:id="1682465518">
                              <w:marLeft w:val="0"/>
                              <w:marRight w:val="0"/>
                              <w:marTop w:val="0"/>
                              <w:marBottom w:val="0"/>
                              <w:divBdr>
                                <w:top w:val="none" w:sz="0" w:space="0" w:color="auto"/>
                                <w:left w:val="none" w:sz="0" w:space="0" w:color="auto"/>
                                <w:bottom w:val="none" w:sz="0" w:space="0" w:color="auto"/>
                                <w:right w:val="none" w:sz="0" w:space="0" w:color="auto"/>
                              </w:divBdr>
                            </w:div>
                            <w:div w:id="2027369161">
                              <w:marLeft w:val="0"/>
                              <w:marRight w:val="0"/>
                              <w:marTop w:val="0"/>
                              <w:marBottom w:val="0"/>
                              <w:divBdr>
                                <w:top w:val="none" w:sz="0" w:space="0" w:color="auto"/>
                                <w:left w:val="none" w:sz="0" w:space="0" w:color="auto"/>
                                <w:bottom w:val="none" w:sz="0" w:space="0" w:color="auto"/>
                                <w:right w:val="none" w:sz="0" w:space="0" w:color="auto"/>
                              </w:divBdr>
                            </w:div>
                          </w:divsChild>
                        </w:div>
                        <w:div w:id="1330328428">
                          <w:marLeft w:val="0"/>
                          <w:marRight w:val="0"/>
                          <w:marTop w:val="0"/>
                          <w:marBottom w:val="0"/>
                          <w:divBdr>
                            <w:top w:val="none" w:sz="0" w:space="0" w:color="auto"/>
                            <w:left w:val="none" w:sz="0" w:space="0" w:color="auto"/>
                            <w:bottom w:val="none" w:sz="0" w:space="0" w:color="auto"/>
                            <w:right w:val="none" w:sz="0" w:space="0" w:color="auto"/>
                          </w:divBdr>
                          <w:divsChild>
                            <w:div w:id="1085998140">
                              <w:marLeft w:val="0"/>
                              <w:marRight w:val="0"/>
                              <w:marTop w:val="0"/>
                              <w:marBottom w:val="0"/>
                              <w:divBdr>
                                <w:top w:val="none" w:sz="0" w:space="0" w:color="auto"/>
                                <w:left w:val="none" w:sz="0" w:space="0" w:color="auto"/>
                                <w:bottom w:val="none" w:sz="0" w:space="0" w:color="auto"/>
                                <w:right w:val="none" w:sz="0" w:space="0" w:color="auto"/>
                              </w:divBdr>
                            </w:div>
                            <w:div w:id="1898399555">
                              <w:marLeft w:val="0"/>
                              <w:marRight w:val="0"/>
                              <w:marTop w:val="0"/>
                              <w:marBottom w:val="0"/>
                              <w:divBdr>
                                <w:top w:val="none" w:sz="0" w:space="0" w:color="auto"/>
                                <w:left w:val="none" w:sz="0" w:space="0" w:color="auto"/>
                                <w:bottom w:val="none" w:sz="0" w:space="0" w:color="auto"/>
                                <w:right w:val="none" w:sz="0" w:space="0" w:color="auto"/>
                              </w:divBdr>
                            </w:div>
                            <w:div w:id="2029257727">
                              <w:marLeft w:val="0"/>
                              <w:marRight w:val="0"/>
                              <w:marTop w:val="0"/>
                              <w:marBottom w:val="0"/>
                              <w:divBdr>
                                <w:top w:val="none" w:sz="0" w:space="0" w:color="auto"/>
                                <w:left w:val="none" w:sz="0" w:space="0" w:color="auto"/>
                                <w:bottom w:val="none" w:sz="0" w:space="0" w:color="auto"/>
                                <w:right w:val="none" w:sz="0" w:space="0" w:color="auto"/>
                              </w:divBdr>
                            </w:div>
                          </w:divsChild>
                        </w:div>
                        <w:div w:id="1365715371">
                          <w:marLeft w:val="0"/>
                          <w:marRight w:val="0"/>
                          <w:marTop w:val="0"/>
                          <w:marBottom w:val="0"/>
                          <w:divBdr>
                            <w:top w:val="none" w:sz="0" w:space="0" w:color="auto"/>
                            <w:left w:val="none" w:sz="0" w:space="0" w:color="auto"/>
                            <w:bottom w:val="none" w:sz="0" w:space="0" w:color="auto"/>
                            <w:right w:val="none" w:sz="0" w:space="0" w:color="auto"/>
                          </w:divBdr>
                        </w:div>
                        <w:div w:id="426778639">
                          <w:marLeft w:val="0"/>
                          <w:marRight w:val="0"/>
                          <w:marTop w:val="0"/>
                          <w:marBottom w:val="0"/>
                          <w:divBdr>
                            <w:top w:val="none" w:sz="0" w:space="0" w:color="auto"/>
                            <w:left w:val="none" w:sz="0" w:space="0" w:color="auto"/>
                            <w:bottom w:val="none" w:sz="0" w:space="0" w:color="auto"/>
                            <w:right w:val="none" w:sz="0" w:space="0" w:color="auto"/>
                          </w:divBdr>
                        </w:div>
                        <w:div w:id="1707485671">
                          <w:marLeft w:val="0"/>
                          <w:marRight w:val="0"/>
                          <w:marTop w:val="0"/>
                          <w:marBottom w:val="0"/>
                          <w:divBdr>
                            <w:top w:val="none" w:sz="0" w:space="0" w:color="auto"/>
                            <w:left w:val="none" w:sz="0" w:space="0" w:color="auto"/>
                            <w:bottom w:val="none" w:sz="0" w:space="0" w:color="auto"/>
                            <w:right w:val="none" w:sz="0" w:space="0" w:color="auto"/>
                          </w:divBdr>
                        </w:div>
                        <w:div w:id="1142311076">
                          <w:marLeft w:val="0"/>
                          <w:marRight w:val="0"/>
                          <w:marTop w:val="0"/>
                          <w:marBottom w:val="0"/>
                          <w:divBdr>
                            <w:top w:val="none" w:sz="0" w:space="0" w:color="auto"/>
                            <w:left w:val="none" w:sz="0" w:space="0" w:color="auto"/>
                            <w:bottom w:val="none" w:sz="0" w:space="0" w:color="auto"/>
                            <w:right w:val="none" w:sz="0" w:space="0" w:color="auto"/>
                          </w:divBdr>
                          <w:divsChild>
                            <w:div w:id="662389189">
                              <w:marLeft w:val="0"/>
                              <w:marRight w:val="0"/>
                              <w:marTop w:val="0"/>
                              <w:marBottom w:val="300"/>
                              <w:divBdr>
                                <w:top w:val="none" w:sz="0" w:space="0" w:color="auto"/>
                                <w:left w:val="none" w:sz="0" w:space="0" w:color="auto"/>
                                <w:bottom w:val="none" w:sz="0" w:space="0" w:color="auto"/>
                                <w:right w:val="none" w:sz="0" w:space="0" w:color="auto"/>
                              </w:divBdr>
                            </w:div>
                            <w:div w:id="858617325">
                              <w:marLeft w:val="0"/>
                              <w:marRight w:val="0"/>
                              <w:marTop w:val="0"/>
                              <w:marBottom w:val="0"/>
                              <w:divBdr>
                                <w:top w:val="none" w:sz="0" w:space="0" w:color="auto"/>
                                <w:left w:val="none" w:sz="0" w:space="0" w:color="auto"/>
                                <w:bottom w:val="none" w:sz="0" w:space="0" w:color="auto"/>
                                <w:right w:val="none" w:sz="0" w:space="0" w:color="auto"/>
                              </w:divBdr>
                            </w:div>
                            <w:div w:id="848101662">
                              <w:marLeft w:val="0"/>
                              <w:marRight w:val="0"/>
                              <w:marTop w:val="0"/>
                              <w:marBottom w:val="0"/>
                              <w:divBdr>
                                <w:top w:val="none" w:sz="0" w:space="0" w:color="auto"/>
                                <w:left w:val="none" w:sz="0" w:space="0" w:color="auto"/>
                                <w:bottom w:val="none" w:sz="0" w:space="0" w:color="auto"/>
                                <w:right w:val="none" w:sz="0" w:space="0" w:color="auto"/>
                              </w:divBdr>
                            </w:div>
                            <w:div w:id="1507479619">
                              <w:marLeft w:val="0"/>
                              <w:marRight w:val="0"/>
                              <w:marTop w:val="0"/>
                              <w:marBottom w:val="0"/>
                              <w:divBdr>
                                <w:top w:val="none" w:sz="0" w:space="0" w:color="auto"/>
                                <w:left w:val="none" w:sz="0" w:space="0" w:color="auto"/>
                                <w:bottom w:val="none" w:sz="0" w:space="0" w:color="auto"/>
                                <w:right w:val="none" w:sz="0" w:space="0" w:color="auto"/>
                              </w:divBdr>
                            </w:div>
                            <w:div w:id="1083455152">
                              <w:marLeft w:val="0"/>
                              <w:marRight w:val="0"/>
                              <w:marTop w:val="0"/>
                              <w:marBottom w:val="0"/>
                              <w:divBdr>
                                <w:top w:val="none" w:sz="0" w:space="0" w:color="auto"/>
                                <w:left w:val="none" w:sz="0" w:space="0" w:color="auto"/>
                                <w:bottom w:val="none" w:sz="0" w:space="0" w:color="auto"/>
                                <w:right w:val="none" w:sz="0" w:space="0" w:color="auto"/>
                              </w:divBdr>
                            </w:div>
                            <w:div w:id="450438821">
                              <w:marLeft w:val="0"/>
                              <w:marRight w:val="0"/>
                              <w:marTop w:val="0"/>
                              <w:marBottom w:val="0"/>
                              <w:divBdr>
                                <w:top w:val="none" w:sz="0" w:space="0" w:color="auto"/>
                                <w:left w:val="none" w:sz="0" w:space="0" w:color="auto"/>
                                <w:bottom w:val="none" w:sz="0" w:space="0" w:color="auto"/>
                                <w:right w:val="none" w:sz="0" w:space="0" w:color="auto"/>
                              </w:divBdr>
                            </w:div>
                            <w:div w:id="332879641">
                              <w:marLeft w:val="0"/>
                              <w:marRight w:val="0"/>
                              <w:marTop w:val="0"/>
                              <w:marBottom w:val="0"/>
                              <w:divBdr>
                                <w:top w:val="none" w:sz="0" w:space="0" w:color="auto"/>
                                <w:left w:val="none" w:sz="0" w:space="0" w:color="auto"/>
                                <w:bottom w:val="none" w:sz="0" w:space="0" w:color="auto"/>
                                <w:right w:val="none" w:sz="0" w:space="0" w:color="auto"/>
                              </w:divBdr>
                            </w:div>
                            <w:div w:id="2022855444">
                              <w:marLeft w:val="0"/>
                              <w:marRight w:val="0"/>
                              <w:marTop w:val="0"/>
                              <w:marBottom w:val="0"/>
                              <w:divBdr>
                                <w:top w:val="none" w:sz="0" w:space="0" w:color="auto"/>
                                <w:left w:val="none" w:sz="0" w:space="0" w:color="auto"/>
                                <w:bottom w:val="none" w:sz="0" w:space="0" w:color="auto"/>
                                <w:right w:val="none" w:sz="0" w:space="0" w:color="auto"/>
                              </w:divBdr>
                              <w:divsChild>
                                <w:div w:id="17698847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6131724">
                          <w:marLeft w:val="0"/>
                          <w:marRight w:val="0"/>
                          <w:marTop w:val="0"/>
                          <w:marBottom w:val="0"/>
                          <w:divBdr>
                            <w:top w:val="none" w:sz="0" w:space="0" w:color="auto"/>
                            <w:left w:val="none" w:sz="0" w:space="0" w:color="auto"/>
                            <w:bottom w:val="none" w:sz="0" w:space="0" w:color="auto"/>
                            <w:right w:val="none" w:sz="0" w:space="0" w:color="auto"/>
                          </w:divBdr>
                        </w:div>
                        <w:div w:id="653919402">
                          <w:marLeft w:val="0"/>
                          <w:marRight w:val="0"/>
                          <w:marTop w:val="0"/>
                          <w:marBottom w:val="0"/>
                          <w:divBdr>
                            <w:top w:val="none" w:sz="0" w:space="0" w:color="auto"/>
                            <w:left w:val="none" w:sz="0" w:space="0" w:color="auto"/>
                            <w:bottom w:val="none" w:sz="0" w:space="0" w:color="auto"/>
                            <w:right w:val="none" w:sz="0" w:space="0" w:color="auto"/>
                          </w:divBdr>
                          <w:divsChild>
                            <w:div w:id="2121216490">
                              <w:marLeft w:val="0"/>
                              <w:marRight w:val="0"/>
                              <w:marTop w:val="0"/>
                              <w:marBottom w:val="0"/>
                              <w:divBdr>
                                <w:top w:val="none" w:sz="0" w:space="0" w:color="auto"/>
                                <w:left w:val="none" w:sz="0" w:space="0" w:color="auto"/>
                                <w:bottom w:val="none" w:sz="0" w:space="0" w:color="auto"/>
                                <w:right w:val="none" w:sz="0" w:space="0" w:color="auto"/>
                              </w:divBdr>
                            </w:div>
                            <w:div w:id="779422341">
                              <w:marLeft w:val="0"/>
                              <w:marRight w:val="0"/>
                              <w:marTop w:val="0"/>
                              <w:marBottom w:val="0"/>
                              <w:divBdr>
                                <w:top w:val="none" w:sz="0" w:space="0" w:color="auto"/>
                                <w:left w:val="none" w:sz="0" w:space="0" w:color="auto"/>
                                <w:bottom w:val="none" w:sz="0" w:space="0" w:color="auto"/>
                                <w:right w:val="none" w:sz="0" w:space="0" w:color="auto"/>
                              </w:divBdr>
                              <w:divsChild>
                                <w:div w:id="5027188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976518864">
              <w:marLeft w:val="0"/>
              <w:marRight w:val="0"/>
              <w:marTop w:val="0"/>
              <w:marBottom w:val="0"/>
              <w:divBdr>
                <w:top w:val="none" w:sz="0" w:space="0" w:color="auto"/>
                <w:left w:val="none" w:sz="0" w:space="0" w:color="auto"/>
                <w:bottom w:val="none" w:sz="0" w:space="0" w:color="auto"/>
                <w:right w:val="none" w:sz="0" w:space="0" w:color="auto"/>
              </w:divBdr>
              <w:divsChild>
                <w:div w:id="835417348">
                  <w:marLeft w:val="30"/>
                  <w:marRight w:val="30"/>
                  <w:marTop w:val="375"/>
                  <w:marBottom w:val="225"/>
                  <w:divBdr>
                    <w:top w:val="none" w:sz="0" w:space="0" w:color="auto"/>
                    <w:left w:val="none" w:sz="0" w:space="0" w:color="auto"/>
                    <w:bottom w:val="none" w:sz="0" w:space="0" w:color="auto"/>
                    <w:right w:val="none" w:sz="0" w:space="0" w:color="auto"/>
                  </w:divBdr>
                </w:div>
                <w:div w:id="1470514397">
                  <w:marLeft w:val="30"/>
                  <w:marRight w:val="30"/>
                  <w:marTop w:val="375"/>
                  <w:marBottom w:val="225"/>
                  <w:divBdr>
                    <w:top w:val="none" w:sz="0" w:space="0" w:color="auto"/>
                    <w:left w:val="none" w:sz="0" w:space="0" w:color="auto"/>
                    <w:bottom w:val="none" w:sz="0" w:space="0" w:color="auto"/>
                    <w:right w:val="none" w:sz="0" w:space="0" w:color="auto"/>
                  </w:divBdr>
                </w:div>
              </w:divsChild>
            </w:div>
            <w:div w:id="2032103225">
              <w:marLeft w:val="0"/>
              <w:marRight w:val="0"/>
              <w:marTop w:val="0"/>
              <w:marBottom w:val="0"/>
              <w:divBdr>
                <w:top w:val="none" w:sz="0" w:space="0" w:color="auto"/>
                <w:left w:val="none" w:sz="0" w:space="0" w:color="auto"/>
                <w:bottom w:val="none" w:sz="0" w:space="0" w:color="auto"/>
                <w:right w:val="none" w:sz="0" w:space="0" w:color="auto"/>
              </w:divBdr>
            </w:div>
            <w:div w:id="412628009">
              <w:marLeft w:val="0"/>
              <w:marRight w:val="0"/>
              <w:marTop w:val="0"/>
              <w:marBottom w:val="0"/>
              <w:divBdr>
                <w:top w:val="none" w:sz="0" w:space="0" w:color="auto"/>
                <w:left w:val="none" w:sz="0" w:space="0" w:color="auto"/>
                <w:bottom w:val="none" w:sz="0" w:space="0" w:color="auto"/>
                <w:right w:val="none" w:sz="0" w:space="0" w:color="auto"/>
              </w:divBdr>
            </w:div>
          </w:divsChild>
        </w:div>
        <w:div w:id="1781220009">
          <w:marLeft w:val="0"/>
          <w:marRight w:val="0"/>
          <w:marTop w:val="0"/>
          <w:marBottom w:val="0"/>
          <w:divBdr>
            <w:top w:val="none" w:sz="0" w:space="0" w:color="auto"/>
            <w:left w:val="none" w:sz="0" w:space="0" w:color="auto"/>
            <w:bottom w:val="none" w:sz="0" w:space="0" w:color="auto"/>
            <w:right w:val="none" w:sz="0" w:space="0" w:color="auto"/>
          </w:divBdr>
          <w:divsChild>
            <w:div w:id="382751626">
              <w:marLeft w:val="0"/>
              <w:marRight w:val="0"/>
              <w:marTop w:val="0"/>
              <w:marBottom w:val="0"/>
              <w:divBdr>
                <w:top w:val="none" w:sz="0" w:space="0" w:color="auto"/>
                <w:left w:val="none" w:sz="0" w:space="0" w:color="auto"/>
                <w:bottom w:val="none" w:sz="0" w:space="0" w:color="auto"/>
                <w:right w:val="none" w:sz="0" w:space="0" w:color="auto"/>
              </w:divBdr>
            </w:div>
          </w:divsChild>
        </w:div>
        <w:div w:id="2029990020">
          <w:marLeft w:val="0"/>
          <w:marRight w:val="0"/>
          <w:marTop w:val="0"/>
          <w:marBottom w:val="0"/>
          <w:divBdr>
            <w:top w:val="none" w:sz="0" w:space="0" w:color="auto"/>
            <w:left w:val="none" w:sz="0" w:space="0" w:color="auto"/>
            <w:bottom w:val="none" w:sz="0" w:space="0" w:color="auto"/>
            <w:right w:val="none" w:sz="0" w:space="0" w:color="auto"/>
          </w:divBdr>
        </w:div>
        <w:div w:id="1461147280">
          <w:marLeft w:val="0"/>
          <w:marRight w:val="0"/>
          <w:marTop w:val="0"/>
          <w:marBottom w:val="0"/>
          <w:divBdr>
            <w:top w:val="none" w:sz="0" w:space="0" w:color="auto"/>
            <w:left w:val="none" w:sz="0" w:space="0" w:color="auto"/>
            <w:bottom w:val="none" w:sz="0" w:space="0" w:color="auto"/>
            <w:right w:val="none" w:sz="0" w:space="0" w:color="auto"/>
          </w:divBdr>
          <w:divsChild>
            <w:div w:id="1559245997">
              <w:marLeft w:val="0"/>
              <w:marRight w:val="0"/>
              <w:marTop w:val="0"/>
              <w:marBottom w:val="0"/>
              <w:divBdr>
                <w:top w:val="none" w:sz="0" w:space="0" w:color="auto"/>
                <w:left w:val="none" w:sz="0" w:space="0" w:color="auto"/>
                <w:bottom w:val="none" w:sz="0" w:space="0" w:color="auto"/>
                <w:right w:val="none" w:sz="0" w:space="0" w:color="auto"/>
              </w:divBdr>
            </w:div>
          </w:divsChild>
        </w:div>
        <w:div w:id="1357658390">
          <w:marLeft w:val="0"/>
          <w:marRight w:val="0"/>
          <w:marTop w:val="0"/>
          <w:marBottom w:val="0"/>
          <w:divBdr>
            <w:top w:val="none" w:sz="0" w:space="0" w:color="auto"/>
            <w:left w:val="none" w:sz="0" w:space="0" w:color="auto"/>
            <w:bottom w:val="none" w:sz="0" w:space="0" w:color="auto"/>
            <w:right w:val="none" w:sz="0" w:space="0" w:color="auto"/>
          </w:divBdr>
          <w:divsChild>
            <w:div w:id="736128256">
              <w:marLeft w:val="0"/>
              <w:marRight w:val="0"/>
              <w:marTop w:val="0"/>
              <w:marBottom w:val="0"/>
              <w:divBdr>
                <w:top w:val="none" w:sz="0" w:space="0" w:color="auto"/>
                <w:left w:val="none" w:sz="0" w:space="0" w:color="auto"/>
                <w:bottom w:val="none" w:sz="0" w:space="0" w:color="auto"/>
                <w:right w:val="none" w:sz="0" w:space="0" w:color="auto"/>
              </w:divBdr>
              <w:divsChild>
                <w:div w:id="32139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428236">
      <w:bodyDiv w:val="1"/>
      <w:marLeft w:val="0"/>
      <w:marRight w:val="0"/>
      <w:marTop w:val="0"/>
      <w:marBottom w:val="0"/>
      <w:divBdr>
        <w:top w:val="none" w:sz="0" w:space="0" w:color="auto"/>
        <w:left w:val="none" w:sz="0" w:space="0" w:color="auto"/>
        <w:bottom w:val="none" w:sz="0" w:space="0" w:color="auto"/>
        <w:right w:val="none" w:sz="0" w:space="0" w:color="auto"/>
      </w:divBdr>
    </w:div>
    <w:div w:id="235483812">
      <w:bodyDiv w:val="1"/>
      <w:marLeft w:val="0"/>
      <w:marRight w:val="0"/>
      <w:marTop w:val="0"/>
      <w:marBottom w:val="0"/>
      <w:divBdr>
        <w:top w:val="none" w:sz="0" w:space="0" w:color="auto"/>
        <w:left w:val="none" w:sz="0" w:space="0" w:color="auto"/>
        <w:bottom w:val="none" w:sz="0" w:space="0" w:color="auto"/>
        <w:right w:val="none" w:sz="0" w:space="0" w:color="auto"/>
      </w:divBdr>
      <w:divsChild>
        <w:div w:id="1404182183">
          <w:marLeft w:val="0"/>
          <w:marRight w:val="0"/>
          <w:marTop w:val="192"/>
          <w:marBottom w:val="0"/>
          <w:divBdr>
            <w:top w:val="none" w:sz="0" w:space="0" w:color="auto"/>
            <w:left w:val="none" w:sz="0" w:space="0" w:color="auto"/>
            <w:bottom w:val="none" w:sz="0" w:space="0" w:color="auto"/>
            <w:right w:val="none" w:sz="0" w:space="0" w:color="auto"/>
          </w:divBdr>
        </w:div>
        <w:div w:id="130638985">
          <w:marLeft w:val="0"/>
          <w:marRight w:val="0"/>
          <w:marTop w:val="192"/>
          <w:marBottom w:val="0"/>
          <w:divBdr>
            <w:top w:val="none" w:sz="0" w:space="0" w:color="auto"/>
            <w:left w:val="none" w:sz="0" w:space="0" w:color="auto"/>
            <w:bottom w:val="none" w:sz="0" w:space="0" w:color="auto"/>
            <w:right w:val="none" w:sz="0" w:space="0" w:color="auto"/>
          </w:divBdr>
        </w:div>
      </w:divsChild>
    </w:div>
    <w:div w:id="248003936">
      <w:bodyDiv w:val="1"/>
      <w:marLeft w:val="0"/>
      <w:marRight w:val="0"/>
      <w:marTop w:val="0"/>
      <w:marBottom w:val="0"/>
      <w:divBdr>
        <w:top w:val="none" w:sz="0" w:space="0" w:color="auto"/>
        <w:left w:val="none" w:sz="0" w:space="0" w:color="auto"/>
        <w:bottom w:val="none" w:sz="0" w:space="0" w:color="auto"/>
        <w:right w:val="none" w:sz="0" w:space="0" w:color="auto"/>
      </w:divBdr>
    </w:div>
    <w:div w:id="255209296">
      <w:bodyDiv w:val="1"/>
      <w:marLeft w:val="0"/>
      <w:marRight w:val="0"/>
      <w:marTop w:val="0"/>
      <w:marBottom w:val="0"/>
      <w:divBdr>
        <w:top w:val="none" w:sz="0" w:space="0" w:color="auto"/>
        <w:left w:val="none" w:sz="0" w:space="0" w:color="auto"/>
        <w:bottom w:val="none" w:sz="0" w:space="0" w:color="auto"/>
        <w:right w:val="none" w:sz="0" w:space="0" w:color="auto"/>
      </w:divBdr>
      <w:divsChild>
        <w:div w:id="539560455">
          <w:marLeft w:val="0"/>
          <w:marRight w:val="0"/>
          <w:marTop w:val="192"/>
          <w:marBottom w:val="0"/>
          <w:divBdr>
            <w:top w:val="none" w:sz="0" w:space="0" w:color="auto"/>
            <w:left w:val="none" w:sz="0" w:space="0" w:color="auto"/>
            <w:bottom w:val="none" w:sz="0" w:space="0" w:color="auto"/>
            <w:right w:val="none" w:sz="0" w:space="0" w:color="auto"/>
          </w:divBdr>
        </w:div>
        <w:div w:id="864293778">
          <w:marLeft w:val="0"/>
          <w:marRight w:val="0"/>
          <w:marTop w:val="192"/>
          <w:marBottom w:val="0"/>
          <w:divBdr>
            <w:top w:val="none" w:sz="0" w:space="0" w:color="auto"/>
            <w:left w:val="none" w:sz="0" w:space="0" w:color="auto"/>
            <w:bottom w:val="none" w:sz="0" w:space="0" w:color="auto"/>
            <w:right w:val="none" w:sz="0" w:space="0" w:color="auto"/>
          </w:divBdr>
        </w:div>
        <w:div w:id="1545481151">
          <w:marLeft w:val="0"/>
          <w:marRight w:val="0"/>
          <w:marTop w:val="192"/>
          <w:marBottom w:val="0"/>
          <w:divBdr>
            <w:top w:val="none" w:sz="0" w:space="0" w:color="auto"/>
            <w:left w:val="none" w:sz="0" w:space="0" w:color="auto"/>
            <w:bottom w:val="none" w:sz="0" w:space="0" w:color="auto"/>
            <w:right w:val="none" w:sz="0" w:space="0" w:color="auto"/>
          </w:divBdr>
        </w:div>
        <w:div w:id="1702513814">
          <w:marLeft w:val="0"/>
          <w:marRight w:val="0"/>
          <w:marTop w:val="192"/>
          <w:marBottom w:val="0"/>
          <w:divBdr>
            <w:top w:val="none" w:sz="0" w:space="0" w:color="auto"/>
            <w:left w:val="none" w:sz="0" w:space="0" w:color="auto"/>
            <w:bottom w:val="none" w:sz="0" w:space="0" w:color="auto"/>
            <w:right w:val="none" w:sz="0" w:space="0" w:color="auto"/>
          </w:divBdr>
        </w:div>
        <w:div w:id="712851219">
          <w:marLeft w:val="0"/>
          <w:marRight w:val="0"/>
          <w:marTop w:val="192"/>
          <w:marBottom w:val="0"/>
          <w:divBdr>
            <w:top w:val="none" w:sz="0" w:space="0" w:color="auto"/>
            <w:left w:val="none" w:sz="0" w:space="0" w:color="auto"/>
            <w:bottom w:val="none" w:sz="0" w:space="0" w:color="auto"/>
            <w:right w:val="none" w:sz="0" w:space="0" w:color="auto"/>
          </w:divBdr>
        </w:div>
        <w:div w:id="1473710675">
          <w:marLeft w:val="0"/>
          <w:marRight w:val="0"/>
          <w:marTop w:val="192"/>
          <w:marBottom w:val="0"/>
          <w:divBdr>
            <w:top w:val="none" w:sz="0" w:space="0" w:color="auto"/>
            <w:left w:val="none" w:sz="0" w:space="0" w:color="auto"/>
            <w:bottom w:val="none" w:sz="0" w:space="0" w:color="auto"/>
            <w:right w:val="none" w:sz="0" w:space="0" w:color="auto"/>
          </w:divBdr>
        </w:div>
        <w:div w:id="2068991218">
          <w:marLeft w:val="0"/>
          <w:marRight w:val="0"/>
          <w:marTop w:val="0"/>
          <w:marBottom w:val="0"/>
          <w:divBdr>
            <w:top w:val="none" w:sz="0" w:space="0" w:color="auto"/>
            <w:left w:val="none" w:sz="0" w:space="0" w:color="auto"/>
            <w:bottom w:val="none" w:sz="0" w:space="0" w:color="auto"/>
            <w:right w:val="none" w:sz="0" w:space="0" w:color="auto"/>
          </w:divBdr>
          <w:divsChild>
            <w:div w:id="304437474">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69822709">
      <w:bodyDiv w:val="1"/>
      <w:marLeft w:val="0"/>
      <w:marRight w:val="0"/>
      <w:marTop w:val="0"/>
      <w:marBottom w:val="0"/>
      <w:divBdr>
        <w:top w:val="none" w:sz="0" w:space="0" w:color="auto"/>
        <w:left w:val="none" w:sz="0" w:space="0" w:color="auto"/>
        <w:bottom w:val="none" w:sz="0" w:space="0" w:color="auto"/>
        <w:right w:val="none" w:sz="0" w:space="0" w:color="auto"/>
      </w:divBdr>
    </w:div>
    <w:div w:id="278531176">
      <w:bodyDiv w:val="1"/>
      <w:marLeft w:val="0"/>
      <w:marRight w:val="0"/>
      <w:marTop w:val="0"/>
      <w:marBottom w:val="0"/>
      <w:divBdr>
        <w:top w:val="none" w:sz="0" w:space="0" w:color="auto"/>
        <w:left w:val="none" w:sz="0" w:space="0" w:color="auto"/>
        <w:bottom w:val="none" w:sz="0" w:space="0" w:color="auto"/>
        <w:right w:val="none" w:sz="0" w:space="0" w:color="auto"/>
      </w:divBdr>
      <w:divsChild>
        <w:div w:id="1907185173">
          <w:marLeft w:val="0"/>
          <w:marRight w:val="0"/>
          <w:marTop w:val="192"/>
          <w:marBottom w:val="0"/>
          <w:divBdr>
            <w:top w:val="none" w:sz="0" w:space="0" w:color="auto"/>
            <w:left w:val="none" w:sz="0" w:space="0" w:color="auto"/>
            <w:bottom w:val="none" w:sz="0" w:space="0" w:color="auto"/>
            <w:right w:val="none" w:sz="0" w:space="0" w:color="auto"/>
          </w:divBdr>
        </w:div>
        <w:div w:id="230164627">
          <w:marLeft w:val="0"/>
          <w:marRight w:val="0"/>
          <w:marTop w:val="192"/>
          <w:marBottom w:val="0"/>
          <w:divBdr>
            <w:top w:val="none" w:sz="0" w:space="0" w:color="auto"/>
            <w:left w:val="none" w:sz="0" w:space="0" w:color="auto"/>
            <w:bottom w:val="none" w:sz="0" w:space="0" w:color="auto"/>
            <w:right w:val="none" w:sz="0" w:space="0" w:color="auto"/>
          </w:divBdr>
        </w:div>
        <w:div w:id="1469938049">
          <w:marLeft w:val="0"/>
          <w:marRight w:val="0"/>
          <w:marTop w:val="0"/>
          <w:marBottom w:val="0"/>
          <w:divBdr>
            <w:top w:val="none" w:sz="0" w:space="0" w:color="auto"/>
            <w:left w:val="none" w:sz="0" w:space="0" w:color="auto"/>
            <w:bottom w:val="none" w:sz="0" w:space="0" w:color="auto"/>
            <w:right w:val="none" w:sz="0" w:space="0" w:color="auto"/>
          </w:divBdr>
          <w:divsChild>
            <w:div w:id="2011130122">
              <w:marLeft w:val="0"/>
              <w:marRight w:val="0"/>
              <w:marTop w:val="192"/>
              <w:marBottom w:val="0"/>
              <w:divBdr>
                <w:top w:val="none" w:sz="0" w:space="0" w:color="auto"/>
                <w:left w:val="none" w:sz="0" w:space="0" w:color="auto"/>
                <w:bottom w:val="none" w:sz="0" w:space="0" w:color="auto"/>
                <w:right w:val="none" w:sz="0" w:space="0" w:color="auto"/>
              </w:divBdr>
            </w:div>
          </w:divsChild>
        </w:div>
        <w:div w:id="1980841634">
          <w:marLeft w:val="0"/>
          <w:marRight w:val="0"/>
          <w:marTop w:val="0"/>
          <w:marBottom w:val="0"/>
          <w:divBdr>
            <w:top w:val="none" w:sz="0" w:space="0" w:color="auto"/>
            <w:left w:val="none" w:sz="0" w:space="0" w:color="auto"/>
            <w:bottom w:val="none" w:sz="0" w:space="0" w:color="auto"/>
            <w:right w:val="none" w:sz="0" w:space="0" w:color="auto"/>
          </w:divBdr>
        </w:div>
        <w:div w:id="1701281416">
          <w:marLeft w:val="0"/>
          <w:marRight w:val="0"/>
          <w:marTop w:val="192"/>
          <w:marBottom w:val="0"/>
          <w:divBdr>
            <w:top w:val="none" w:sz="0" w:space="0" w:color="auto"/>
            <w:left w:val="none" w:sz="0" w:space="0" w:color="auto"/>
            <w:bottom w:val="none" w:sz="0" w:space="0" w:color="auto"/>
            <w:right w:val="none" w:sz="0" w:space="0" w:color="auto"/>
          </w:divBdr>
        </w:div>
        <w:div w:id="1747264608">
          <w:marLeft w:val="0"/>
          <w:marRight w:val="0"/>
          <w:marTop w:val="192"/>
          <w:marBottom w:val="0"/>
          <w:divBdr>
            <w:top w:val="none" w:sz="0" w:space="0" w:color="auto"/>
            <w:left w:val="none" w:sz="0" w:space="0" w:color="auto"/>
            <w:bottom w:val="none" w:sz="0" w:space="0" w:color="auto"/>
            <w:right w:val="none" w:sz="0" w:space="0" w:color="auto"/>
          </w:divBdr>
        </w:div>
        <w:div w:id="8260871">
          <w:marLeft w:val="0"/>
          <w:marRight w:val="0"/>
          <w:marTop w:val="0"/>
          <w:marBottom w:val="0"/>
          <w:divBdr>
            <w:top w:val="none" w:sz="0" w:space="0" w:color="auto"/>
            <w:left w:val="none" w:sz="0" w:space="0" w:color="auto"/>
            <w:bottom w:val="none" w:sz="0" w:space="0" w:color="auto"/>
            <w:right w:val="none" w:sz="0" w:space="0" w:color="auto"/>
          </w:divBdr>
          <w:divsChild>
            <w:div w:id="1988779878">
              <w:marLeft w:val="0"/>
              <w:marRight w:val="0"/>
              <w:marTop w:val="192"/>
              <w:marBottom w:val="0"/>
              <w:divBdr>
                <w:top w:val="none" w:sz="0" w:space="0" w:color="auto"/>
                <w:left w:val="none" w:sz="0" w:space="0" w:color="auto"/>
                <w:bottom w:val="none" w:sz="0" w:space="0" w:color="auto"/>
                <w:right w:val="none" w:sz="0" w:space="0" w:color="auto"/>
              </w:divBdr>
            </w:div>
          </w:divsChild>
        </w:div>
        <w:div w:id="1549952653">
          <w:marLeft w:val="0"/>
          <w:marRight w:val="0"/>
          <w:marTop w:val="0"/>
          <w:marBottom w:val="0"/>
          <w:divBdr>
            <w:top w:val="none" w:sz="0" w:space="0" w:color="auto"/>
            <w:left w:val="none" w:sz="0" w:space="0" w:color="auto"/>
            <w:bottom w:val="none" w:sz="0" w:space="0" w:color="auto"/>
            <w:right w:val="none" w:sz="0" w:space="0" w:color="auto"/>
          </w:divBdr>
        </w:div>
        <w:div w:id="1326978044">
          <w:marLeft w:val="0"/>
          <w:marRight w:val="0"/>
          <w:marTop w:val="192"/>
          <w:marBottom w:val="0"/>
          <w:divBdr>
            <w:top w:val="none" w:sz="0" w:space="0" w:color="auto"/>
            <w:left w:val="none" w:sz="0" w:space="0" w:color="auto"/>
            <w:bottom w:val="none" w:sz="0" w:space="0" w:color="auto"/>
            <w:right w:val="none" w:sz="0" w:space="0" w:color="auto"/>
          </w:divBdr>
        </w:div>
        <w:div w:id="1216156923">
          <w:marLeft w:val="0"/>
          <w:marRight w:val="0"/>
          <w:marTop w:val="192"/>
          <w:marBottom w:val="0"/>
          <w:divBdr>
            <w:top w:val="none" w:sz="0" w:space="0" w:color="auto"/>
            <w:left w:val="none" w:sz="0" w:space="0" w:color="auto"/>
            <w:bottom w:val="none" w:sz="0" w:space="0" w:color="auto"/>
            <w:right w:val="none" w:sz="0" w:space="0" w:color="auto"/>
          </w:divBdr>
        </w:div>
        <w:div w:id="1754858930">
          <w:marLeft w:val="0"/>
          <w:marRight w:val="0"/>
          <w:marTop w:val="192"/>
          <w:marBottom w:val="0"/>
          <w:divBdr>
            <w:top w:val="none" w:sz="0" w:space="0" w:color="auto"/>
            <w:left w:val="none" w:sz="0" w:space="0" w:color="auto"/>
            <w:bottom w:val="none" w:sz="0" w:space="0" w:color="auto"/>
            <w:right w:val="none" w:sz="0" w:space="0" w:color="auto"/>
          </w:divBdr>
        </w:div>
        <w:div w:id="208105452">
          <w:marLeft w:val="0"/>
          <w:marRight w:val="0"/>
          <w:marTop w:val="192"/>
          <w:marBottom w:val="0"/>
          <w:divBdr>
            <w:top w:val="none" w:sz="0" w:space="0" w:color="auto"/>
            <w:left w:val="none" w:sz="0" w:space="0" w:color="auto"/>
            <w:bottom w:val="none" w:sz="0" w:space="0" w:color="auto"/>
            <w:right w:val="none" w:sz="0" w:space="0" w:color="auto"/>
          </w:divBdr>
        </w:div>
        <w:div w:id="1367830774">
          <w:marLeft w:val="0"/>
          <w:marRight w:val="0"/>
          <w:marTop w:val="192"/>
          <w:marBottom w:val="0"/>
          <w:divBdr>
            <w:top w:val="none" w:sz="0" w:space="0" w:color="auto"/>
            <w:left w:val="none" w:sz="0" w:space="0" w:color="auto"/>
            <w:bottom w:val="none" w:sz="0" w:space="0" w:color="auto"/>
            <w:right w:val="none" w:sz="0" w:space="0" w:color="auto"/>
          </w:divBdr>
        </w:div>
        <w:div w:id="1135683649">
          <w:marLeft w:val="0"/>
          <w:marRight w:val="0"/>
          <w:marTop w:val="192"/>
          <w:marBottom w:val="0"/>
          <w:divBdr>
            <w:top w:val="none" w:sz="0" w:space="0" w:color="auto"/>
            <w:left w:val="none" w:sz="0" w:space="0" w:color="auto"/>
            <w:bottom w:val="none" w:sz="0" w:space="0" w:color="auto"/>
            <w:right w:val="none" w:sz="0" w:space="0" w:color="auto"/>
          </w:divBdr>
        </w:div>
        <w:div w:id="1418362418">
          <w:marLeft w:val="0"/>
          <w:marRight w:val="0"/>
          <w:marTop w:val="192"/>
          <w:marBottom w:val="0"/>
          <w:divBdr>
            <w:top w:val="none" w:sz="0" w:space="0" w:color="auto"/>
            <w:left w:val="none" w:sz="0" w:space="0" w:color="auto"/>
            <w:bottom w:val="none" w:sz="0" w:space="0" w:color="auto"/>
            <w:right w:val="none" w:sz="0" w:space="0" w:color="auto"/>
          </w:divBdr>
        </w:div>
        <w:div w:id="1933468216">
          <w:marLeft w:val="0"/>
          <w:marRight w:val="0"/>
          <w:marTop w:val="192"/>
          <w:marBottom w:val="0"/>
          <w:divBdr>
            <w:top w:val="none" w:sz="0" w:space="0" w:color="auto"/>
            <w:left w:val="none" w:sz="0" w:space="0" w:color="auto"/>
            <w:bottom w:val="none" w:sz="0" w:space="0" w:color="auto"/>
            <w:right w:val="none" w:sz="0" w:space="0" w:color="auto"/>
          </w:divBdr>
        </w:div>
        <w:div w:id="681123201">
          <w:marLeft w:val="0"/>
          <w:marRight w:val="0"/>
          <w:marTop w:val="192"/>
          <w:marBottom w:val="0"/>
          <w:divBdr>
            <w:top w:val="none" w:sz="0" w:space="0" w:color="auto"/>
            <w:left w:val="none" w:sz="0" w:space="0" w:color="auto"/>
            <w:bottom w:val="none" w:sz="0" w:space="0" w:color="auto"/>
            <w:right w:val="none" w:sz="0" w:space="0" w:color="auto"/>
          </w:divBdr>
        </w:div>
        <w:div w:id="1681078918">
          <w:marLeft w:val="0"/>
          <w:marRight w:val="0"/>
          <w:marTop w:val="192"/>
          <w:marBottom w:val="0"/>
          <w:divBdr>
            <w:top w:val="none" w:sz="0" w:space="0" w:color="auto"/>
            <w:left w:val="none" w:sz="0" w:space="0" w:color="auto"/>
            <w:bottom w:val="none" w:sz="0" w:space="0" w:color="auto"/>
            <w:right w:val="none" w:sz="0" w:space="0" w:color="auto"/>
          </w:divBdr>
        </w:div>
        <w:div w:id="822115791">
          <w:marLeft w:val="0"/>
          <w:marRight w:val="0"/>
          <w:marTop w:val="192"/>
          <w:marBottom w:val="0"/>
          <w:divBdr>
            <w:top w:val="none" w:sz="0" w:space="0" w:color="auto"/>
            <w:left w:val="none" w:sz="0" w:space="0" w:color="auto"/>
            <w:bottom w:val="none" w:sz="0" w:space="0" w:color="auto"/>
            <w:right w:val="none" w:sz="0" w:space="0" w:color="auto"/>
          </w:divBdr>
        </w:div>
        <w:div w:id="523177431">
          <w:marLeft w:val="0"/>
          <w:marRight w:val="0"/>
          <w:marTop w:val="192"/>
          <w:marBottom w:val="0"/>
          <w:divBdr>
            <w:top w:val="none" w:sz="0" w:space="0" w:color="auto"/>
            <w:left w:val="none" w:sz="0" w:space="0" w:color="auto"/>
            <w:bottom w:val="none" w:sz="0" w:space="0" w:color="auto"/>
            <w:right w:val="none" w:sz="0" w:space="0" w:color="auto"/>
          </w:divBdr>
        </w:div>
        <w:div w:id="41558997">
          <w:marLeft w:val="0"/>
          <w:marRight w:val="0"/>
          <w:marTop w:val="192"/>
          <w:marBottom w:val="0"/>
          <w:divBdr>
            <w:top w:val="none" w:sz="0" w:space="0" w:color="auto"/>
            <w:left w:val="none" w:sz="0" w:space="0" w:color="auto"/>
            <w:bottom w:val="none" w:sz="0" w:space="0" w:color="auto"/>
            <w:right w:val="none" w:sz="0" w:space="0" w:color="auto"/>
          </w:divBdr>
        </w:div>
        <w:div w:id="846287670">
          <w:marLeft w:val="0"/>
          <w:marRight w:val="0"/>
          <w:marTop w:val="192"/>
          <w:marBottom w:val="0"/>
          <w:divBdr>
            <w:top w:val="none" w:sz="0" w:space="0" w:color="auto"/>
            <w:left w:val="none" w:sz="0" w:space="0" w:color="auto"/>
            <w:bottom w:val="none" w:sz="0" w:space="0" w:color="auto"/>
            <w:right w:val="none" w:sz="0" w:space="0" w:color="auto"/>
          </w:divBdr>
        </w:div>
        <w:div w:id="1280992278">
          <w:marLeft w:val="0"/>
          <w:marRight w:val="0"/>
          <w:marTop w:val="192"/>
          <w:marBottom w:val="0"/>
          <w:divBdr>
            <w:top w:val="none" w:sz="0" w:space="0" w:color="auto"/>
            <w:left w:val="none" w:sz="0" w:space="0" w:color="auto"/>
            <w:bottom w:val="none" w:sz="0" w:space="0" w:color="auto"/>
            <w:right w:val="none" w:sz="0" w:space="0" w:color="auto"/>
          </w:divBdr>
        </w:div>
        <w:div w:id="2010524318">
          <w:marLeft w:val="0"/>
          <w:marRight w:val="0"/>
          <w:marTop w:val="0"/>
          <w:marBottom w:val="0"/>
          <w:divBdr>
            <w:top w:val="none" w:sz="0" w:space="0" w:color="auto"/>
            <w:left w:val="none" w:sz="0" w:space="0" w:color="auto"/>
            <w:bottom w:val="none" w:sz="0" w:space="0" w:color="auto"/>
            <w:right w:val="none" w:sz="0" w:space="0" w:color="auto"/>
          </w:divBdr>
          <w:divsChild>
            <w:div w:id="1219634849">
              <w:marLeft w:val="0"/>
              <w:marRight w:val="0"/>
              <w:marTop w:val="192"/>
              <w:marBottom w:val="0"/>
              <w:divBdr>
                <w:top w:val="none" w:sz="0" w:space="0" w:color="auto"/>
                <w:left w:val="none" w:sz="0" w:space="0" w:color="auto"/>
                <w:bottom w:val="none" w:sz="0" w:space="0" w:color="auto"/>
                <w:right w:val="none" w:sz="0" w:space="0" w:color="auto"/>
              </w:divBdr>
            </w:div>
          </w:divsChild>
        </w:div>
        <w:div w:id="379401905">
          <w:marLeft w:val="0"/>
          <w:marRight w:val="0"/>
          <w:marTop w:val="0"/>
          <w:marBottom w:val="0"/>
          <w:divBdr>
            <w:top w:val="none" w:sz="0" w:space="0" w:color="auto"/>
            <w:left w:val="none" w:sz="0" w:space="0" w:color="auto"/>
            <w:bottom w:val="none" w:sz="0" w:space="0" w:color="auto"/>
            <w:right w:val="none" w:sz="0" w:space="0" w:color="auto"/>
          </w:divBdr>
        </w:div>
        <w:div w:id="963970397">
          <w:marLeft w:val="0"/>
          <w:marRight w:val="0"/>
          <w:marTop w:val="192"/>
          <w:marBottom w:val="0"/>
          <w:divBdr>
            <w:top w:val="none" w:sz="0" w:space="0" w:color="auto"/>
            <w:left w:val="none" w:sz="0" w:space="0" w:color="auto"/>
            <w:bottom w:val="none" w:sz="0" w:space="0" w:color="auto"/>
            <w:right w:val="none" w:sz="0" w:space="0" w:color="auto"/>
          </w:divBdr>
        </w:div>
        <w:div w:id="1459493813">
          <w:marLeft w:val="0"/>
          <w:marRight w:val="0"/>
          <w:marTop w:val="192"/>
          <w:marBottom w:val="0"/>
          <w:divBdr>
            <w:top w:val="none" w:sz="0" w:space="0" w:color="auto"/>
            <w:left w:val="none" w:sz="0" w:space="0" w:color="auto"/>
            <w:bottom w:val="none" w:sz="0" w:space="0" w:color="auto"/>
            <w:right w:val="none" w:sz="0" w:space="0" w:color="auto"/>
          </w:divBdr>
        </w:div>
        <w:div w:id="216166516">
          <w:marLeft w:val="0"/>
          <w:marRight w:val="0"/>
          <w:marTop w:val="192"/>
          <w:marBottom w:val="0"/>
          <w:divBdr>
            <w:top w:val="none" w:sz="0" w:space="0" w:color="auto"/>
            <w:left w:val="none" w:sz="0" w:space="0" w:color="auto"/>
            <w:bottom w:val="none" w:sz="0" w:space="0" w:color="auto"/>
            <w:right w:val="none" w:sz="0" w:space="0" w:color="auto"/>
          </w:divBdr>
        </w:div>
        <w:div w:id="1112280583">
          <w:marLeft w:val="0"/>
          <w:marRight w:val="0"/>
          <w:marTop w:val="192"/>
          <w:marBottom w:val="0"/>
          <w:divBdr>
            <w:top w:val="none" w:sz="0" w:space="0" w:color="auto"/>
            <w:left w:val="none" w:sz="0" w:space="0" w:color="auto"/>
            <w:bottom w:val="none" w:sz="0" w:space="0" w:color="auto"/>
            <w:right w:val="none" w:sz="0" w:space="0" w:color="auto"/>
          </w:divBdr>
        </w:div>
        <w:div w:id="1097168746">
          <w:marLeft w:val="0"/>
          <w:marRight w:val="0"/>
          <w:marTop w:val="192"/>
          <w:marBottom w:val="0"/>
          <w:divBdr>
            <w:top w:val="none" w:sz="0" w:space="0" w:color="auto"/>
            <w:left w:val="none" w:sz="0" w:space="0" w:color="auto"/>
            <w:bottom w:val="none" w:sz="0" w:space="0" w:color="auto"/>
            <w:right w:val="none" w:sz="0" w:space="0" w:color="auto"/>
          </w:divBdr>
        </w:div>
        <w:div w:id="983895027">
          <w:marLeft w:val="0"/>
          <w:marRight w:val="0"/>
          <w:marTop w:val="192"/>
          <w:marBottom w:val="0"/>
          <w:divBdr>
            <w:top w:val="none" w:sz="0" w:space="0" w:color="auto"/>
            <w:left w:val="none" w:sz="0" w:space="0" w:color="auto"/>
            <w:bottom w:val="none" w:sz="0" w:space="0" w:color="auto"/>
            <w:right w:val="none" w:sz="0" w:space="0" w:color="auto"/>
          </w:divBdr>
        </w:div>
        <w:div w:id="1668944374">
          <w:marLeft w:val="0"/>
          <w:marRight w:val="0"/>
          <w:marTop w:val="192"/>
          <w:marBottom w:val="0"/>
          <w:divBdr>
            <w:top w:val="none" w:sz="0" w:space="0" w:color="auto"/>
            <w:left w:val="none" w:sz="0" w:space="0" w:color="auto"/>
            <w:bottom w:val="none" w:sz="0" w:space="0" w:color="auto"/>
            <w:right w:val="none" w:sz="0" w:space="0" w:color="auto"/>
          </w:divBdr>
        </w:div>
        <w:div w:id="214244493">
          <w:marLeft w:val="0"/>
          <w:marRight w:val="0"/>
          <w:marTop w:val="192"/>
          <w:marBottom w:val="0"/>
          <w:divBdr>
            <w:top w:val="none" w:sz="0" w:space="0" w:color="auto"/>
            <w:left w:val="none" w:sz="0" w:space="0" w:color="auto"/>
            <w:bottom w:val="none" w:sz="0" w:space="0" w:color="auto"/>
            <w:right w:val="none" w:sz="0" w:space="0" w:color="auto"/>
          </w:divBdr>
        </w:div>
        <w:div w:id="1480146262">
          <w:marLeft w:val="0"/>
          <w:marRight w:val="0"/>
          <w:marTop w:val="192"/>
          <w:marBottom w:val="0"/>
          <w:divBdr>
            <w:top w:val="none" w:sz="0" w:space="0" w:color="auto"/>
            <w:left w:val="none" w:sz="0" w:space="0" w:color="auto"/>
            <w:bottom w:val="none" w:sz="0" w:space="0" w:color="auto"/>
            <w:right w:val="none" w:sz="0" w:space="0" w:color="auto"/>
          </w:divBdr>
        </w:div>
        <w:div w:id="937104525">
          <w:marLeft w:val="0"/>
          <w:marRight w:val="0"/>
          <w:marTop w:val="192"/>
          <w:marBottom w:val="0"/>
          <w:divBdr>
            <w:top w:val="none" w:sz="0" w:space="0" w:color="auto"/>
            <w:left w:val="none" w:sz="0" w:space="0" w:color="auto"/>
            <w:bottom w:val="none" w:sz="0" w:space="0" w:color="auto"/>
            <w:right w:val="none" w:sz="0" w:space="0" w:color="auto"/>
          </w:divBdr>
        </w:div>
        <w:div w:id="1666666239">
          <w:marLeft w:val="0"/>
          <w:marRight w:val="0"/>
          <w:marTop w:val="192"/>
          <w:marBottom w:val="0"/>
          <w:divBdr>
            <w:top w:val="none" w:sz="0" w:space="0" w:color="auto"/>
            <w:left w:val="none" w:sz="0" w:space="0" w:color="auto"/>
            <w:bottom w:val="none" w:sz="0" w:space="0" w:color="auto"/>
            <w:right w:val="none" w:sz="0" w:space="0" w:color="auto"/>
          </w:divBdr>
        </w:div>
        <w:div w:id="907346806">
          <w:marLeft w:val="0"/>
          <w:marRight w:val="0"/>
          <w:marTop w:val="192"/>
          <w:marBottom w:val="0"/>
          <w:divBdr>
            <w:top w:val="none" w:sz="0" w:space="0" w:color="auto"/>
            <w:left w:val="none" w:sz="0" w:space="0" w:color="auto"/>
            <w:bottom w:val="none" w:sz="0" w:space="0" w:color="auto"/>
            <w:right w:val="none" w:sz="0" w:space="0" w:color="auto"/>
          </w:divBdr>
        </w:div>
        <w:div w:id="1008406897">
          <w:marLeft w:val="0"/>
          <w:marRight w:val="0"/>
          <w:marTop w:val="192"/>
          <w:marBottom w:val="0"/>
          <w:divBdr>
            <w:top w:val="none" w:sz="0" w:space="0" w:color="auto"/>
            <w:left w:val="none" w:sz="0" w:space="0" w:color="auto"/>
            <w:bottom w:val="none" w:sz="0" w:space="0" w:color="auto"/>
            <w:right w:val="none" w:sz="0" w:space="0" w:color="auto"/>
          </w:divBdr>
        </w:div>
        <w:div w:id="372193363">
          <w:marLeft w:val="0"/>
          <w:marRight w:val="0"/>
          <w:marTop w:val="192"/>
          <w:marBottom w:val="0"/>
          <w:divBdr>
            <w:top w:val="none" w:sz="0" w:space="0" w:color="auto"/>
            <w:left w:val="none" w:sz="0" w:space="0" w:color="auto"/>
            <w:bottom w:val="none" w:sz="0" w:space="0" w:color="auto"/>
            <w:right w:val="none" w:sz="0" w:space="0" w:color="auto"/>
          </w:divBdr>
        </w:div>
        <w:div w:id="1369335458">
          <w:marLeft w:val="0"/>
          <w:marRight w:val="0"/>
          <w:marTop w:val="192"/>
          <w:marBottom w:val="0"/>
          <w:divBdr>
            <w:top w:val="none" w:sz="0" w:space="0" w:color="auto"/>
            <w:left w:val="none" w:sz="0" w:space="0" w:color="auto"/>
            <w:bottom w:val="none" w:sz="0" w:space="0" w:color="auto"/>
            <w:right w:val="none" w:sz="0" w:space="0" w:color="auto"/>
          </w:divBdr>
        </w:div>
        <w:div w:id="23333429">
          <w:marLeft w:val="0"/>
          <w:marRight w:val="0"/>
          <w:marTop w:val="192"/>
          <w:marBottom w:val="0"/>
          <w:divBdr>
            <w:top w:val="none" w:sz="0" w:space="0" w:color="auto"/>
            <w:left w:val="none" w:sz="0" w:space="0" w:color="auto"/>
            <w:bottom w:val="none" w:sz="0" w:space="0" w:color="auto"/>
            <w:right w:val="none" w:sz="0" w:space="0" w:color="auto"/>
          </w:divBdr>
        </w:div>
        <w:div w:id="599723338">
          <w:marLeft w:val="0"/>
          <w:marRight w:val="0"/>
          <w:marTop w:val="192"/>
          <w:marBottom w:val="0"/>
          <w:divBdr>
            <w:top w:val="none" w:sz="0" w:space="0" w:color="auto"/>
            <w:left w:val="none" w:sz="0" w:space="0" w:color="auto"/>
            <w:bottom w:val="none" w:sz="0" w:space="0" w:color="auto"/>
            <w:right w:val="none" w:sz="0" w:space="0" w:color="auto"/>
          </w:divBdr>
        </w:div>
        <w:div w:id="1726485523">
          <w:marLeft w:val="0"/>
          <w:marRight w:val="0"/>
          <w:marTop w:val="192"/>
          <w:marBottom w:val="0"/>
          <w:divBdr>
            <w:top w:val="none" w:sz="0" w:space="0" w:color="auto"/>
            <w:left w:val="none" w:sz="0" w:space="0" w:color="auto"/>
            <w:bottom w:val="none" w:sz="0" w:space="0" w:color="auto"/>
            <w:right w:val="none" w:sz="0" w:space="0" w:color="auto"/>
          </w:divBdr>
        </w:div>
        <w:div w:id="493692821">
          <w:marLeft w:val="0"/>
          <w:marRight w:val="0"/>
          <w:marTop w:val="192"/>
          <w:marBottom w:val="0"/>
          <w:divBdr>
            <w:top w:val="none" w:sz="0" w:space="0" w:color="auto"/>
            <w:left w:val="none" w:sz="0" w:space="0" w:color="auto"/>
            <w:bottom w:val="none" w:sz="0" w:space="0" w:color="auto"/>
            <w:right w:val="none" w:sz="0" w:space="0" w:color="auto"/>
          </w:divBdr>
        </w:div>
        <w:div w:id="56632487">
          <w:marLeft w:val="0"/>
          <w:marRight w:val="0"/>
          <w:marTop w:val="192"/>
          <w:marBottom w:val="0"/>
          <w:divBdr>
            <w:top w:val="none" w:sz="0" w:space="0" w:color="auto"/>
            <w:left w:val="none" w:sz="0" w:space="0" w:color="auto"/>
            <w:bottom w:val="none" w:sz="0" w:space="0" w:color="auto"/>
            <w:right w:val="none" w:sz="0" w:space="0" w:color="auto"/>
          </w:divBdr>
        </w:div>
        <w:div w:id="670182283">
          <w:marLeft w:val="0"/>
          <w:marRight w:val="0"/>
          <w:marTop w:val="192"/>
          <w:marBottom w:val="0"/>
          <w:divBdr>
            <w:top w:val="none" w:sz="0" w:space="0" w:color="auto"/>
            <w:left w:val="none" w:sz="0" w:space="0" w:color="auto"/>
            <w:bottom w:val="none" w:sz="0" w:space="0" w:color="auto"/>
            <w:right w:val="none" w:sz="0" w:space="0" w:color="auto"/>
          </w:divBdr>
        </w:div>
        <w:div w:id="299775302">
          <w:marLeft w:val="0"/>
          <w:marRight w:val="0"/>
          <w:marTop w:val="192"/>
          <w:marBottom w:val="0"/>
          <w:divBdr>
            <w:top w:val="none" w:sz="0" w:space="0" w:color="auto"/>
            <w:left w:val="none" w:sz="0" w:space="0" w:color="auto"/>
            <w:bottom w:val="none" w:sz="0" w:space="0" w:color="auto"/>
            <w:right w:val="none" w:sz="0" w:space="0" w:color="auto"/>
          </w:divBdr>
        </w:div>
        <w:div w:id="1222138128">
          <w:marLeft w:val="0"/>
          <w:marRight w:val="0"/>
          <w:marTop w:val="192"/>
          <w:marBottom w:val="0"/>
          <w:divBdr>
            <w:top w:val="none" w:sz="0" w:space="0" w:color="auto"/>
            <w:left w:val="none" w:sz="0" w:space="0" w:color="auto"/>
            <w:bottom w:val="none" w:sz="0" w:space="0" w:color="auto"/>
            <w:right w:val="none" w:sz="0" w:space="0" w:color="auto"/>
          </w:divBdr>
        </w:div>
        <w:div w:id="1281568275">
          <w:marLeft w:val="0"/>
          <w:marRight w:val="0"/>
          <w:marTop w:val="192"/>
          <w:marBottom w:val="0"/>
          <w:divBdr>
            <w:top w:val="none" w:sz="0" w:space="0" w:color="auto"/>
            <w:left w:val="none" w:sz="0" w:space="0" w:color="auto"/>
            <w:bottom w:val="none" w:sz="0" w:space="0" w:color="auto"/>
            <w:right w:val="none" w:sz="0" w:space="0" w:color="auto"/>
          </w:divBdr>
        </w:div>
        <w:div w:id="552734482">
          <w:marLeft w:val="0"/>
          <w:marRight w:val="0"/>
          <w:marTop w:val="192"/>
          <w:marBottom w:val="0"/>
          <w:divBdr>
            <w:top w:val="none" w:sz="0" w:space="0" w:color="auto"/>
            <w:left w:val="none" w:sz="0" w:space="0" w:color="auto"/>
            <w:bottom w:val="none" w:sz="0" w:space="0" w:color="auto"/>
            <w:right w:val="none" w:sz="0" w:space="0" w:color="auto"/>
          </w:divBdr>
        </w:div>
        <w:div w:id="542062978">
          <w:marLeft w:val="0"/>
          <w:marRight w:val="0"/>
          <w:marTop w:val="192"/>
          <w:marBottom w:val="0"/>
          <w:divBdr>
            <w:top w:val="none" w:sz="0" w:space="0" w:color="auto"/>
            <w:left w:val="none" w:sz="0" w:space="0" w:color="auto"/>
            <w:bottom w:val="none" w:sz="0" w:space="0" w:color="auto"/>
            <w:right w:val="none" w:sz="0" w:space="0" w:color="auto"/>
          </w:divBdr>
        </w:div>
        <w:div w:id="1471703647">
          <w:marLeft w:val="0"/>
          <w:marRight w:val="0"/>
          <w:marTop w:val="192"/>
          <w:marBottom w:val="0"/>
          <w:divBdr>
            <w:top w:val="none" w:sz="0" w:space="0" w:color="auto"/>
            <w:left w:val="none" w:sz="0" w:space="0" w:color="auto"/>
            <w:bottom w:val="none" w:sz="0" w:space="0" w:color="auto"/>
            <w:right w:val="none" w:sz="0" w:space="0" w:color="auto"/>
          </w:divBdr>
        </w:div>
        <w:div w:id="1783501715">
          <w:marLeft w:val="0"/>
          <w:marRight w:val="0"/>
          <w:marTop w:val="192"/>
          <w:marBottom w:val="0"/>
          <w:divBdr>
            <w:top w:val="none" w:sz="0" w:space="0" w:color="auto"/>
            <w:left w:val="none" w:sz="0" w:space="0" w:color="auto"/>
            <w:bottom w:val="none" w:sz="0" w:space="0" w:color="auto"/>
            <w:right w:val="none" w:sz="0" w:space="0" w:color="auto"/>
          </w:divBdr>
        </w:div>
        <w:div w:id="1800302303">
          <w:marLeft w:val="0"/>
          <w:marRight w:val="0"/>
          <w:marTop w:val="192"/>
          <w:marBottom w:val="0"/>
          <w:divBdr>
            <w:top w:val="none" w:sz="0" w:space="0" w:color="auto"/>
            <w:left w:val="none" w:sz="0" w:space="0" w:color="auto"/>
            <w:bottom w:val="none" w:sz="0" w:space="0" w:color="auto"/>
            <w:right w:val="none" w:sz="0" w:space="0" w:color="auto"/>
          </w:divBdr>
        </w:div>
        <w:div w:id="2009602000">
          <w:marLeft w:val="0"/>
          <w:marRight w:val="0"/>
          <w:marTop w:val="192"/>
          <w:marBottom w:val="0"/>
          <w:divBdr>
            <w:top w:val="none" w:sz="0" w:space="0" w:color="auto"/>
            <w:left w:val="none" w:sz="0" w:space="0" w:color="auto"/>
            <w:bottom w:val="none" w:sz="0" w:space="0" w:color="auto"/>
            <w:right w:val="none" w:sz="0" w:space="0" w:color="auto"/>
          </w:divBdr>
        </w:div>
        <w:div w:id="412699354">
          <w:marLeft w:val="0"/>
          <w:marRight w:val="0"/>
          <w:marTop w:val="192"/>
          <w:marBottom w:val="0"/>
          <w:divBdr>
            <w:top w:val="none" w:sz="0" w:space="0" w:color="auto"/>
            <w:left w:val="none" w:sz="0" w:space="0" w:color="auto"/>
            <w:bottom w:val="none" w:sz="0" w:space="0" w:color="auto"/>
            <w:right w:val="none" w:sz="0" w:space="0" w:color="auto"/>
          </w:divBdr>
        </w:div>
        <w:div w:id="997150642">
          <w:marLeft w:val="0"/>
          <w:marRight w:val="0"/>
          <w:marTop w:val="192"/>
          <w:marBottom w:val="0"/>
          <w:divBdr>
            <w:top w:val="none" w:sz="0" w:space="0" w:color="auto"/>
            <w:left w:val="none" w:sz="0" w:space="0" w:color="auto"/>
            <w:bottom w:val="none" w:sz="0" w:space="0" w:color="auto"/>
            <w:right w:val="none" w:sz="0" w:space="0" w:color="auto"/>
          </w:divBdr>
        </w:div>
        <w:div w:id="191113988">
          <w:marLeft w:val="0"/>
          <w:marRight w:val="0"/>
          <w:marTop w:val="192"/>
          <w:marBottom w:val="0"/>
          <w:divBdr>
            <w:top w:val="none" w:sz="0" w:space="0" w:color="auto"/>
            <w:left w:val="none" w:sz="0" w:space="0" w:color="auto"/>
            <w:bottom w:val="none" w:sz="0" w:space="0" w:color="auto"/>
            <w:right w:val="none" w:sz="0" w:space="0" w:color="auto"/>
          </w:divBdr>
        </w:div>
        <w:div w:id="1182427634">
          <w:marLeft w:val="0"/>
          <w:marRight w:val="0"/>
          <w:marTop w:val="192"/>
          <w:marBottom w:val="0"/>
          <w:divBdr>
            <w:top w:val="none" w:sz="0" w:space="0" w:color="auto"/>
            <w:left w:val="none" w:sz="0" w:space="0" w:color="auto"/>
            <w:bottom w:val="none" w:sz="0" w:space="0" w:color="auto"/>
            <w:right w:val="none" w:sz="0" w:space="0" w:color="auto"/>
          </w:divBdr>
        </w:div>
        <w:div w:id="518009025">
          <w:marLeft w:val="0"/>
          <w:marRight w:val="0"/>
          <w:marTop w:val="192"/>
          <w:marBottom w:val="0"/>
          <w:divBdr>
            <w:top w:val="none" w:sz="0" w:space="0" w:color="auto"/>
            <w:left w:val="none" w:sz="0" w:space="0" w:color="auto"/>
            <w:bottom w:val="none" w:sz="0" w:space="0" w:color="auto"/>
            <w:right w:val="none" w:sz="0" w:space="0" w:color="auto"/>
          </w:divBdr>
        </w:div>
        <w:div w:id="1752502977">
          <w:marLeft w:val="0"/>
          <w:marRight w:val="0"/>
          <w:marTop w:val="192"/>
          <w:marBottom w:val="0"/>
          <w:divBdr>
            <w:top w:val="none" w:sz="0" w:space="0" w:color="auto"/>
            <w:left w:val="none" w:sz="0" w:space="0" w:color="auto"/>
            <w:bottom w:val="none" w:sz="0" w:space="0" w:color="auto"/>
            <w:right w:val="none" w:sz="0" w:space="0" w:color="auto"/>
          </w:divBdr>
        </w:div>
        <w:div w:id="108822248">
          <w:marLeft w:val="0"/>
          <w:marRight w:val="0"/>
          <w:marTop w:val="192"/>
          <w:marBottom w:val="0"/>
          <w:divBdr>
            <w:top w:val="none" w:sz="0" w:space="0" w:color="auto"/>
            <w:left w:val="none" w:sz="0" w:space="0" w:color="auto"/>
            <w:bottom w:val="none" w:sz="0" w:space="0" w:color="auto"/>
            <w:right w:val="none" w:sz="0" w:space="0" w:color="auto"/>
          </w:divBdr>
        </w:div>
        <w:div w:id="792358598">
          <w:marLeft w:val="0"/>
          <w:marRight w:val="0"/>
          <w:marTop w:val="192"/>
          <w:marBottom w:val="0"/>
          <w:divBdr>
            <w:top w:val="none" w:sz="0" w:space="0" w:color="auto"/>
            <w:left w:val="none" w:sz="0" w:space="0" w:color="auto"/>
            <w:bottom w:val="none" w:sz="0" w:space="0" w:color="auto"/>
            <w:right w:val="none" w:sz="0" w:space="0" w:color="auto"/>
          </w:divBdr>
        </w:div>
        <w:div w:id="999118336">
          <w:marLeft w:val="0"/>
          <w:marRight w:val="0"/>
          <w:marTop w:val="192"/>
          <w:marBottom w:val="0"/>
          <w:divBdr>
            <w:top w:val="none" w:sz="0" w:space="0" w:color="auto"/>
            <w:left w:val="none" w:sz="0" w:space="0" w:color="auto"/>
            <w:bottom w:val="none" w:sz="0" w:space="0" w:color="auto"/>
            <w:right w:val="none" w:sz="0" w:space="0" w:color="auto"/>
          </w:divBdr>
        </w:div>
        <w:div w:id="1835299821">
          <w:marLeft w:val="0"/>
          <w:marRight w:val="0"/>
          <w:marTop w:val="192"/>
          <w:marBottom w:val="0"/>
          <w:divBdr>
            <w:top w:val="none" w:sz="0" w:space="0" w:color="auto"/>
            <w:left w:val="none" w:sz="0" w:space="0" w:color="auto"/>
            <w:bottom w:val="none" w:sz="0" w:space="0" w:color="auto"/>
            <w:right w:val="none" w:sz="0" w:space="0" w:color="auto"/>
          </w:divBdr>
        </w:div>
        <w:div w:id="1675917433">
          <w:marLeft w:val="0"/>
          <w:marRight w:val="0"/>
          <w:marTop w:val="192"/>
          <w:marBottom w:val="0"/>
          <w:divBdr>
            <w:top w:val="none" w:sz="0" w:space="0" w:color="auto"/>
            <w:left w:val="none" w:sz="0" w:space="0" w:color="auto"/>
            <w:bottom w:val="none" w:sz="0" w:space="0" w:color="auto"/>
            <w:right w:val="none" w:sz="0" w:space="0" w:color="auto"/>
          </w:divBdr>
        </w:div>
        <w:div w:id="1945647517">
          <w:marLeft w:val="0"/>
          <w:marRight w:val="0"/>
          <w:marTop w:val="192"/>
          <w:marBottom w:val="0"/>
          <w:divBdr>
            <w:top w:val="none" w:sz="0" w:space="0" w:color="auto"/>
            <w:left w:val="none" w:sz="0" w:space="0" w:color="auto"/>
            <w:bottom w:val="none" w:sz="0" w:space="0" w:color="auto"/>
            <w:right w:val="none" w:sz="0" w:space="0" w:color="auto"/>
          </w:divBdr>
        </w:div>
        <w:div w:id="1270119251">
          <w:marLeft w:val="0"/>
          <w:marRight w:val="0"/>
          <w:marTop w:val="192"/>
          <w:marBottom w:val="0"/>
          <w:divBdr>
            <w:top w:val="none" w:sz="0" w:space="0" w:color="auto"/>
            <w:left w:val="none" w:sz="0" w:space="0" w:color="auto"/>
            <w:bottom w:val="none" w:sz="0" w:space="0" w:color="auto"/>
            <w:right w:val="none" w:sz="0" w:space="0" w:color="auto"/>
          </w:divBdr>
        </w:div>
        <w:div w:id="1213810432">
          <w:marLeft w:val="0"/>
          <w:marRight w:val="0"/>
          <w:marTop w:val="192"/>
          <w:marBottom w:val="0"/>
          <w:divBdr>
            <w:top w:val="none" w:sz="0" w:space="0" w:color="auto"/>
            <w:left w:val="none" w:sz="0" w:space="0" w:color="auto"/>
            <w:bottom w:val="none" w:sz="0" w:space="0" w:color="auto"/>
            <w:right w:val="none" w:sz="0" w:space="0" w:color="auto"/>
          </w:divBdr>
        </w:div>
        <w:div w:id="2022051588">
          <w:marLeft w:val="0"/>
          <w:marRight w:val="0"/>
          <w:marTop w:val="192"/>
          <w:marBottom w:val="0"/>
          <w:divBdr>
            <w:top w:val="none" w:sz="0" w:space="0" w:color="auto"/>
            <w:left w:val="none" w:sz="0" w:space="0" w:color="auto"/>
            <w:bottom w:val="none" w:sz="0" w:space="0" w:color="auto"/>
            <w:right w:val="none" w:sz="0" w:space="0" w:color="auto"/>
          </w:divBdr>
        </w:div>
        <w:div w:id="694158122">
          <w:marLeft w:val="0"/>
          <w:marRight w:val="0"/>
          <w:marTop w:val="192"/>
          <w:marBottom w:val="0"/>
          <w:divBdr>
            <w:top w:val="none" w:sz="0" w:space="0" w:color="auto"/>
            <w:left w:val="none" w:sz="0" w:space="0" w:color="auto"/>
            <w:bottom w:val="none" w:sz="0" w:space="0" w:color="auto"/>
            <w:right w:val="none" w:sz="0" w:space="0" w:color="auto"/>
          </w:divBdr>
        </w:div>
        <w:div w:id="2044819416">
          <w:marLeft w:val="0"/>
          <w:marRight w:val="0"/>
          <w:marTop w:val="192"/>
          <w:marBottom w:val="0"/>
          <w:divBdr>
            <w:top w:val="none" w:sz="0" w:space="0" w:color="auto"/>
            <w:left w:val="none" w:sz="0" w:space="0" w:color="auto"/>
            <w:bottom w:val="none" w:sz="0" w:space="0" w:color="auto"/>
            <w:right w:val="none" w:sz="0" w:space="0" w:color="auto"/>
          </w:divBdr>
        </w:div>
        <w:div w:id="961349337">
          <w:marLeft w:val="0"/>
          <w:marRight w:val="0"/>
          <w:marTop w:val="192"/>
          <w:marBottom w:val="0"/>
          <w:divBdr>
            <w:top w:val="none" w:sz="0" w:space="0" w:color="auto"/>
            <w:left w:val="none" w:sz="0" w:space="0" w:color="auto"/>
            <w:bottom w:val="none" w:sz="0" w:space="0" w:color="auto"/>
            <w:right w:val="none" w:sz="0" w:space="0" w:color="auto"/>
          </w:divBdr>
        </w:div>
        <w:div w:id="970862645">
          <w:marLeft w:val="0"/>
          <w:marRight w:val="0"/>
          <w:marTop w:val="192"/>
          <w:marBottom w:val="0"/>
          <w:divBdr>
            <w:top w:val="none" w:sz="0" w:space="0" w:color="auto"/>
            <w:left w:val="none" w:sz="0" w:space="0" w:color="auto"/>
            <w:bottom w:val="none" w:sz="0" w:space="0" w:color="auto"/>
            <w:right w:val="none" w:sz="0" w:space="0" w:color="auto"/>
          </w:divBdr>
        </w:div>
        <w:div w:id="2085570245">
          <w:marLeft w:val="0"/>
          <w:marRight w:val="0"/>
          <w:marTop w:val="192"/>
          <w:marBottom w:val="0"/>
          <w:divBdr>
            <w:top w:val="none" w:sz="0" w:space="0" w:color="auto"/>
            <w:left w:val="none" w:sz="0" w:space="0" w:color="auto"/>
            <w:bottom w:val="none" w:sz="0" w:space="0" w:color="auto"/>
            <w:right w:val="none" w:sz="0" w:space="0" w:color="auto"/>
          </w:divBdr>
        </w:div>
        <w:div w:id="230232570">
          <w:marLeft w:val="0"/>
          <w:marRight w:val="0"/>
          <w:marTop w:val="192"/>
          <w:marBottom w:val="0"/>
          <w:divBdr>
            <w:top w:val="none" w:sz="0" w:space="0" w:color="auto"/>
            <w:left w:val="none" w:sz="0" w:space="0" w:color="auto"/>
            <w:bottom w:val="none" w:sz="0" w:space="0" w:color="auto"/>
            <w:right w:val="none" w:sz="0" w:space="0" w:color="auto"/>
          </w:divBdr>
        </w:div>
        <w:div w:id="831796683">
          <w:marLeft w:val="0"/>
          <w:marRight w:val="0"/>
          <w:marTop w:val="192"/>
          <w:marBottom w:val="0"/>
          <w:divBdr>
            <w:top w:val="none" w:sz="0" w:space="0" w:color="auto"/>
            <w:left w:val="none" w:sz="0" w:space="0" w:color="auto"/>
            <w:bottom w:val="none" w:sz="0" w:space="0" w:color="auto"/>
            <w:right w:val="none" w:sz="0" w:space="0" w:color="auto"/>
          </w:divBdr>
        </w:div>
        <w:div w:id="873927435">
          <w:marLeft w:val="0"/>
          <w:marRight w:val="0"/>
          <w:marTop w:val="192"/>
          <w:marBottom w:val="0"/>
          <w:divBdr>
            <w:top w:val="none" w:sz="0" w:space="0" w:color="auto"/>
            <w:left w:val="none" w:sz="0" w:space="0" w:color="auto"/>
            <w:bottom w:val="none" w:sz="0" w:space="0" w:color="auto"/>
            <w:right w:val="none" w:sz="0" w:space="0" w:color="auto"/>
          </w:divBdr>
        </w:div>
        <w:div w:id="186602047">
          <w:marLeft w:val="0"/>
          <w:marRight w:val="0"/>
          <w:marTop w:val="192"/>
          <w:marBottom w:val="0"/>
          <w:divBdr>
            <w:top w:val="none" w:sz="0" w:space="0" w:color="auto"/>
            <w:left w:val="none" w:sz="0" w:space="0" w:color="auto"/>
            <w:bottom w:val="none" w:sz="0" w:space="0" w:color="auto"/>
            <w:right w:val="none" w:sz="0" w:space="0" w:color="auto"/>
          </w:divBdr>
        </w:div>
        <w:div w:id="1445811179">
          <w:marLeft w:val="0"/>
          <w:marRight w:val="0"/>
          <w:marTop w:val="192"/>
          <w:marBottom w:val="0"/>
          <w:divBdr>
            <w:top w:val="none" w:sz="0" w:space="0" w:color="auto"/>
            <w:left w:val="none" w:sz="0" w:space="0" w:color="auto"/>
            <w:bottom w:val="none" w:sz="0" w:space="0" w:color="auto"/>
            <w:right w:val="none" w:sz="0" w:space="0" w:color="auto"/>
          </w:divBdr>
        </w:div>
      </w:divsChild>
    </w:div>
    <w:div w:id="283316167">
      <w:bodyDiv w:val="1"/>
      <w:marLeft w:val="0"/>
      <w:marRight w:val="0"/>
      <w:marTop w:val="0"/>
      <w:marBottom w:val="0"/>
      <w:divBdr>
        <w:top w:val="none" w:sz="0" w:space="0" w:color="auto"/>
        <w:left w:val="none" w:sz="0" w:space="0" w:color="auto"/>
        <w:bottom w:val="none" w:sz="0" w:space="0" w:color="auto"/>
        <w:right w:val="none" w:sz="0" w:space="0" w:color="auto"/>
      </w:divBdr>
      <w:divsChild>
        <w:div w:id="1525511114">
          <w:marLeft w:val="346"/>
          <w:marRight w:val="0"/>
          <w:marTop w:val="0"/>
          <w:marBottom w:val="200"/>
          <w:divBdr>
            <w:top w:val="none" w:sz="0" w:space="0" w:color="auto"/>
            <w:left w:val="none" w:sz="0" w:space="0" w:color="auto"/>
            <w:bottom w:val="none" w:sz="0" w:space="0" w:color="auto"/>
            <w:right w:val="none" w:sz="0" w:space="0" w:color="auto"/>
          </w:divBdr>
        </w:div>
        <w:div w:id="1204058402">
          <w:marLeft w:val="346"/>
          <w:marRight w:val="0"/>
          <w:marTop w:val="0"/>
          <w:marBottom w:val="200"/>
          <w:divBdr>
            <w:top w:val="none" w:sz="0" w:space="0" w:color="auto"/>
            <w:left w:val="none" w:sz="0" w:space="0" w:color="auto"/>
            <w:bottom w:val="none" w:sz="0" w:space="0" w:color="auto"/>
            <w:right w:val="none" w:sz="0" w:space="0" w:color="auto"/>
          </w:divBdr>
        </w:div>
        <w:div w:id="294793490">
          <w:marLeft w:val="346"/>
          <w:marRight w:val="0"/>
          <w:marTop w:val="0"/>
          <w:marBottom w:val="200"/>
          <w:divBdr>
            <w:top w:val="none" w:sz="0" w:space="0" w:color="auto"/>
            <w:left w:val="none" w:sz="0" w:space="0" w:color="auto"/>
            <w:bottom w:val="none" w:sz="0" w:space="0" w:color="auto"/>
            <w:right w:val="none" w:sz="0" w:space="0" w:color="auto"/>
          </w:divBdr>
        </w:div>
      </w:divsChild>
    </w:div>
    <w:div w:id="296760244">
      <w:bodyDiv w:val="1"/>
      <w:marLeft w:val="0"/>
      <w:marRight w:val="0"/>
      <w:marTop w:val="0"/>
      <w:marBottom w:val="0"/>
      <w:divBdr>
        <w:top w:val="none" w:sz="0" w:space="0" w:color="auto"/>
        <w:left w:val="none" w:sz="0" w:space="0" w:color="auto"/>
        <w:bottom w:val="none" w:sz="0" w:space="0" w:color="auto"/>
        <w:right w:val="none" w:sz="0" w:space="0" w:color="auto"/>
      </w:divBdr>
    </w:div>
    <w:div w:id="314648914">
      <w:bodyDiv w:val="1"/>
      <w:marLeft w:val="0"/>
      <w:marRight w:val="0"/>
      <w:marTop w:val="0"/>
      <w:marBottom w:val="0"/>
      <w:divBdr>
        <w:top w:val="none" w:sz="0" w:space="0" w:color="auto"/>
        <w:left w:val="none" w:sz="0" w:space="0" w:color="auto"/>
        <w:bottom w:val="none" w:sz="0" w:space="0" w:color="auto"/>
        <w:right w:val="none" w:sz="0" w:space="0" w:color="auto"/>
      </w:divBdr>
      <w:divsChild>
        <w:div w:id="2122454944">
          <w:marLeft w:val="0"/>
          <w:marRight w:val="0"/>
          <w:marTop w:val="192"/>
          <w:marBottom w:val="0"/>
          <w:divBdr>
            <w:top w:val="none" w:sz="0" w:space="0" w:color="auto"/>
            <w:left w:val="none" w:sz="0" w:space="0" w:color="auto"/>
            <w:bottom w:val="none" w:sz="0" w:space="0" w:color="auto"/>
            <w:right w:val="none" w:sz="0" w:space="0" w:color="auto"/>
          </w:divBdr>
        </w:div>
        <w:div w:id="1503201060">
          <w:marLeft w:val="0"/>
          <w:marRight w:val="0"/>
          <w:marTop w:val="192"/>
          <w:marBottom w:val="0"/>
          <w:divBdr>
            <w:top w:val="none" w:sz="0" w:space="0" w:color="auto"/>
            <w:left w:val="none" w:sz="0" w:space="0" w:color="auto"/>
            <w:bottom w:val="none" w:sz="0" w:space="0" w:color="auto"/>
            <w:right w:val="none" w:sz="0" w:space="0" w:color="auto"/>
          </w:divBdr>
        </w:div>
        <w:div w:id="185605917">
          <w:marLeft w:val="0"/>
          <w:marRight w:val="0"/>
          <w:marTop w:val="192"/>
          <w:marBottom w:val="0"/>
          <w:divBdr>
            <w:top w:val="none" w:sz="0" w:space="0" w:color="auto"/>
            <w:left w:val="none" w:sz="0" w:space="0" w:color="auto"/>
            <w:bottom w:val="none" w:sz="0" w:space="0" w:color="auto"/>
            <w:right w:val="none" w:sz="0" w:space="0" w:color="auto"/>
          </w:divBdr>
        </w:div>
        <w:div w:id="464615777">
          <w:marLeft w:val="0"/>
          <w:marRight w:val="0"/>
          <w:marTop w:val="192"/>
          <w:marBottom w:val="0"/>
          <w:divBdr>
            <w:top w:val="none" w:sz="0" w:space="0" w:color="auto"/>
            <w:left w:val="none" w:sz="0" w:space="0" w:color="auto"/>
            <w:bottom w:val="none" w:sz="0" w:space="0" w:color="auto"/>
            <w:right w:val="none" w:sz="0" w:space="0" w:color="auto"/>
          </w:divBdr>
        </w:div>
        <w:div w:id="542983054">
          <w:marLeft w:val="0"/>
          <w:marRight w:val="0"/>
          <w:marTop w:val="192"/>
          <w:marBottom w:val="0"/>
          <w:divBdr>
            <w:top w:val="none" w:sz="0" w:space="0" w:color="auto"/>
            <w:left w:val="none" w:sz="0" w:space="0" w:color="auto"/>
            <w:bottom w:val="none" w:sz="0" w:space="0" w:color="auto"/>
            <w:right w:val="none" w:sz="0" w:space="0" w:color="auto"/>
          </w:divBdr>
        </w:div>
        <w:div w:id="949899958">
          <w:marLeft w:val="0"/>
          <w:marRight w:val="0"/>
          <w:marTop w:val="192"/>
          <w:marBottom w:val="0"/>
          <w:divBdr>
            <w:top w:val="none" w:sz="0" w:space="0" w:color="auto"/>
            <w:left w:val="none" w:sz="0" w:space="0" w:color="auto"/>
            <w:bottom w:val="none" w:sz="0" w:space="0" w:color="auto"/>
            <w:right w:val="none" w:sz="0" w:space="0" w:color="auto"/>
          </w:divBdr>
        </w:div>
        <w:div w:id="860171658">
          <w:marLeft w:val="0"/>
          <w:marRight w:val="0"/>
          <w:marTop w:val="192"/>
          <w:marBottom w:val="0"/>
          <w:divBdr>
            <w:top w:val="none" w:sz="0" w:space="0" w:color="auto"/>
            <w:left w:val="none" w:sz="0" w:space="0" w:color="auto"/>
            <w:bottom w:val="none" w:sz="0" w:space="0" w:color="auto"/>
            <w:right w:val="none" w:sz="0" w:space="0" w:color="auto"/>
          </w:divBdr>
        </w:div>
        <w:div w:id="357971375">
          <w:marLeft w:val="0"/>
          <w:marRight w:val="0"/>
          <w:marTop w:val="192"/>
          <w:marBottom w:val="0"/>
          <w:divBdr>
            <w:top w:val="none" w:sz="0" w:space="0" w:color="auto"/>
            <w:left w:val="none" w:sz="0" w:space="0" w:color="auto"/>
            <w:bottom w:val="none" w:sz="0" w:space="0" w:color="auto"/>
            <w:right w:val="none" w:sz="0" w:space="0" w:color="auto"/>
          </w:divBdr>
        </w:div>
        <w:div w:id="542403947">
          <w:marLeft w:val="0"/>
          <w:marRight w:val="0"/>
          <w:marTop w:val="192"/>
          <w:marBottom w:val="0"/>
          <w:divBdr>
            <w:top w:val="none" w:sz="0" w:space="0" w:color="auto"/>
            <w:left w:val="none" w:sz="0" w:space="0" w:color="auto"/>
            <w:bottom w:val="none" w:sz="0" w:space="0" w:color="auto"/>
            <w:right w:val="none" w:sz="0" w:space="0" w:color="auto"/>
          </w:divBdr>
        </w:div>
        <w:div w:id="2079011779">
          <w:marLeft w:val="0"/>
          <w:marRight w:val="0"/>
          <w:marTop w:val="0"/>
          <w:marBottom w:val="0"/>
          <w:divBdr>
            <w:top w:val="none" w:sz="0" w:space="0" w:color="auto"/>
            <w:left w:val="none" w:sz="0" w:space="0" w:color="auto"/>
            <w:bottom w:val="none" w:sz="0" w:space="0" w:color="auto"/>
            <w:right w:val="none" w:sz="0" w:space="0" w:color="auto"/>
          </w:divBdr>
          <w:divsChild>
            <w:div w:id="1509632109">
              <w:marLeft w:val="0"/>
              <w:marRight w:val="0"/>
              <w:marTop w:val="192"/>
              <w:marBottom w:val="0"/>
              <w:divBdr>
                <w:top w:val="none" w:sz="0" w:space="0" w:color="auto"/>
                <w:left w:val="none" w:sz="0" w:space="0" w:color="auto"/>
                <w:bottom w:val="none" w:sz="0" w:space="0" w:color="auto"/>
                <w:right w:val="none" w:sz="0" w:space="0" w:color="auto"/>
              </w:divBdr>
            </w:div>
          </w:divsChild>
        </w:div>
        <w:div w:id="1405761682">
          <w:marLeft w:val="0"/>
          <w:marRight w:val="0"/>
          <w:marTop w:val="0"/>
          <w:marBottom w:val="0"/>
          <w:divBdr>
            <w:top w:val="none" w:sz="0" w:space="0" w:color="auto"/>
            <w:left w:val="none" w:sz="0" w:space="0" w:color="auto"/>
            <w:bottom w:val="none" w:sz="0" w:space="0" w:color="auto"/>
            <w:right w:val="none" w:sz="0" w:space="0" w:color="auto"/>
          </w:divBdr>
        </w:div>
        <w:div w:id="1418281120">
          <w:marLeft w:val="0"/>
          <w:marRight w:val="0"/>
          <w:marTop w:val="192"/>
          <w:marBottom w:val="0"/>
          <w:divBdr>
            <w:top w:val="none" w:sz="0" w:space="0" w:color="auto"/>
            <w:left w:val="none" w:sz="0" w:space="0" w:color="auto"/>
            <w:bottom w:val="none" w:sz="0" w:space="0" w:color="auto"/>
            <w:right w:val="none" w:sz="0" w:space="0" w:color="auto"/>
          </w:divBdr>
        </w:div>
        <w:div w:id="1550190893">
          <w:marLeft w:val="0"/>
          <w:marRight w:val="0"/>
          <w:marTop w:val="192"/>
          <w:marBottom w:val="0"/>
          <w:divBdr>
            <w:top w:val="none" w:sz="0" w:space="0" w:color="auto"/>
            <w:left w:val="none" w:sz="0" w:space="0" w:color="auto"/>
            <w:bottom w:val="none" w:sz="0" w:space="0" w:color="auto"/>
            <w:right w:val="none" w:sz="0" w:space="0" w:color="auto"/>
          </w:divBdr>
        </w:div>
        <w:div w:id="464857385">
          <w:marLeft w:val="0"/>
          <w:marRight w:val="0"/>
          <w:marTop w:val="192"/>
          <w:marBottom w:val="0"/>
          <w:divBdr>
            <w:top w:val="none" w:sz="0" w:space="0" w:color="auto"/>
            <w:left w:val="none" w:sz="0" w:space="0" w:color="auto"/>
            <w:bottom w:val="none" w:sz="0" w:space="0" w:color="auto"/>
            <w:right w:val="none" w:sz="0" w:space="0" w:color="auto"/>
          </w:divBdr>
        </w:div>
        <w:div w:id="242032893">
          <w:marLeft w:val="0"/>
          <w:marRight w:val="0"/>
          <w:marTop w:val="192"/>
          <w:marBottom w:val="0"/>
          <w:divBdr>
            <w:top w:val="none" w:sz="0" w:space="0" w:color="auto"/>
            <w:left w:val="none" w:sz="0" w:space="0" w:color="auto"/>
            <w:bottom w:val="none" w:sz="0" w:space="0" w:color="auto"/>
            <w:right w:val="none" w:sz="0" w:space="0" w:color="auto"/>
          </w:divBdr>
        </w:div>
        <w:div w:id="324626302">
          <w:marLeft w:val="0"/>
          <w:marRight w:val="0"/>
          <w:marTop w:val="192"/>
          <w:marBottom w:val="0"/>
          <w:divBdr>
            <w:top w:val="none" w:sz="0" w:space="0" w:color="auto"/>
            <w:left w:val="none" w:sz="0" w:space="0" w:color="auto"/>
            <w:bottom w:val="none" w:sz="0" w:space="0" w:color="auto"/>
            <w:right w:val="none" w:sz="0" w:space="0" w:color="auto"/>
          </w:divBdr>
        </w:div>
        <w:div w:id="1707027439">
          <w:marLeft w:val="0"/>
          <w:marRight w:val="0"/>
          <w:marTop w:val="192"/>
          <w:marBottom w:val="0"/>
          <w:divBdr>
            <w:top w:val="none" w:sz="0" w:space="0" w:color="auto"/>
            <w:left w:val="none" w:sz="0" w:space="0" w:color="auto"/>
            <w:bottom w:val="none" w:sz="0" w:space="0" w:color="auto"/>
            <w:right w:val="none" w:sz="0" w:space="0" w:color="auto"/>
          </w:divBdr>
        </w:div>
        <w:div w:id="305160214">
          <w:marLeft w:val="0"/>
          <w:marRight w:val="0"/>
          <w:marTop w:val="192"/>
          <w:marBottom w:val="0"/>
          <w:divBdr>
            <w:top w:val="none" w:sz="0" w:space="0" w:color="auto"/>
            <w:left w:val="none" w:sz="0" w:space="0" w:color="auto"/>
            <w:bottom w:val="none" w:sz="0" w:space="0" w:color="auto"/>
            <w:right w:val="none" w:sz="0" w:space="0" w:color="auto"/>
          </w:divBdr>
        </w:div>
        <w:div w:id="1267693693">
          <w:marLeft w:val="0"/>
          <w:marRight w:val="0"/>
          <w:marTop w:val="192"/>
          <w:marBottom w:val="0"/>
          <w:divBdr>
            <w:top w:val="none" w:sz="0" w:space="0" w:color="auto"/>
            <w:left w:val="none" w:sz="0" w:space="0" w:color="auto"/>
            <w:bottom w:val="none" w:sz="0" w:space="0" w:color="auto"/>
            <w:right w:val="none" w:sz="0" w:space="0" w:color="auto"/>
          </w:divBdr>
        </w:div>
        <w:div w:id="304701704">
          <w:marLeft w:val="0"/>
          <w:marRight w:val="0"/>
          <w:marTop w:val="192"/>
          <w:marBottom w:val="0"/>
          <w:divBdr>
            <w:top w:val="none" w:sz="0" w:space="0" w:color="auto"/>
            <w:left w:val="none" w:sz="0" w:space="0" w:color="auto"/>
            <w:bottom w:val="none" w:sz="0" w:space="0" w:color="auto"/>
            <w:right w:val="none" w:sz="0" w:space="0" w:color="auto"/>
          </w:divBdr>
        </w:div>
      </w:divsChild>
    </w:div>
    <w:div w:id="322240979">
      <w:bodyDiv w:val="1"/>
      <w:marLeft w:val="0"/>
      <w:marRight w:val="0"/>
      <w:marTop w:val="0"/>
      <w:marBottom w:val="0"/>
      <w:divBdr>
        <w:top w:val="none" w:sz="0" w:space="0" w:color="auto"/>
        <w:left w:val="none" w:sz="0" w:space="0" w:color="auto"/>
        <w:bottom w:val="none" w:sz="0" w:space="0" w:color="auto"/>
        <w:right w:val="none" w:sz="0" w:space="0" w:color="auto"/>
      </w:divBdr>
    </w:div>
    <w:div w:id="326058326">
      <w:bodyDiv w:val="1"/>
      <w:marLeft w:val="0"/>
      <w:marRight w:val="0"/>
      <w:marTop w:val="0"/>
      <w:marBottom w:val="0"/>
      <w:divBdr>
        <w:top w:val="none" w:sz="0" w:space="0" w:color="auto"/>
        <w:left w:val="none" w:sz="0" w:space="0" w:color="auto"/>
        <w:bottom w:val="none" w:sz="0" w:space="0" w:color="auto"/>
        <w:right w:val="none" w:sz="0" w:space="0" w:color="auto"/>
      </w:divBdr>
    </w:div>
    <w:div w:id="326980525">
      <w:bodyDiv w:val="1"/>
      <w:marLeft w:val="0"/>
      <w:marRight w:val="0"/>
      <w:marTop w:val="0"/>
      <w:marBottom w:val="0"/>
      <w:divBdr>
        <w:top w:val="none" w:sz="0" w:space="0" w:color="auto"/>
        <w:left w:val="none" w:sz="0" w:space="0" w:color="auto"/>
        <w:bottom w:val="none" w:sz="0" w:space="0" w:color="auto"/>
        <w:right w:val="none" w:sz="0" w:space="0" w:color="auto"/>
      </w:divBdr>
    </w:div>
    <w:div w:id="337121354">
      <w:bodyDiv w:val="1"/>
      <w:marLeft w:val="0"/>
      <w:marRight w:val="0"/>
      <w:marTop w:val="0"/>
      <w:marBottom w:val="0"/>
      <w:divBdr>
        <w:top w:val="none" w:sz="0" w:space="0" w:color="auto"/>
        <w:left w:val="none" w:sz="0" w:space="0" w:color="auto"/>
        <w:bottom w:val="none" w:sz="0" w:space="0" w:color="auto"/>
        <w:right w:val="none" w:sz="0" w:space="0" w:color="auto"/>
      </w:divBdr>
    </w:div>
    <w:div w:id="339623905">
      <w:bodyDiv w:val="1"/>
      <w:marLeft w:val="0"/>
      <w:marRight w:val="0"/>
      <w:marTop w:val="0"/>
      <w:marBottom w:val="0"/>
      <w:divBdr>
        <w:top w:val="none" w:sz="0" w:space="0" w:color="auto"/>
        <w:left w:val="none" w:sz="0" w:space="0" w:color="auto"/>
        <w:bottom w:val="none" w:sz="0" w:space="0" w:color="auto"/>
        <w:right w:val="none" w:sz="0" w:space="0" w:color="auto"/>
      </w:divBdr>
      <w:divsChild>
        <w:div w:id="1271351676">
          <w:marLeft w:val="0"/>
          <w:marRight w:val="0"/>
          <w:marTop w:val="192"/>
          <w:marBottom w:val="0"/>
          <w:divBdr>
            <w:top w:val="none" w:sz="0" w:space="0" w:color="auto"/>
            <w:left w:val="none" w:sz="0" w:space="0" w:color="auto"/>
            <w:bottom w:val="none" w:sz="0" w:space="0" w:color="auto"/>
            <w:right w:val="none" w:sz="0" w:space="0" w:color="auto"/>
          </w:divBdr>
        </w:div>
        <w:div w:id="796990813">
          <w:marLeft w:val="0"/>
          <w:marRight w:val="0"/>
          <w:marTop w:val="192"/>
          <w:marBottom w:val="0"/>
          <w:divBdr>
            <w:top w:val="none" w:sz="0" w:space="0" w:color="auto"/>
            <w:left w:val="none" w:sz="0" w:space="0" w:color="auto"/>
            <w:bottom w:val="none" w:sz="0" w:space="0" w:color="auto"/>
            <w:right w:val="none" w:sz="0" w:space="0" w:color="auto"/>
          </w:divBdr>
        </w:div>
        <w:div w:id="2109036872">
          <w:marLeft w:val="0"/>
          <w:marRight w:val="0"/>
          <w:marTop w:val="192"/>
          <w:marBottom w:val="0"/>
          <w:divBdr>
            <w:top w:val="none" w:sz="0" w:space="0" w:color="auto"/>
            <w:left w:val="none" w:sz="0" w:space="0" w:color="auto"/>
            <w:bottom w:val="none" w:sz="0" w:space="0" w:color="auto"/>
            <w:right w:val="none" w:sz="0" w:space="0" w:color="auto"/>
          </w:divBdr>
        </w:div>
        <w:div w:id="1037894118">
          <w:marLeft w:val="0"/>
          <w:marRight w:val="0"/>
          <w:marTop w:val="192"/>
          <w:marBottom w:val="0"/>
          <w:divBdr>
            <w:top w:val="none" w:sz="0" w:space="0" w:color="auto"/>
            <w:left w:val="none" w:sz="0" w:space="0" w:color="auto"/>
            <w:bottom w:val="none" w:sz="0" w:space="0" w:color="auto"/>
            <w:right w:val="none" w:sz="0" w:space="0" w:color="auto"/>
          </w:divBdr>
        </w:div>
        <w:div w:id="1493521603">
          <w:marLeft w:val="0"/>
          <w:marRight w:val="0"/>
          <w:marTop w:val="192"/>
          <w:marBottom w:val="0"/>
          <w:divBdr>
            <w:top w:val="none" w:sz="0" w:space="0" w:color="auto"/>
            <w:left w:val="none" w:sz="0" w:space="0" w:color="auto"/>
            <w:bottom w:val="none" w:sz="0" w:space="0" w:color="auto"/>
            <w:right w:val="none" w:sz="0" w:space="0" w:color="auto"/>
          </w:divBdr>
        </w:div>
        <w:div w:id="1576090695">
          <w:marLeft w:val="0"/>
          <w:marRight w:val="0"/>
          <w:marTop w:val="192"/>
          <w:marBottom w:val="0"/>
          <w:divBdr>
            <w:top w:val="none" w:sz="0" w:space="0" w:color="auto"/>
            <w:left w:val="none" w:sz="0" w:space="0" w:color="auto"/>
            <w:bottom w:val="none" w:sz="0" w:space="0" w:color="auto"/>
            <w:right w:val="none" w:sz="0" w:space="0" w:color="auto"/>
          </w:divBdr>
        </w:div>
        <w:div w:id="362873103">
          <w:marLeft w:val="0"/>
          <w:marRight w:val="0"/>
          <w:marTop w:val="192"/>
          <w:marBottom w:val="0"/>
          <w:divBdr>
            <w:top w:val="none" w:sz="0" w:space="0" w:color="auto"/>
            <w:left w:val="none" w:sz="0" w:space="0" w:color="auto"/>
            <w:bottom w:val="none" w:sz="0" w:space="0" w:color="auto"/>
            <w:right w:val="none" w:sz="0" w:space="0" w:color="auto"/>
          </w:divBdr>
        </w:div>
        <w:div w:id="365984933">
          <w:marLeft w:val="0"/>
          <w:marRight w:val="0"/>
          <w:marTop w:val="192"/>
          <w:marBottom w:val="0"/>
          <w:divBdr>
            <w:top w:val="none" w:sz="0" w:space="0" w:color="auto"/>
            <w:left w:val="none" w:sz="0" w:space="0" w:color="auto"/>
            <w:bottom w:val="none" w:sz="0" w:space="0" w:color="auto"/>
            <w:right w:val="none" w:sz="0" w:space="0" w:color="auto"/>
          </w:divBdr>
        </w:div>
        <w:div w:id="1643463437">
          <w:marLeft w:val="0"/>
          <w:marRight w:val="0"/>
          <w:marTop w:val="192"/>
          <w:marBottom w:val="0"/>
          <w:divBdr>
            <w:top w:val="none" w:sz="0" w:space="0" w:color="auto"/>
            <w:left w:val="none" w:sz="0" w:space="0" w:color="auto"/>
            <w:bottom w:val="none" w:sz="0" w:space="0" w:color="auto"/>
            <w:right w:val="none" w:sz="0" w:space="0" w:color="auto"/>
          </w:divBdr>
        </w:div>
        <w:div w:id="1941831711">
          <w:marLeft w:val="0"/>
          <w:marRight w:val="0"/>
          <w:marTop w:val="192"/>
          <w:marBottom w:val="0"/>
          <w:divBdr>
            <w:top w:val="none" w:sz="0" w:space="0" w:color="auto"/>
            <w:left w:val="none" w:sz="0" w:space="0" w:color="auto"/>
            <w:bottom w:val="none" w:sz="0" w:space="0" w:color="auto"/>
            <w:right w:val="none" w:sz="0" w:space="0" w:color="auto"/>
          </w:divBdr>
        </w:div>
        <w:div w:id="633026348">
          <w:marLeft w:val="0"/>
          <w:marRight w:val="0"/>
          <w:marTop w:val="192"/>
          <w:marBottom w:val="0"/>
          <w:divBdr>
            <w:top w:val="none" w:sz="0" w:space="0" w:color="auto"/>
            <w:left w:val="none" w:sz="0" w:space="0" w:color="auto"/>
            <w:bottom w:val="none" w:sz="0" w:space="0" w:color="auto"/>
            <w:right w:val="none" w:sz="0" w:space="0" w:color="auto"/>
          </w:divBdr>
        </w:div>
        <w:div w:id="989752505">
          <w:marLeft w:val="0"/>
          <w:marRight w:val="0"/>
          <w:marTop w:val="192"/>
          <w:marBottom w:val="0"/>
          <w:divBdr>
            <w:top w:val="none" w:sz="0" w:space="0" w:color="auto"/>
            <w:left w:val="none" w:sz="0" w:space="0" w:color="auto"/>
            <w:bottom w:val="none" w:sz="0" w:space="0" w:color="auto"/>
            <w:right w:val="none" w:sz="0" w:space="0" w:color="auto"/>
          </w:divBdr>
        </w:div>
      </w:divsChild>
    </w:div>
    <w:div w:id="344985898">
      <w:bodyDiv w:val="1"/>
      <w:marLeft w:val="0"/>
      <w:marRight w:val="0"/>
      <w:marTop w:val="0"/>
      <w:marBottom w:val="0"/>
      <w:divBdr>
        <w:top w:val="none" w:sz="0" w:space="0" w:color="auto"/>
        <w:left w:val="none" w:sz="0" w:space="0" w:color="auto"/>
        <w:bottom w:val="none" w:sz="0" w:space="0" w:color="auto"/>
        <w:right w:val="none" w:sz="0" w:space="0" w:color="auto"/>
      </w:divBdr>
    </w:div>
    <w:div w:id="371809754">
      <w:bodyDiv w:val="1"/>
      <w:marLeft w:val="0"/>
      <w:marRight w:val="0"/>
      <w:marTop w:val="0"/>
      <w:marBottom w:val="0"/>
      <w:divBdr>
        <w:top w:val="none" w:sz="0" w:space="0" w:color="auto"/>
        <w:left w:val="none" w:sz="0" w:space="0" w:color="auto"/>
        <w:bottom w:val="none" w:sz="0" w:space="0" w:color="auto"/>
        <w:right w:val="none" w:sz="0" w:space="0" w:color="auto"/>
      </w:divBdr>
      <w:divsChild>
        <w:div w:id="1698920223">
          <w:marLeft w:val="0"/>
          <w:marRight w:val="0"/>
          <w:marTop w:val="192"/>
          <w:marBottom w:val="0"/>
          <w:divBdr>
            <w:top w:val="none" w:sz="0" w:space="0" w:color="auto"/>
            <w:left w:val="none" w:sz="0" w:space="0" w:color="auto"/>
            <w:bottom w:val="none" w:sz="0" w:space="0" w:color="auto"/>
            <w:right w:val="none" w:sz="0" w:space="0" w:color="auto"/>
          </w:divBdr>
        </w:div>
        <w:div w:id="105850029">
          <w:marLeft w:val="0"/>
          <w:marRight w:val="0"/>
          <w:marTop w:val="192"/>
          <w:marBottom w:val="0"/>
          <w:divBdr>
            <w:top w:val="none" w:sz="0" w:space="0" w:color="auto"/>
            <w:left w:val="none" w:sz="0" w:space="0" w:color="auto"/>
            <w:bottom w:val="none" w:sz="0" w:space="0" w:color="auto"/>
            <w:right w:val="none" w:sz="0" w:space="0" w:color="auto"/>
          </w:divBdr>
        </w:div>
        <w:div w:id="445318592">
          <w:marLeft w:val="0"/>
          <w:marRight w:val="0"/>
          <w:marTop w:val="192"/>
          <w:marBottom w:val="0"/>
          <w:divBdr>
            <w:top w:val="none" w:sz="0" w:space="0" w:color="auto"/>
            <w:left w:val="none" w:sz="0" w:space="0" w:color="auto"/>
            <w:bottom w:val="none" w:sz="0" w:space="0" w:color="auto"/>
            <w:right w:val="none" w:sz="0" w:space="0" w:color="auto"/>
          </w:divBdr>
        </w:div>
      </w:divsChild>
    </w:div>
    <w:div w:id="384987116">
      <w:bodyDiv w:val="1"/>
      <w:marLeft w:val="0"/>
      <w:marRight w:val="0"/>
      <w:marTop w:val="0"/>
      <w:marBottom w:val="0"/>
      <w:divBdr>
        <w:top w:val="none" w:sz="0" w:space="0" w:color="auto"/>
        <w:left w:val="none" w:sz="0" w:space="0" w:color="auto"/>
        <w:bottom w:val="none" w:sz="0" w:space="0" w:color="auto"/>
        <w:right w:val="none" w:sz="0" w:space="0" w:color="auto"/>
      </w:divBdr>
    </w:div>
    <w:div w:id="414056717">
      <w:bodyDiv w:val="1"/>
      <w:marLeft w:val="0"/>
      <w:marRight w:val="0"/>
      <w:marTop w:val="0"/>
      <w:marBottom w:val="0"/>
      <w:divBdr>
        <w:top w:val="none" w:sz="0" w:space="0" w:color="auto"/>
        <w:left w:val="none" w:sz="0" w:space="0" w:color="auto"/>
        <w:bottom w:val="none" w:sz="0" w:space="0" w:color="auto"/>
        <w:right w:val="none" w:sz="0" w:space="0" w:color="auto"/>
      </w:divBdr>
      <w:divsChild>
        <w:div w:id="1445228366">
          <w:marLeft w:val="0"/>
          <w:marRight w:val="0"/>
          <w:marTop w:val="192"/>
          <w:marBottom w:val="0"/>
          <w:divBdr>
            <w:top w:val="none" w:sz="0" w:space="0" w:color="auto"/>
            <w:left w:val="none" w:sz="0" w:space="0" w:color="auto"/>
            <w:bottom w:val="none" w:sz="0" w:space="0" w:color="auto"/>
            <w:right w:val="none" w:sz="0" w:space="0" w:color="auto"/>
          </w:divBdr>
        </w:div>
        <w:div w:id="971061877">
          <w:marLeft w:val="0"/>
          <w:marRight w:val="0"/>
          <w:marTop w:val="192"/>
          <w:marBottom w:val="0"/>
          <w:divBdr>
            <w:top w:val="none" w:sz="0" w:space="0" w:color="auto"/>
            <w:left w:val="none" w:sz="0" w:space="0" w:color="auto"/>
            <w:bottom w:val="none" w:sz="0" w:space="0" w:color="auto"/>
            <w:right w:val="none" w:sz="0" w:space="0" w:color="auto"/>
          </w:divBdr>
        </w:div>
        <w:div w:id="836577438">
          <w:marLeft w:val="0"/>
          <w:marRight w:val="0"/>
          <w:marTop w:val="192"/>
          <w:marBottom w:val="0"/>
          <w:divBdr>
            <w:top w:val="none" w:sz="0" w:space="0" w:color="auto"/>
            <w:left w:val="none" w:sz="0" w:space="0" w:color="auto"/>
            <w:bottom w:val="none" w:sz="0" w:space="0" w:color="auto"/>
            <w:right w:val="none" w:sz="0" w:space="0" w:color="auto"/>
          </w:divBdr>
        </w:div>
        <w:div w:id="1195927413">
          <w:marLeft w:val="0"/>
          <w:marRight w:val="0"/>
          <w:marTop w:val="192"/>
          <w:marBottom w:val="0"/>
          <w:divBdr>
            <w:top w:val="none" w:sz="0" w:space="0" w:color="auto"/>
            <w:left w:val="none" w:sz="0" w:space="0" w:color="auto"/>
            <w:bottom w:val="none" w:sz="0" w:space="0" w:color="auto"/>
            <w:right w:val="none" w:sz="0" w:space="0" w:color="auto"/>
          </w:divBdr>
        </w:div>
        <w:div w:id="510029179">
          <w:marLeft w:val="0"/>
          <w:marRight w:val="0"/>
          <w:marTop w:val="192"/>
          <w:marBottom w:val="0"/>
          <w:divBdr>
            <w:top w:val="none" w:sz="0" w:space="0" w:color="auto"/>
            <w:left w:val="none" w:sz="0" w:space="0" w:color="auto"/>
            <w:bottom w:val="none" w:sz="0" w:space="0" w:color="auto"/>
            <w:right w:val="none" w:sz="0" w:space="0" w:color="auto"/>
          </w:divBdr>
        </w:div>
        <w:div w:id="910433875">
          <w:marLeft w:val="0"/>
          <w:marRight w:val="0"/>
          <w:marTop w:val="192"/>
          <w:marBottom w:val="0"/>
          <w:divBdr>
            <w:top w:val="none" w:sz="0" w:space="0" w:color="auto"/>
            <w:left w:val="none" w:sz="0" w:space="0" w:color="auto"/>
            <w:bottom w:val="none" w:sz="0" w:space="0" w:color="auto"/>
            <w:right w:val="none" w:sz="0" w:space="0" w:color="auto"/>
          </w:divBdr>
        </w:div>
        <w:div w:id="1993177860">
          <w:marLeft w:val="0"/>
          <w:marRight w:val="0"/>
          <w:marTop w:val="192"/>
          <w:marBottom w:val="0"/>
          <w:divBdr>
            <w:top w:val="none" w:sz="0" w:space="0" w:color="auto"/>
            <w:left w:val="none" w:sz="0" w:space="0" w:color="auto"/>
            <w:bottom w:val="none" w:sz="0" w:space="0" w:color="auto"/>
            <w:right w:val="none" w:sz="0" w:space="0" w:color="auto"/>
          </w:divBdr>
        </w:div>
        <w:div w:id="2042629841">
          <w:marLeft w:val="0"/>
          <w:marRight w:val="0"/>
          <w:marTop w:val="192"/>
          <w:marBottom w:val="0"/>
          <w:divBdr>
            <w:top w:val="none" w:sz="0" w:space="0" w:color="auto"/>
            <w:left w:val="none" w:sz="0" w:space="0" w:color="auto"/>
            <w:bottom w:val="none" w:sz="0" w:space="0" w:color="auto"/>
            <w:right w:val="none" w:sz="0" w:space="0" w:color="auto"/>
          </w:divBdr>
        </w:div>
        <w:div w:id="2039501010">
          <w:marLeft w:val="0"/>
          <w:marRight w:val="0"/>
          <w:marTop w:val="192"/>
          <w:marBottom w:val="0"/>
          <w:divBdr>
            <w:top w:val="none" w:sz="0" w:space="0" w:color="auto"/>
            <w:left w:val="none" w:sz="0" w:space="0" w:color="auto"/>
            <w:bottom w:val="none" w:sz="0" w:space="0" w:color="auto"/>
            <w:right w:val="none" w:sz="0" w:space="0" w:color="auto"/>
          </w:divBdr>
        </w:div>
        <w:div w:id="921989650">
          <w:marLeft w:val="0"/>
          <w:marRight w:val="0"/>
          <w:marTop w:val="192"/>
          <w:marBottom w:val="0"/>
          <w:divBdr>
            <w:top w:val="none" w:sz="0" w:space="0" w:color="auto"/>
            <w:left w:val="none" w:sz="0" w:space="0" w:color="auto"/>
            <w:bottom w:val="none" w:sz="0" w:space="0" w:color="auto"/>
            <w:right w:val="none" w:sz="0" w:space="0" w:color="auto"/>
          </w:divBdr>
        </w:div>
        <w:div w:id="1301836697">
          <w:marLeft w:val="0"/>
          <w:marRight w:val="0"/>
          <w:marTop w:val="192"/>
          <w:marBottom w:val="0"/>
          <w:divBdr>
            <w:top w:val="none" w:sz="0" w:space="0" w:color="auto"/>
            <w:left w:val="none" w:sz="0" w:space="0" w:color="auto"/>
            <w:bottom w:val="none" w:sz="0" w:space="0" w:color="auto"/>
            <w:right w:val="none" w:sz="0" w:space="0" w:color="auto"/>
          </w:divBdr>
        </w:div>
        <w:div w:id="1810242434">
          <w:marLeft w:val="0"/>
          <w:marRight w:val="0"/>
          <w:marTop w:val="192"/>
          <w:marBottom w:val="0"/>
          <w:divBdr>
            <w:top w:val="none" w:sz="0" w:space="0" w:color="auto"/>
            <w:left w:val="none" w:sz="0" w:space="0" w:color="auto"/>
            <w:bottom w:val="none" w:sz="0" w:space="0" w:color="auto"/>
            <w:right w:val="none" w:sz="0" w:space="0" w:color="auto"/>
          </w:divBdr>
        </w:div>
        <w:div w:id="1249000308">
          <w:marLeft w:val="0"/>
          <w:marRight w:val="0"/>
          <w:marTop w:val="192"/>
          <w:marBottom w:val="0"/>
          <w:divBdr>
            <w:top w:val="none" w:sz="0" w:space="0" w:color="auto"/>
            <w:left w:val="none" w:sz="0" w:space="0" w:color="auto"/>
            <w:bottom w:val="none" w:sz="0" w:space="0" w:color="auto"/>
            <w:right w:val="none" w:sz="0" w:space="0" w:color="auto"/>
          </w:divBdr>
        </w:div>
        <w:div w:id="1899128133">
          <w:marLeft w:val="0"/>
          <w:marRight w:val="0"/>
          <w:marTop w:val="192"/>
          <w:marBottom w:val="0"/>
          <w:divBdr>
            <w:top w:val="none" w:sz="0" w:space="0" w:color="auto"/>
            <w:left w:val="none" w:sz="0" w:space="0" w:color="auto"/>
            <w:bottom w:val="none" w:sz="0" w:space="0" w:color="auto"/>
            <w:right w:val="none" w:sz="0" w:space="0" w:color="auto"/>
          </w:divBdr>
        </w:div>
        <w:div w:id="605886452">
          <w:marLeft w:val="0"/>
          <w:marRight w:val="0"/>
          <w:marTop w:val="192"/>
          <w:marBottom w:val="0"/>
          <w:divBdr>
            <w:top w:val="none" w:sz="0" w:space="0" w:color="auto"/>
            <w:left w:val="none" w:sz="0" w:space="0" w:color="auto"/>
            <w:bottom w:val="none" w:sz="0" w:space="0" w:color="auto"/>
            <w:right w:val="none" w:sz="0" w:space="0" w:color="auto"/>
          </w:divBdr>
        </w:div>
        <w:div w:id="2097288198">
          <w:marLeft w:val="0"/>
          <w:marRight w:val="0"/>
          <w:marTop w:val="192"/>
          <w:marBottom w:val="0"/>
          <w:divBdr>
            <w:top w:val="none" w:sz="0" w:space="0" w:color="auto"/>
            <w:left w:val="none" w:sz="0" w:space="0" w:color="auto"/>
            <w:bottom w:val="none" w:sz="0" w:space="0" w:color="auto"/>
            <w:right w:val="none" w:sz="0" w:space="0" w:color="auto"/>
          </w:divBdr>
        </w:div>
        <w:div w:id="1212840496">
          <w:marLeft w:val="0"/>
          <w:marRight w:val="0"/>
          <w:marTop w:val="192"/>
          <w:marBottom w:val="0"/>
          <w:divBdr>
            <w:top w:val="none" w:sz="0" w:space="0" w:color="auto"/>
            <w:left w:val="none" w:sz="0" w:space="0" w:color="auto"/>
            <w:bottom w:val="none" w:sz="0" w:space="0" w:color="auto"/>
            <w:right w:val="none" w:sz="0" w:space="0" w:color="auto"/>
          </w:divBdr>
        </w:div>
        <w:div w:id="644970546">
          <w:marLeft w:val="0"/>
          <w:marRight w:val="0"/>
          <w:marTop w:val="192"/>
          <w:marBottom w:val="0"/>
          <w:divBdr>
            <w:top w:val="none" w:sz="0" w:space="0" w:color="auto"/>
            <w:left w:val="none" w:sz="0" w:space="0" w:color="auto"/>
            <w:bottom w:val="none" w:sz="0" w:space="0" w:color="auto"/>
            <w:right w:val="none" w:sz="0" w:space="0" w:color="auto"/>
          </w:divBdr>
        </w:div>
        <w:div w:id="1014071177">
          <w:marLeft w:val="0"/>
          <w:marRight w:val="0"/>
          <w:marTop w:val="192"/>
          <w:marBottom w:val="0"/>
          <w:divBdr>
            <w:top w:val="none" w:sz="0" w:space="0" w:color="auto"/>
            <w:left w:val="none" w:sz="0" w:space="0" w:color="auto"/>
            <w:bottom w:val="none" w:sz="0" w:space="0" w:color="auto"/>
            <w:right w:val="none" w:sz="0" w:space="0" w:color="auto"/>
          </w:divBdr>
        </w:div>
        <w:div w:id="1565949403">
          <w:marLeft w:val="0"/>
          <w:marRight w:val="0"/>
          <w:marTop w:val="192"/>
          <w:marBottom w:val="0"/>
          <w:divBdr>
            <w:top w:val="none" w:sz="0" w:space="0" w:color="auto"/>
            <w:left w:val="none" w:sz="0" w:space="0" w:color="auto"/>
            <w:bottom w:val="none" w:sz="0" w:space="0" w:color="auto"/>
            <w:right w:val="none" w:sz="0" w:space="0" w:color="auto"/>
          </w:divBdr>
        </w:div>
        <w:div w:id="1945768985">
          <w:marLeft w:val="0"/>
          <w:marRight w:val="0"/>
          <w:marTop w:val="192"/>
          <w:marBottom w:val="0"/>
          <w:divBdr>
            <w:top w:val="none" w:sz="0" w:space="0" w:color="auto"/>
            <w:left w:val="none" w:sz="0" w:space="0" w:color="auto"/>
            <w:bottom w:val="none" w:sz="0" w:space="0" w:color="auto"/>
            <w:right w:val="none" w:sz="0" w:space="0" w:color="auto"/>
          </w:divBdr>
        </w:div>
        <w:div w:id="303589502">
          <w:marLeft w:val="0"/>
          <w:marRight w:val="0"/>
          <w:marTop w:val="192"/>
          <w:marBottom w:val="0"/>
          <w:divBdr>
            <w:top w:val="none" w:sz="0" w:space="0" w:color="auto"/>
            <w:left w:val="none" w:sz="0" w:space="0" w:color="auto"/>
            <w:bottom w:val="none" w:sz="0" w:space="0" w:color="auto"/>
            <w:right w:val="none" w:sz="0" w:space="0" w:color="auto"/>
          </w:divBdr>
        </w:div>
        <w:div w:id="1288731705">
          <w:marLeft w:val="0"/>
          <w:marRight w:val="0"/>
          <w:marTop w:val="192"/>
          <w:marBottom w:val="0"/>
          <w:divBdr>
            <w:top w:val="none" w:sz="0" w:space="0" w:color="auto"/>
            <w:left w:val="none" w:sz="0" w:space="0" w:color="auto"/>
            <w:bottom w:val="none" w:sz="0" w:space="0" w:color="auto"/>
            <w:right w:val="none" w:sz="0" w:space="0" w:color="auto"/>
          </w:divBdr>
        </w:div>
        <w:div w:id="1188837166">
          <w:marLeft w:val="0"/>
          <w:marRight w:val="0"/>
          <w:marTop w:val="192"/>
          <w:marBottom w:val="0"/>
          <w:divBdr>
            <w:top w:val="none" w:sz="0" w:space="0" w:color="auto"/>
            <w:left w:val="none" w:sz="0" w:space="0" w:color="auto"/>
            <w:bottom w:val="none" w:sz="0" w:space="0" w:color="auto"/>
            <w:right w:val="none" w:sz="0" w:space="0" w:color="auto"/>
          </w:divBdr>
        </w:div>
        <w:div w:id="1961525140">
          <w:marLeft w:val="0"/>
          <w:marRight w:val="0"/>
          <w:marTop w:val="192"/>
          <w:marBottom w:val="0"/>
          <w:divBdr>
            <w:top w:val="none" w:sz="0" w:space="0" w:color="auto"/>
            <w:left w:val="none" w:sz="0" w:space="0" w:color="auto"/>
            <w:bottom w:val="none" w:sz="0" w:space="0" w:color="auto"/>
            <w:right w:val="none" w:sz="0" w:space="0" w:color="auto"/>
          </w:divBdr>
        </w:div>
        <w:div w:id="250092970">
          <w:marLeft w:val="0"/>
          <w:marRight w:val="0"/>
          <w:marTop w:val="192"/>
          <w:marBottom w:val="0"/>
          <w:divBdr>
            <w:top w:val="none" w:sz="0" w:space="0" w:color="auto"/>
            <w:left w:val="none" w:sz="0" w:space="0" w:color="auto"/>
            <w:bottom w:val="none" w:sz="0" w:space="0" w:color="auto"/>
            <w:right w:val="none" w:sz="0" w:space="0" w:color="auto"/>
          </w:divBdr>
        </w:div>
        <w:div w:id="135028812">
          <w:marLeft w:val="0"/>
          <w:marRight w:val="0"/>
          <w:marTop w:val="192"/>
          <w:marBottom w:val="0"/>
          <w:divBdr>
            <w:top w:val="none" w:sz="0" w:space="0" w:color="auto"/>
            <w:left w:val="none" w:sz="0" w:space="0" w:color="auto"/>
            <w:bottom w:val="none" w:sz="0" w:space="0" w:color="auto"/>
            <w:right w:val="none" w:sz="0" w:space="0" w:color="auto"/>
          </w:divBdr>
        </w:div>
        <w:div w:id="2069451764">
          <w:marLeft w:val="0"/>
          <w:marRight w:val="0"/>
          <w:marTop w:val="192"/>
          <w:marBottom w:val="0"/>
          <w:divBdr>
            <w:top w:val="none" w:sz="0" w:space="0" w:color="auto"/>
            <w:left w:val="none" w:sz="0" w:space="0" w:color="auto"/>
            <w:bottom w:val="none" w:sz="0" w:space="0" w:color="auto"/>
            <w:right w:val="none" w:sz="0" w:space="0" w:color="auto"/>
          </w:divBdr>
        </w:div>
        <w:div w:id="1199465887">
          <w:marLeft w:val="0"/>
          <w:marRight w:val="0"/>
          <w:marTop w:val="192"/>
          <w:marBottom w:val="0"/>
          <w:divBdr>
            <w:top w:val="none" w:sz="0" w:space="0" w:color="auto"/>
            <w:left w:val="none" w:sz="0" w:space="0" w:color="auto"/>
            <w:bottom w:val="none" w:sz="0" w:space="0" w:color="auto"/>
            <w:right w:val="none" w:sz="0" w:space="0" w:color="auto"/>
          </w:divBdr>
        </w:div>
        <w:div w:id="823787531">
          <w:marLeft w:val="0"/>
          <w:marRight w:val="0"/>
          <w:marTop w:val="192"/>
          <w:marBottom w:val="0"/>
          <w:divBdr>
            <w:top w:val="none" w:sz="0" w:space="0" w:color="auto"/>
            <w:left w:val="none" w:sz="0" w:space="0" w:color="auto"/>
            <w:bottom w:val="none" w:sz="0" w:space="0" w:color="auto"/>
            <w:right w:val="none" w:sz="0" w:space="0" w:color="auto"/>
          </w:divBdr>
        </w:div>
        <w:div w:id="823205262">
          <w:marLeft w:val="0"/>
          <w:marRight w:val="0"/>
          <w:marTop w:val="192"/>
          <w:marBottom w:val="0"/>
          <w:divBdr>
            <w:top w:val="none" w:sz="0" w:space="0" w:color="auto"/>
            <w:left w:val="none" w:sz="0" w:space="0" w:color="auto"/>
            <w:bottom w:val="none" w:sz="0" w:space="0" w:color="auto"/>
            <w:right w:val="none" w:sz="0" w:space="0" w:color="auto"/>
          </w:divBdr>
        </w:div>
        <w:div w:id="1838186236">
          <w:marLeft w:val="0"/>
          <w:marRight w:val="0"/>
          <w:marTop w:val="192"/>
          <w:marBottom w:val="0"/>
          <w:divBdr>
            <w:top w:val="none" w:sz="0" w:space="0" w:color="auto"/>
            <w:left w:val="none" w:sz="0" w:space="0" w:color="auto"/>
            <w:bottom w:val="none" w:sz="0" w:space="0" w:color="auto"/>
            <w:right w:val="none" w:sz="0" w:space="0" w:color="auto"/>
          </w:divBdr>
        </w:div>
        <w:div w:id="929122196">
          <w:marLeft w:val="0"/>
          <w:marRight w:val="0"/>
          <w:marTop w:val="192"/>
          <w:marBottom w:val="0"/>
          <w:divBdr>
            <w:top w:val="none" w:sz="0" w:space="0" w:color="auto"/>
            <w:left w:val="none" w:sz="0" w:space="0" w:color="auto"/>
            <w:bottom w:val="none" w:sz="0" w:space="0" w:color="auto"/>
            <w:right w:val="none" w:sz="0" w:space="0" w:color="auto"/>
          </w:divBdr>
        </w:div>
        <w:div w:id="470830222">
          <w:marLeft w:val="0"/>
          <w:marRight w:val="0"/>
          <w:marTop w:val="192"/>
          <w:marBottom w:val="0"/>
          <w:divBdr>
            <w:top w:val="none" w:sz="0" w:space="0" w:color="auto"/>
            <w:left w:val="none" w:sz="0" w:space="0" w:color="auto"/>
            <w:bottom w:val="none" w:sz="0" w:space="0" w:color="auto"/>
            <w:right w:val="none" w:sz="0" w:space="0" w:color="auto"/>
          </w:divBdr>
        </w:div>
        <w:div w:id="1954629247">
          <w:marLeft w:val="0"/>
          <w:marRight w:val="0"/>
          <w:marTop w:val="192"/>
          <w:marBottom w:val="0"/>
          <w:divBdr>
            <w:top w:val="none" w:sz="0" w:space="0" w:color="auto"/>
            <w:left w:val="none" w:sz="0" w:space="0" w:color="auto"/>
            <w:bottom w:val="none" w:sz="0" w:space="0" w:color="auto"/>
            <w:right w:val="none" w:sz="0" w:space="0" w:color="auto"/>
          </w:divBdr>
        </w:div>
        <w:div w:id="574052057">
          <w:marLeft w:val="0"/>
          <w:marRight w:val="0"/>
          <w:marTop w:val="192"/>
          <w:marBottom w:val="0"/>
          <w:divBdr>
            <w:top w:val="none" w:sz="0" w:space="0" w:color="auto"/>
            <w:left w:val="none" w:sz="0" w:space="0" w:color="auto"/>
            <w:bottom w:val="none" w:sz="0" w:space="0" w:color="auto"/>
            <w:right w:val="none" w:sz="0" w:space="0" w:color="auto"/>
          </w:divBdr>
        </w:div>
        <w:div w:id="1502891759">
          <w:marLeft w:val="0"/>
          <w:marRight w:val="0"/>
          <w:marTop w:val="192"/>
          <w:marBottom w:val="0"/>
          <w:divBdr>
            <w:top w:val="none" w:sz="0" w:space="0" w:color="auto"/>
            <w:left w:val="none" w:sz="0" w:space="0" w:color="auto"/>
            <w:bottom w:val="none" w:sz="0" w:space="0" w:color="auto"/>
            <w:right w:val="none" w:sz="0" w:space="0" w:color="auto"/>
          </w:divBdr>
        </w:div>
        <w:div w:id="912012776">
          <w:marLeft w:val="0"/>
          <w:marRight w:val="0"/>
          <w:marTop w:val="192"/>
          <w:marBottom w:val="0"/>
          <w:divBdr>
            <w:top w:val="none" w:sz="0" w:space="0" w:color="auto"/>
            <w:left w:val="none" w:sz="0" w:space="0" w:color="auto"/>
            <w:bottom w:val="none" w:sz="0" w:space="0" w:color="auto"/>
            <w:right w:val="none" w:sz="0" w:space="0" w:color="auto"/>
          </w:divBdr>
        </w:div>
        <w:div w:id="241916683">
          <w:marLeft w:val="0"/>
          <w:marRight w:val="0"/>
          <w:marTop w:val="192"/>
          <w:marBottom w:val="0"/>
          <w:divBdr>
            <w:top w:val="none" w:sz="0" w:space="0" w:color="auto"/>
            <w:left w:val="none" w:sz="0" w:space="0" w:color="auto"/>
            <w:bottom w:val="none" w:sz="0" w:space="0" w:color="auto"/>
            <w:right w:val="none" w:sz="0" w:space="0" w:color="auto"/>
          </w:divBdr>
        </w:div>
        <w:div w:id="1527786933">
          <w:marLeft w:val="0"/>
          <w:marRight w:val="0"/>
          <w:marTop w:val="192"/>
          <w:marBottom w:val="0"/>
          <w:divBdr>
            <w:top w:val="none" w:sz="0" w:space="0" w:color="auto"/>
            <w:left w:val="none" w:sz="0" w:space="0" w:color="auto"/>
            <w:bottom w:val="none" w:sz="0" w:space="0" w:color="auto"/>
            <w:right w:val="none" w:sz="0" w:space="0" w:color="auto"/>
          </w:divBdr>
        </w:div>
        <w:div w:id="2134395660">
          <w:marLeft w:val="0"/>
          <w:marRight w:val="0"/>
          <w:marTop w:val="192"/>
          <w:marBottom w:val="0"/>
          <w:divBdr>
            <w:top w:val="none" w:sz="0" w:space="0" w:color="auto"/>
            <w:left w:val="none" w:sz="0" w:space="0" w:color="auto"/>
            <w:bottom w:val="none" w:sz="0" w:space="0" w:color="auto"/>
            <w:right w:val="none" w:sz="0" w:space="0" w:color="auto"/>
          </w:divBdr>
        </w:div>
        <w:div w:id="663168926">
          <w:marLeft w:val="0"/>
          <w:marRight w:val="0"/>
          <w:marTop w:val="192"/>
          <w:marBottom w:val="0"/>
          <w:divBdr>
            <w:top w:val="none" w:sz="0" w:space="0" w:color="auto"/>
            <w:left w:val="none" w:sz="0" w:space="0" w:color="auto"/>
            <w:bottom w:val="none" w:sz="0" w:space="0" w:color="auto"/>
            <w:right w:val="none" w:sz="0" w:space="0" w:color="auto"/>
          </w:divBdr>
        </w:div>
        <w:div w:id="2094542278">
          <w:marLeft w:val="0"/>
          <w:marRight w:val="0"/>
          <w:marTop w:val="192"/>
          <w:marBottom w:val="0"/>
          <w:divBdr>
            <w:top w:val="none" w:sz="0" w:space="0" w:color="auto"/>
            <w:left w:val="none" w:sz="0" w:space="0" w:color="auto"/>
            <w:bottom w:val="none" w:sz="0" w:space="0" w:color="auto"/>
            <w:right w:val="none" w:sz="0" w:space="0" w:color="auto"/>
          </w:divBdr>
        </w:div>
        <w:div w:id="236090212">
          <w:marLeft w:val="0"/>
          <w:marRight w:val="0"/>
          <w:marTop w:val="192"/>
          <w:marBottom w:val="0"/>
          <w:divBdr>
            <w:top w:val="none" w:sz="0" w:space="0" w:color="auto"/>
            <w:left w:val="none" w:sz="0" w:space="0" w:color="auto"/>
            <w:bottom w:val="none" w:sz="0" w:space="0" w:color="auto"/>
            <w:right w:val="none" w:sz="0" w:space="0" w:color="auto"/>
          </w:divBdr>
        </w:div>
        <w:div w:id="1641611414">
          <w:marLeft w:val="0"/>
          <w:marRight w:val="0"/>
          <w:marTop w:val="192"/>
          <w:marBottom w:val="0"/>
          <w:divBdr>
            <w:top w:val="none" w:sz="0" w:space="0" w:color="auto"/>
            <w:left w:val="none" w:sz="0" w:space="0" w:color="auto"/>
            <w:bottom w:val="none" w:sz="0" w:space="0" w:color="auto"/>
            <w:right w:val="none" w:sz="0" w:space="0" w:color="auto"/>
          </w:divBdr>
        </w:div>
        <w:div w:id="86657686">
          <w:marLeft w:val="0"/>
          <w:marRight w:val="0"/>
          <w:marTop w:val="192"/>
          <w:marBottom w:val="0"/>
          <w:divBdr>
            <w:top w:val="none" w:sz="0" w:space="0" w:color="auto"/>
            <w:left w:val="none" w:sz="0" w:space="0" w:color="auto"/>
            <w:bottom w:val="none" w:sz="0" w:space="0" w:color="auto"/>
            <w:right w:val="none" w:sz="0" w:space="0" w:color="auto"/>
          </w:divBdr>
        </w:div>
        <w:div w:id="2146392918">
          <w:marLeft w:val="0"/>
          <w:marRight w:val="0"/>
          <w:marTop w:val="192"/>
          <w:marBottom w:val="0"/>
          <w:divBdr>
            <w:top w:val="none" w:sz="0" w:space="0" w:color="auto"/>
            <w:left w:val="none" w:sz="0" w:space="0" w:color="auto"/>
            <w:bottom w:val="none" w:sz="0" w:space="0" w:color="auto"/>
            <w:right w:val="none" w:sz="0" w:space="0" w:color="auto"/>
          </w:divBdr>
        </w:div>
        <w:div w:id="218366062">
          <w:marLeft w:val="0"/>
          <w:marRight w:val="0"/>
          <w:marTop w:val="192"/>
          <w:marBottom w:val="0"/>
          <w:divBdr>
            <w:top w:val="none" w:sz="0" w:space="0" w:color="auto"/>
            <w:left w:val="none" w:sz="0" w:space="0" w:color="auto"/>
            <w:bottom w:val="none" w:sz="0" w:space="0" w:color="auto"/>
            <w:right w:val="none" w:sz="0" w:space="0" w:color="auto"/>
          </w:divBdr>
        </w:div>
        <w:div w:id="2087602394">
          <w:marLeft w:val="0"/>
          <w:marRight w:val="0"/>
          <w:marTop w:val="192"/>
          <w:marBottom w:val="0"/>
          <w:divBdr>
            <w:top w:val="none" w:sz="0" w:space="0" w:color="auto"/>
            <w:left w:val="none" w:sz="0" w:space="0" w:color="auto"/>
            <w:bottom w:val="none" w:sz="0" w:space="0" w:color="auto"/>
            <w:right w:val="none" w:sz="0" w:space="0" w:color="auto"/>
          </w:divBdr>
        </w:div>
        <w:div w:id="1887253781">
          <w:marLeft w:val="0"/>
          <w:marRight w:val="0"/>
          <w:marTop w:val="192"/>
          <w:marBottom w:val="0"/>
          <w:divBdr>
            <w:top w:val="none" w:sz="0" w:space="0" w:color="auto"/>
            <w:left w:val="none" w:sz="0" w:space="0" w:color="auto"/>
            <w:bottom w:val="none" w:sz="0" w:space="0" w:color="auto"/>
            <w:right w:val="none" w:sz="0" w:space="0" w:color="auto"/>
          </w:divBdr>
        </w:div>
        <w:div w:id="56516975">
          <w:marLeft w:val="0"/>
          <w:marRight w:val="0"/>
          <w:marTop w:val="192"/>
          <w:marBottom w:val="0"/>
          <w:divBdr>
            <w:top w:val="none" w:sz="0" w:space="0" w:color="auto"/>
            <w:left w:val="none" w:sz="0" w:space="0" w:color="auto"/>
            <w:bottom w:val="none" w:sz="0" w:space="0" w:color="auto"/>
            <w:right w:val="none" w:sz="0" w:space="0" w:color="auto"/>
          </w:divBdr>
        </w:div>
        <w:div w:id="1954942978">
          <w:marLeft w:val="0"/>
          <w:marRight w:val="0"/>
          <w:marTop w:val="192"/>
          <w:marBottom w:val="0"/>
          <w:divBdr>
            <w:top w:val="none" w:sz="0" w:space="0" w:color="auto"/>
            <w:left w:val="none" w:sz="0" w:space="0" w:color="auto"/>
            <w:bottom w:val="none" w:sz="0" w:space="0" w:color="auto"/>
            <w:right w:val="none" w:sz="0" w:space="0" w:color="auto"/>
          </w:divBdr>
        </w:div>
        <w:div w:id="415785153">
          <w:marLeft w:val="0"/>
          <w:marRight w:val="0"/>
          <w:marTop w:val="192"/>
          <w:marBottom w:val="0"/>
          <w:divBdr>
            <w:top w:val="none" w:sz="0" w:space="0" w:color="auto"/>
            <w:left w:val="none" w:sz="0" w:space="0" w:color="auto"/>
            <w:bottom w:val="none" w:sz="0" w:space="0" w:color="auto"/>
            <w:right w:val="none" w:sz="0" w:space="0" w:color="auto"/>
          </w:divBdr>
        </w:div>
        <w:div w:id="1691371497">
          <w:marLeft w:val="0"/>
          <w:marRight w:val="0"/>
          <w:marTop w:val="192"/>
          <w:marBottom w:val="0"/>
          <w:divBdr>
            <w:top w:val="none" w:sz="0" w:space="0" w:color="auto"/>
            <w:left w:val="none" w:sz="0" w:space="0" w:color="auto"/>
            <w:bottom w:val="none" w:sz="0" w:space="0" w:color="auto"/>
            <w:right w:val="none" w:sz="0" w:space="0" w:color="auto"/>
          </w:divBdr>
        </w:div>
        <w:div w:id="1272783138">
          <w:marLeft w:val="0"/>
          <w:marRight w:val="0"/>
          <w:marTop w:val="192"/>
          <w:marBottom w:val="0"/>
          <w:divBdr>
            <w:top w:val="none" w:sz="0" w:space="0" w:color="auto"/>
            <w:left w:val="none" w:sz="0" w:space="0" w:color="auto"/>
            <w:bottom w:val="none" w:sz="0" w:space="0" w:color="auto"/>
            <w:right w:val="none" w:sz="0" w:space="0" w:color="auto"/>
          </w:divBdr>
        </w:div>
        <w:div w:id="704914864">
          <w:marLeft w:val="0"/>
          <w:marRight w:val="0"/>
          <w:marTop w:val="192"/>
          <w:marBottom w:val="0"/>
          <w:divBdr>
            <w:top w:val="none" w:sz="0" w:space="0" w:color="auto"/>
            <w:left w:val="none" w:sz="0" w:space="0" w:color="auto"/>
            <w:bottom w:val="none" w:sz="0" w:space="0" w:color="auto"/>
            <w:right w:val="none" w:sz="0" w:space="0" w:color="auto"/>
          </w:divBdr>
        </w:div>
        <w:div w:id="1967658755">
          <w:marLeft w:val="0"/>
          <w:marRight w:val="0"/>
          <w:marTop w:val="192"/>
          <w:marBottom w:val="0"/>
          <w:divBdr>
            <w:top w:val="none" w:sz="0" w:space="0" w:color="auto"/>
            <w:left w:val="none" w:sz="0" w:space="0" w:color="auto"/>
            <w:bottom w:val="none" w:sz="0" w:space="0" w:color="auto"/>
            <w:right w:val="none" w:sz="0" w:space="0" w:color="auto"/>
          </w:divBdr>
        </w:div>
        <w:div w:id="1618640524">
          <w:marLeft w:val="0"/>
          <w:marRight w:val="0"/>
          <w:marTop w:val="192"/>
          <w:marBottom w:val="0"/>
          <w:divBdr>
            <w:top w:val="none" w:sz="0" w:space="0" w:color="auto"/>
            <w:left w:val="none" w:sz="0" w:space="0" w:color="auto"/>
            <w:bottom w:val="none" w:sz="0" w:space="0" w:color="auto"/>
            <w:right w:val="none" w:sz="0" w:space="0" w:color="auto"/>
          </w:divBdr>
        </w:div>
        <w:div w:id="1675844259">
          <w:marLeft w:val="0"/>
          <w:marRight w:val="0"/>
          <w:marTop w:val="192"/>
          <w:marBottom w:val="0"/>
          <w:divBdr>
            <w:top w:val="none" w:sz="0" w:space="0" w:color="auto"/>
            <w:left w:val="none" w:sz="0" w:space="0" w:color="auto"/>
            <w:bottom w:val="none" w:sz="0" w:space="0" w:color="auto"/>
            <w:right w:val="none" w:sz="0" w:space="0" w:color="auto"/>
          </w:divBdr>
        </w:div>
        <w:div w:id="859046394">
          <w:marLeft w:val="0"/>
          <w:marRight w:val="0"/>
          <w:marTop w:val="192"/>
          <w:marBottom w:val="0"/>
          <w:divBdr>
            <w:top w:val="none" w:sz="0" w:space="0" w:color="auto"/>
            <w:left w:val="none" w:sz="0" w:space="0" w:color="auto"/>
            <w:bottom w:val="none" w:sz="0" w:space="0" w:color="auto"/>
            <w:right w:val="none" w:sz="0" w:space="0" w:color="auto"/>
          </w:divBdr>
        </w:div>
        <w:div w:id="1307314484">
          <w:marLeft w:val="0"/>
          <w:marRight w:val="0"/>
          <w:marTop w:val="192"/>
          <w:marBottom w:val="0"/>
          <w:divBdr>
            <w:top w:val="none" w:sz="0" w:space="0" w:color="auto"/>
            <w:left w:val="none" w:sz="0" w:space="0" w:color="auto"/>
            <w:bottom w:val="none" w:sz="0" w:space="0" w:color="auto"/>
            <w:right w:val="none" w:sz="0" w:space="0" w:color="auto"/>
          </w:divBdr>
        </w:div>
        <w:div w:id="691304588">
          <w:marLeft w:val="0"/>
          <w:marRight w:val="0"/>
          <w:marTop w:val="192"/>
          <w:marBottom w:val="0"/>
          <w:divBdr>
            <w:top w:val="none" w:sz="0" w:space="0" w:color="auto"/>
            <w:left w:val="none" w:sz="0" w:space="0" w:color="auto"/>
            <w:bottom w:val="none" w:sz="0" w:space="0" w:color="auto"/>
            <w:right w:val="none" w:sz="0" w:space="0" w:color="auto"/>
          </w:divBdr>
        </w:div>
        <w:div w:id="1174956121">
          <w:marLeft w:val="0"/>
          <w:marRight w:val="0"/>
          <w:marTop w:val="192"/>
          <w:marBottom w:val="0"/>
          <w:divBdr>
            <w:top w:val="none" w:sz="0" w:space="0" w:color="auto"/>
            <w:left w:val="none" w:sz="0" w:space="0" w:color="auto"/>
            <w:bottom w:val="none" w:sz="0" w:space="0" w:color="auto"/>
            <w:right w:val="none" w:sz="0" w:space="0" w:color="auto"/>
          </w:divBdr>
        </w:div>
        <w:div w:id="1184633413">
          <w:marLeft w:val="0"/>
          <w:marRight w:val="0"/>
          <w:marTop w:val="192"/>
          <w:marBottom w:val="0"/>
          <w:divBdr>
            <w:top w:val="none" w:sz="0" w:space="0" w:color="auto"/>
            <w:left w:val="none" w:sz="0" w:space="0" w:color="auto"/>
            <w:bottom w:val="none" w:sz="0" w:space="0" w:color="auto"/>
            <w:right w:val="none" w:sz="0" w:space="0" w:color="auto"/>
          </w:divBdr>
        </w:div>
        <w:div w:id="1724140307">
          <w:marLeft w:val="0"/>
          <w:marRight w:val="0"/>
          <w:marTop w:val="192"/>
          <w:marBottom w:val="0"/>
          <w:divBdr>
            <w:top w:val="none" w:sz="0" w:space="0" w:color="auto"/>
            <w:left w:val="none" w:sz="0" w:space="0" w:color="auto"/>
            <w:bottom w:val="none" w:sz="0" w:space="0" w:color="auto"/>
            <w:right w:val="none" w:sz="0" w:space="0" w:color="auto"/>
          </w:divBdr>
        </w:div>
        <w:div w:id="1190752255">
          <w:marLeft w:val="0"/>
          <w:marRight w:val="0"/>
          <w:marTop w:val="192"/>
          <w:marBottom w:val="0"/>
          <w:divBdr>
            <w:top w:val="none" w:sz="0" w:space="0" w:color="auto"/>
            <w:left w:val="none" w:sz="0" w:space="0" w:color="auto"/>
            <w:bottom w:val="none" w:sz="0" w:space="0" w:color="auto"/>
            <w:right w:val="none" w:sz="0" w:space="0" w:color="auto"/>
          </w:divBdr>
        </w:div>
        <w:div w:id="776413197">
          <w:marLeft w:val="0"/>
          <w:marRight w:val="0"/>
          <w:marTop w:val="192"/>
          <w:marBottom w:val="0"/>
          <w:divBdr>
            <w:top w:val="none" w:sz="0" w:space="0" w:color="auto"/>
            <w:left w:val="none" w:sz="0" w:space="0" w:color="auto"/>
            <w:bottom w:val="none" w:sz="0" w:space="0" w:color="auto"/>
            <w:right w:val="none" w:sz="0" w:space="0" w:color="auto"/>
          </w:divBdr>
        </w:div>
        <w:div w:id="430778304">
          <w:marLeft w:val="0"/>
          <w:marRight w:val="0"/>
          <w:marTop w:val="192"/>
          <w:marBottom w:val="0"/>
          <w:divBdr>
            <w:top w:val="none" w:sz="0" w:space="0" w:color="auto"/>
            <w:left w:val="none" w:sz="0" w:space="0" w:color="auto"/>
            <w:bottom w:val="none" w:sz="0" w:space="0" w:color="auto"/>
            <w:right w:val="none" w:sz="0" w:space="0" w:color="auto"/>
          </w:divBdr>
        </w:div>
        <w:div w:id="195121114">
          <w:marLeft w:val="0"/>
          <w:marRight w:val="0"/>
          <w:marTop w:val="192"/>
          <w:marBottom w:val="0"/>
          <w:divBdr>
            <w:top w:val="none" w:sz="0" w:space="0" w:color="auto"/>
            <w:left w:val="none" w:sz="0" w:space="0" w:color="auto"/>
            <w:bottom w:val="none" w:sz="0" w:space="0" w:color="auto"/>
            <w:right w:val="none" w:sz="0" w:space="0" w:color="auto"/>
          </w:divBdr>
        </w:div>
        <w:div w:id="2016609000">
          <w:marLeft w:val="0"/>
          <w:marRight w:val="0"/>
          <w:marTop w:val="192"/>
          <w:marBottom w:val="0"/>
          <w:divBdr>
            <w:top w:val="none" w:sz="0" w:space="0" w:color="auto"/>
            <w:left w:val="none" w:sz="0" w:space="0" w:color="auto"/>
            <w:bottom w:val="none" w:sz="0" w:space="0" w:color="auto"/>
            <w:right w:val="none" w:sz="0" w:space="0" w:color="auto"/>
          </w:divBdr>
        </w:div>
        <w:div w:id="10106890">
          <w:marLeft w:val="0"/>
          <w:marRight w:val="0"/>
          <w:marTop w:val="192"/>
          <w:marBottom w:val="0"/>
          <w:divBdr>
            <w:top w:val="none" w:sz="0" w:space="0" w:color="auto"/>
            <w:left w:val="none" w:sz="0" w:space="0" w:color="auto"/>
            <w:bottom w:val="none" w:sz="0" w:space="0" w:color="auto"/>
            <w:right w:val="none" w:sz="0" w:space="0" w:color="auto"/>
          </w:divBdr>
        </w:div>
        <w:div w:id="2073573258">
          <w:marLeft w:val="0"/>
          <w:marRight w:val="0"/>
          <w:marTop w:val="192"/>
          <w:marBottom w:val="0"/>
          <w:divBdr>
            <w:top w:val="none" w:sz="0" w:space="0" w:color="auto"/>
            <w:left w:val="none" w:sz="0" w:space="0" w:color="auto"/>
            <w:bottom w:val="none" w:sz="0" w:space="0" w:color="auto"/>
            <w:right w:val="none" w:sz="0" w:space="0" w:color="auto"/>
          </w:divBdr>
        </w:div>
        <w:div w:id="1012797675">
          <w:marLeft w:val="0"/>
          <w:marRight w:val="0"/>
          <w:marTop w:val="192"/>
          <w:marBottom w:val="0"/>
          <w:divBdr>
            <w:top w:val="none" w:sz="0" w:space="0" w:color="auto"/>
            <w:left w:val="none" w:sz="0" w:space="0" w:color="auto"/>
            <w:bottom w:val="none" w:sz="0" w:space="0" w:color="auto"/>
            <w:right w:val="none" w:sz="0" w:space="0" w:color="auto"/>
          </w:divBdr>
        </w:div>
        <w:div w:id="218633569">
          <w:marLeft w:val="0"/>
          <w:marRight w:val="0"/>
          <w:marTop w:val="192"/>
          <w:marBottom w:val="0"/>
          <w:divBdr>
            <w:top w:val="none" w:sz="0" w:space="0" w:color="auto"/>
            <w:left w:val="none" w:sz="0" w:space="0" w:color="auto"/>
            <w:bottom w:val="none" w:sz="0" w:space="0" w:color="auto"/>
            <w:right w:val="none" w:sz="0" w:space="0" w:color="auto"/>
          </w:divBdr>
        </w:div>
        <w:div w:id="689067123">
          <w:marLeft w:val="0"/>
          <w:marRight w:val="0"/>
          <w:marTop w:val="192"/>
          <w:marBottom w:val="0"/>
          <w:divBdr>
            <w:top w:val="none" w:sz="0" w:space="0" w:color="auto"/>
            <w:left w:val="none" w:sz="0" w:space="0" w:color="auto"/>
            <w:bottom w:val="none" w:sz="0" w:space="0" w:color="auto"/>
            <w:right w:val="none" w:sz="0" w:space="0" w:color="auto"/>
          </w:divBdr>
        </w:div>
        <w:div w:id="1639415319">
          <w:marLeft w:val="0"/>
          <w:marRight w:val="0"/>
          <w:marTop w:val="192"/>
          <w:marBottom w:val="0"/>
          <w:divBdr>
            <w:top w:val="none" w:sz="0" w:space="0" w:color="auto"/>
            <w:left w:val="none" w:sz="0" w:space="0" w:color="auto"/>
            <w:bottom w:val="none" w:sz="0" w:space="0" w:color="auto"/>
            <w:right w:val="none" w:sz="0" w:space="0" w:color="auto"/>
          </w:divBdr>
        </w:div>
        <w:div w:id="1620335811">
          <w:marLeft w:val="0"/>
          <w:marRight w:val="0"/>
          <w:marTop w:val="192"/>
          <w:marBottom w:val="0"/>
          <w:divBdr>
            <w:top w:val="none" w:sz="0" w:space="0" w:color="auto"/>
            <w:left w:val="none" w:sz="0" w:space="0" w:color="auto"/>
            <w:bottom w:val="none" w:sz="0" w:space="0" w:color="auto"/>
            <w:right w:val="none" w:sz="0" w:space="0" w:color="auto"/>
          </w:divBdr>
        </w:div>
        <w:div w:id="1213351009">
          <w:marLeft w:val="0"/>
          <w:marRight w:val="0"/>
          <w:marTop w:val="192"/>
          <w:marBottom w:val="0"/>
          <w:divBdr>
            <w:top w:val="none" w:sz="0" w:space="0" w:color="auto"/>
            <w:left w:val="none" w:sz="0" w:space="0" w:color="auto"/>
            <w:bottom w:val="none" w:sz="0" w:space="0" w:color="auto"/>
            <w:right w:val="none" w:sz="0" w:space="0" w:color="auto"/>
          </w:divBdr>
        </w:div>
        <w:div w:id="1185947837">
          <w:marLeft w:val="0"/>
          <w:marRight w:val="0"/>
          <w:marTop w:val="192"/>
          <w:marBottom w:val="0"/>
          <w:divBdr>
            <w:top w:val="none" w:sz="0" w:space="0" w:color="auto"/>
            <w:left w:val="none" w:sz="0" w:space="0" w:color="auto"/>
            <w:bottom w:val="none" w:sz="0" w:space="0" w:color="auto"/>
            <w:right w:val="none" w:sz="0" w:space="0" w:color="auto"/>
          </w:divBdr>
        </w:div>
        <w:div w:id="1936357864">
          <w:marLeft w:val="0"/>
          <w:marRight w:val="0"/>
          <w:marTop w:val="192"/>
          <w:marBottom w:val="0"/>
          <w:divBdr>
            <w:top w:val="none" w:sz="0" w:space="0" w:color="auto"/>
            <w:left w:val="none" w:sz="0" w:space="0" w:color="auto"/>
            <w:bottom w:val="none" w:sz="0" w:space="0" w:color="auto"/>
            <w:right w:val="none" w:sz="0" w:space="0" w:color="auto"/>
          </w:divBdr>
        </w:div>
        <w:div w:id="1568104691">
          <w:marLeft w:val="0"/>
          <w:marRight w:val="0"/>
          <w:marTop w:val="192"/>
          <w:marBottom w:val="0"/>
          <w:divBdr>
            <w:top w:val="none" w:sz="0" w:space="0" w:color="auto"/>
            <w:left w:val="none" w:sz="0" w:space="0" w:color="auto"/>
            <w:bottom w:val="none" w:sz="0" w:space="0" w:color="auto"/>
            <w:right w:val="none" w:sz="0" w:space="0" w:color="auto"/>
          </w:divBdr>
        </w:div>
        <w:div w:id="3869744">
          <w:marLeft w:val="0"/>
          <w:marRight w:val="0"/>
          <w:marTop w:val="192"/>
          <w:marBottom w:val="0"/>
          <w:divBdr>
            <w:top w:val="none" w:sz="0" w:space="0" w:color="auto"/>
            <w:left w:val="none" w:sz="0" w:space="0" w:color="auto"/>
            <w:bottom w:val="none" w:sz="0" w:space="0" w:color="auto"/>
            <w:right w:val="none" w:sz="0" w:space="0" w:color="auto"/>
          </w:divBdr>
        </w:div>
        <w:div w:id="615992024">
          <w:marLeft w:val="0"/>
          <w:marRight w:val="0"/>
          <w:marTop w:val="192"/>
          <w:marBottom w:val="0"/>
          <w:divBdr>
            <w:top w:val="none" w:sz="0" w:space="0" w:color="auto"/>
            <w:left w:val="none" w:sz="0" w:space="0" w:color="auto"/>
            <w:bottom w:val="none" w:sz="0" w:space="0" w:color="auto"/>
            <w:right w:val="none" w:sz="0" w:space="0" w:color="auto"/>
          </w:divBdr>
        </w:div>
        <w:div w:id="1520508661">
          <w:marLeft w:val="0"/>
          <w:marRight w:val="0"/>
          <w:marTop w:val="192"/>
          <w:marBottom w:val="0"/>
          <w:divBdr>
            <w:top w:val="none" w:sz="0" w:space="0" w:color="auto"/>
            <w:left w:val="none" w:sz="0" w:space="0" w:color="auto"/>
            <w:bottom w:val="none" w:sz="0" w:space="0" w:color="auto"/>
            <w:right w:val="none" w:sz="0" w:space="0" w:color="auto"/>
          </w:divBdr>
        </w:div>
        <w:div w:id="766079776">
          <w:marLeft w:val="0"/>
          <w:marRight w:val="0"/>
          <w:marTop w:val="192"/>
          <w:marBottom w:val="0"/>
          <w:divBdr>
            <w:top w:val="none" w:sz="0" w:space="0" w:color="auto"/>
            <w:left w:val="none" w:sz="0" w:space="0" w:color="auto"/>
            <w:bottom w:val="none" w:sz="0" w:space="0" w:color="auto"/>
            <w:right w:val="none" w:sz="0" w:space="0" w:color="auto"/>
          </w:divBdr>
        </w:div>
        <w:div w:id="940835637">
          <w:marLeft w:val="0"/>
          <w:marRight w:val="0"/>
          <w:marTop w:val="192"/>
          <w:marBottom w:val="0"/>
          <w:divBdr>
            <w:top w:val="none" w:sz="0" w:space="0" w:color="auto"/>
            <w:left w:val="none" w:sz="0" w:space="0" w:color="auto"/>
            <w:bottom w:val="none" w:sz="0" w:space="0" w:color="auto"/>
            <w:right w:val="none" w:sz="0" w:space="0" w:color="auto"/>
          </w:divBdr>
        </w:div>
        <w:div w:id="2114082682">
          <w:marLeft w:val="0"/>
          <w:marRight w:val="0"/>
          <w:marTop w:val="192"/>
          <w:marBottom w:val="0"/>
          <w:divBdr>
            <w:top w:val="none" w:sz="0" w:space="0" w:color="auto"/>
            <w:left w:val="none" w:sz="0" w:space="0" w:color="auto"/>
            <w:bottom w:val="none" w:sz="0" w:space="0" w:color="auto"/>
            <w:right w:val="none" w:sz="0" w:space="0" w:color="auto"/>
          </w:divBdr>
        </w:div>
        <w:div w:id="78909154">
          <w:marLeft w:val="0"/>
          <w:marRight w:val="0"/>
          <w:marTop w:val="192"/>
          <w:marBottom w:val="0"/>
          <w:divBdr>
            <w:top w:val="none" w:sz="0" w:space="0" w:color="auto"/>
            <w:left w:val="none" w:sz="0" w:space="0" w:color="auto"/>
            <w:bottom w:val="none" w:sz="0" w:space="0" w:color="auto"/>
            <w:right w:val="none" w:sz="0" w:space="0" w:color="auto"/>
          </w:divBdr>
        </w:div>
        <w:div w:id="2069962372">
          <w:marLeft w:val="0"/>
          <w:marRight w:val="0"/>
          <w:marTop w:val="192"/>
          <w:marBottom w:val="0"/>
          <w:divBdr>
            <w:top w:val="none" w:sz="0" w:space="0" w:color="auto"/>
            <w:left w:val="none" w:sz="0" w:space="0" w:color="auto"/>
            <w:bottom w:val="none" w:sz="0" w:space="0" w:color="auto"/>
            <w:right w:val="none" w:sz="0" w:space="0" w:color="auto"/>
          </w:divBdr>
        </w:div>
        <w:div w:id="1203322626">
          <w:marLeft w:val="0"/>
          <w:marRight w:val="0"/>
          <w:marTop w:val="192"/>
          <w:marBottom w:val="0"/>
          <w:divBdr>
            <w:top w:val="none" w:sz="0" w:space="0" w:color="auto"/>
            <w:left w:val="none" w:sz="0" w:space="0" w:color="auto"/>
            <w:bottom w:val="none" w:sz="0" w:space="0" w:color="auto"/>
            <w:right w:val="none" w:sz="0" w:space="0" w:color="auto"/>
          </w:divBdr>
        </w:div>
        <w:div w:id="1132793195">
          <w:marLeft w:val="0"/>
          <w:marRight w:val="0"/>
          <w:marTop w:val="192"/>
          <w:marBottom w:val="0"/>
          <w:divBdr>
            <w:top w:val="none" w:sz="0" w:space="0" w:color="auto"/>
            <w:left w:val="none" w:sz="0" w:space="0" w:color="auto"/>
            <w:bottom w:val="none" w:sz="0" w:space="0" w:color="auto"/>
            <w:right w:val="none" w:sz="0" w:space="0" w:color="auto"/>
          </w:divBdr>
        </w:div>
        <w:div w:id="1388604461">
          <w:marLeft w:val="0"/>
          <w:marRight w:val="0"/>
          <w:marTop w:val="192"/>
          <w:marBottom w:val="0"/>
          <w:divBdr>
            <w:top w:val="none" w:sz="0" w:space="0" w:color="auto"/>
            <w:left w:val="none" w:sz="0" w:space="0" w:color="auto"/>
            <w:bottom w:val="none" w:sz="0" w:space="0" w:color="auto"/>
            <w:right w:val="none" w:sz="0" w:space="0" w:color="auto"/>
          </w:divBdr>
        </w:div>
        <w:div w:id="619340119">
          <w:marLeft w:val="0"/>
          <w:marRight w:val="0"/>
          <w:marTop w:val="192"/>
          <w:marBottom w:val="0"/>
          <w:divBdr>
            <w:top w:val="none" w:sz="0" w:space="0" w:color="auto"/>
            <w:left w:val="none" w:sz="0" w:space="0" w:color="auto"/>
            <w:bottom w:val="none" w:sz="0" w:space="0" w:color="auto"/>
            <w:right w:val="none" w:sz="0" w:space="0" w:color="auto"/>
          </w:divBdr>
        </w:div>
        <w:div w:id="1775050626">
          <w:marLeft w:val="0"/>
          <w:marRight w:val="0"/>
          <w:marTop w:val="192"/>
          <w:marBottom w:val="0"/>
          <w:divBdr>
            <w:top w:val="none" w:sz="0" w:space="0" w:color="auto"/>
            <w:left w:val="none" w:sz="0" w:space="0" w:color="auto"/>
            <w:bottom w:val="none" w:sz="0" w:space="0" w:color="auto"/>
            <w:right w:val="none" w:sz="0" w:space="0" w:color="auto"/>
          </w:divBdr>
        </w:div>
        <w:div w:id="1519465152">
          <w:marLeft w:val="0"/>
          <w:marRight w:val="0"/>
          <w:marTop w:val="192"/>
          <w:marBottom w:val="0"/>
          <w:divBdr>
            <w:top w:val="none" w:sz="0" w:space="0" w:color="auto"/>
            <w:left w:val="none" w:sz="0" w:space="0" w:color="auto"/>
            <w:bottom w:val="none" w:sz="0" w:space="0" w:color="auto"/>
            <w:right w:val="none" w:sz="0" w:space="0" w:color="auto"/>
          </w:divBdr>
        </w:div>
        <w:div w:id="3408343">
          <w:marLeft w:val="0"/>
          <w:marRight w:val="0"/>
          <w:marTop w:val="192"/>
          <w:marBottom w:val="0"/>
          <w:divBdr>
            <w:top w:val="none" w:sz="0" w:space="0" w:color="auto"/>
            <w:left w:val="none" w:sz="0" w:space="0" w:color="auto"/>
            <w:bottom w:val="none" w:sz="0" w:space="0" w:color="auto"/>
            <w:right w:val="none" w:sz="0" w:space="0" w:color="auto"/>
          </w:divBdr>
        </w:div>
        <w:div w:id="394747310">
          <w:marLeft w:val="0"/>
          <w:marRight w:val="0"/>
          <w:marTop w:val="192"/>
          <w:marBottom w:val="0"/>
          <w:divBdr>
            <w:top w:val="none" w:sz="0" w:space="0" w:color="auto"/>
            <w:left w:val="none" w:sz="0" w:space="0" w:color="auto"/>
            <w:bottom w:val="none" w:sz="0" w:space="0" w:color="auto"/>
            <w:right w:val="none" w:sz="0" w:space="0" w:color="auto"/>
          </w:divBdr>
        </w:div>
        <w:div w:id="2122143997">
          <w:marLeft w:val="0"/>
          <w:marRight w:val="0"/>
          <w:marTop w:val="192"/>
          <w:marBottom w:val="0"/>
          <w:divBdr>
            <w:top w:val="none" w:sz="0" w:space="0" w:color="auto"/>
            <w:left w:val="none" w:sz="0" w:space="0" w:color="auto"/>
            <w:bottom w:val="none" w:sz="0" w:space="0" w:color="auto"/>
            <w:right w:val="none" w:sz="0" w:space="0" w:color="auto"/>
          </w:divBdr>
        </w:div>
        <w:div w:id="2087192638">
          <w:marLeft w:val="0"/>
          <w:marRight w:val="0"/>
          <w:marTop w:val="192"/>
          <w:marBottom w:val="0"/>
          <w:divBdr>
            <w:top w:val="none" w:sz="0" w:space="0" w:color="auto"/>
            <w:left w:val="none" w:sz="0" w:space="0" w:color="auto"/>
            <w:bottom w:val="none" w:sz="0" w:space="0" w:color="auto"/>
            <w:right w:val="none" w:sz="0" w:space="0" w:color="auto"/>
          </w:divBdr>
        </w:div>
        <w:div w:id="1180118641">
          <w:marLeft w:val="0"/>
          <w:marRight w:val="0"/>
          <w:marTop w:val="192"/>
          <w:marBottom w:val="0"/>
          <w:divBdr>
            <w:top w:val="none" w:sz="0" w:space="0" w:color="auto"/>
            <w:left w:val="none" w:sz="0" w:space="0" w:color="auto"/>
            <w:bottom w:val="none" w:sz="0" w:space="0" w:color="auto"/>
            <w:right w:val="none" w:sz="0" w:space="0" w:color="auto"/>
          </w:divBdr>
        </w:div>
        <w:div w:id="1014965430">
          <w:marLeft w:val="0"/>
          <w:marRight w:val="0"/>
          <w:marTop w:val="192"/>
          <w:marBottom w:val="0"/>
          <w:divBdr>
            <w:top w:val="none" w:sz="0" w:space="0" w:color="auto"/>
            <w:left w:val="none" w:sz="0" w:space="0" w:color="auto"/>
            <w:bottom w:val="none" w:sz="0" w:space="0" w:color="auto"/>
            <w:right w:val="none" w:sz="0" w:space="0" w:color="auto"/>
          </w:divBdr>
        </w:div>
        <w:div w:id="1996910267">
          <w:marLeft w:val="0"/>
          <w:marRight w:val="0"/>
          <w:marTop w:val="192"/>
          <w:marBottom w:val="0"/>
          <w:divBdr>
            <w:top w:val="none" w:sz="0" w:space="0" w:color="auto"/>
            <w:left w:val="none" w:sz="0" w:space="0" w:color="auto"/>
            <w:bottom w:val="none" w:sz="0" w:space="0" w:color="auto"/>
            <w:right w:val="none" w:sz="0" w:space="0" w:color="auto"/>
          </w:divBdr>
        </w:div>
        <w:div w:id="381103892">
          <w:marLeft w:val="0"/>
          <w:marRight w:val="0"/>
          <w:marTop w:val="192"/>
          <w:marBottom w:val="0"/>
          <w:divBdr>
            <w:top w:val="none" w:sz="0" w:space="0" w:color="auto"/>
            <w:left w:val="none" w:sz="0" w:space="0" w:color="auto"/>
            <w:bottom w:val="none" w:sz="0" w:space="0" w:color="auto"/>
            <w:right w:val="none" w:sz="0" w:space="0" w:color="auto"/>
          </w:divBdr>
        </w:div>
        <w:div w:id="655764778">
          <w:marLeft w:val="0"/>
          <w:marRight w:val="0"/>
          <w:marTop w:val="192"/>
          <w:marBottom w:val="0"/>
          <w:divBdr>
            <w:top w:val="none" w:sz="0" w:space="0" w:color="auto"/>
            <w:left w:val="none" w:sz="0" w:space="0" w:color="auto"/>
            <w:bottom w:val="none" w:sz="0" w:space="0" w:color="auto"/>
            <w:right w:val="none" w:sz="0" w:space="0" w:color="auto"/>
          </w:divBdr>
        </w:div>
        <w:div w:id="727612736">
          <w:marLeft w:val="0"/>
          <w:marRight w:val="0"/>
          <w:marTop w:val="192"/>
          <w:marBottom w:val="0"/>
          <w:divBdr>
            <w:top w:val="none" w:sz="0" w:space="0" w:color="auto"/>
            <w:left w:val="none" w:sz="0" w:space="0" w:color="auto"/>
            <w:bottom w:val="none" w:sz="0" w:space="0" w:color="auto"/>
            <w:right w:val="none" w:sz="0" w:space="0" w:color="auto"/>
          </w:divBdr>
        </w:div>
        <w:div w:id="887298281">
          <w:marLeft w:val="0"/>
          <w:marRight w:val="0"/>
          <w:marTop w:val="192"/>
          <w:marBottom w:val="0"/>
          <w:divBdr>
            <w:top w:val="none" w:sz="0" w:space="0" w:color="auto"/>
            <w:left w:val="none" w:sz="0" w:space="0" w:color="auto"/>
            <w:bottom w:val="none" w:sz="0" w:space="0" w:color="auto"/>
            <w:right w:val="none" w:sz="0" w:space="0" w:color="auto"/>
          </w:divBdr>
        </w:div>
        <w:div w:id="1039280031">
          <w:marLeft w:val="0"/>
          <w:marRight w:val="0"/>
          <w:marTop w:val="192"/>
          <w:marBottom w:val="0"/>
          <w:divBdr>
            <w:top w:val="none" w:sz="0" w:space="0" w:color="auto"/>
            <w:left w:val="none" w:sz="0" w:space="0" w:color="auto"/>
            <w:bottom w:val="none" w:sz="0" w:space="0" w:color="auto"/>
            <w:right w:val="none" w:sz="0" w:space="0" w:color="auto"/>
          </w:divBdr>
        </w:div>
        <w:div w:id="336466252">
          <w:marLeft w:val="0"/>
          <w:marRight w:val="0"/>
          <w:marTop w:val="192"/>
          <w:marBottom w:val="0"/>
          <w:divBdr>
            <w:top w:val="none" w:sz="0" w:space="0" w:color="auto"/>
            <w:left w:val="none" w:sz="0" w:space="0" w:color="auto"/>
            <w:bottom w:val="none" w:sz="0" w:space="0" w:color="auto"/>
            <w:right w:val="none" w:sz="0" w:space="0" w:color="auto"/>
          </w:divBdr>
        </w:div>
        <w:div w:id="393353803">
          <w:marLeft w:val="0"/>
          <w:marRight w:val="0"/>
          <w:marTop w:val="192"/>
          <w:marBottom w:val="0"/>
          <w:divBdr>
            <w:top w:val="none" w:sz="0" w:space="0" w:color="auto"/>
            <w:left w:val="none" w:sz="0" w:space="0" w:color="auto"/>
            <w:bottom w:val="none" w:sz="0" w:space="0" w:color="auto"/>
            <w:right w:val="none" w:sz="0" w:space="0" w:color="auto"/>
          </w:divBdr>
        </w:div>
        <w:div w:id="986786888">
          <w:marLeft w:val="0"/>
          <w:marRight w:val="0"/>
          <w:marTop w:val="192"/>
          <w:marBottom w:val="0"/>
          <w:divBdr>
            <w:top w:val="none" w:sz="0" w:space="0" w:color="auto"/>
            <w:left w:val="none" w:sz="0" w:space="0" w:color="auto"/>
            <w:bottom w:val="none" w:sz="0" w:space="0" w:color="auto"/>
            <w:right w:val="none" w:sz="0" w:space="0" w:color="auto"/>
          </w:divBdr>
        </w:div>
        <w:div w:id="1675255750">
          <w:marLeft w:val="0"/>
          <w:marRight w:val="0"/>
          <w:marTop w:val="192"/>
          <w:marBottom w:val="0"/>
          <w:divBdr>
            <w:top w:val="none" w:sz="0" w:space="0" w:color="auto"/>
            <w:left w:val="none" w:sz="0" w:space="0" w:color="auto"/>
            <w:bottom w:val="none" w:sz="0" w:space="0" w:color="auto"/>
            <w:right w:val="none" w:sz="0" w:space="0" w:color="auto"/>
          </w:divBdr>
        </w:div>
        <w:div w:id="1682319906">
          <w:marLeft w:val="0"/>
          <w:marRight w:val="0"/>
          <w:marTop w:val="192"/>
          <w:marBottom w:val="0"/>
          <w:divBdr>
            <w:top w:val="none" w:sz="0" w:space="0" w:color="auto"/>
            <w:left w:val="none" w:sz="0" w:space="0" w:color="auto"/>
            <w:bottom w:val="none" w:sz="0" w:space="0" w:color="auto"/>
            <w:right w:val="none" w:sz="0" w:space="0" w:color="auto"/>
          </w:divBdr>
        </w:div>
        <w:div w:id="1995136240">
          <w:marLeft w:val="0"/>
          <w:marRight w:val="0"/>
          <w:marTop w:val="192"/>
          <w:marBottom w:val="0"/>
          <w:divBdr>
            <w:top w:val="none" w:sz="0" w:space="0" w:color="auto"/>
            <w:left w:val="none" w:sz="0" w:space="0" w:color="auto"/>
            <w:bottom w:val="none" w:sz="0" w:space="0" w:color="auto"/>
            <w:right w:val="none" w:sz="0" w:space="0" w:color="auto"/>
          </w:divBdr>
        </w:div>
        <w:div w:id="323632710">
          <w:marLeft w:val="0"/>
          <w:marRight w:val="0"/>
          <w:marTop w:val="192"/>
          <w:marBottom w:val="0"/>
          <w:divBdr>
            <w:top w:val="none" w:sz="0" w:space="0" w:color="auto"/>
            <w:left w:val="none" w:sz="0" w:space="0" w:color="auto"/>
            <w:bottom w:val="none" w:sz="0" w:space="0" w:color="auto"/>
            <w:right w:val="none" w:sz="0" w:space="0" w:color="auto"/>
          </w:divBdr>
        </w:div>
        <w:div w:id="378869148">
          <w:marLeft w:val="0"/>
          <w:marRight w:val="0"/>
          <w:marTop w:val="192"/>
          <w:marBottom w:val="0"/>
          <w:divBdr>
            <w:top w:val="none" w:sz="0" w:space="0" w:color="auto"/>
            <w:left w:val="none" w:sz="0" w:space="0" w:color="auto"/>
            <w:bottom w:val="none" w:sz="0" w:space="0" w:color="auto"/>
            <w:right w:val="none" w:sz="0" w:space="0" w:color="auto"/>
          </w:divBdr>
        </w:div>
        <w:div w:id="325132944">
          <w:marLeft w:val="0"/>
          <w:marRight w:val="0"/>
          <w:marTop w:val="192"/>
          <w:marBottom w:val="0"/>
          <w:divBdr>
            <w:top w:val="none" w:sz="0" w:space="0" w:color="auto"/>
            <w:left w:val="none" w:sz="0" w:space="0" w:color="auto"/>
            <w:bottom w:val="none" w:sz="0" w:space="0" w:color="auto"/>
            <w:right w:val="none" w:sz="0" w:space="0" w:color="auto"/>
          </w:divBdr>
        </w:div>
        <w:div w:id="90515730">
          <w:marLeft w:val="0"/>
          <w:marRight w:val="0"/>
          <w:marTop w:val="192"/>
          <w:marBottom w:val="0"/>
          <w:divBdr>
            <w:top w:val="none" w:sz="0" w:space="0" w:color="auto"/>
            <w:left w:val="none" w:sz="0" w:space="0" w:color="auto"/>
            <w:bottom w:val="none" w:sz="0" w:space="0" w:color="auto"/>
            <w:right w:val="none" w:sz="0" w:space="0" w:color="auto"/>
          </w:divBdr>
        </w:div>
        <w:div w:id="552497648">
          <w:marLeft w:val="0"/>
          <w:marRight w:val="0"/>
          <w:marTop w:val="192"/>
          <w:marBottom w:val="0"/>
          <w:divBdr>
            <w:top w:val="none" w:sz="0" w:space="0" w:color="auto"/>
            <w:left w:val="none" w:sz="0" w:space="0" w:color="auto"/>
            <w:bottom w:val="none" w:sz="0" w:space="0" w:color="auto"/>
            <w:right w:val="none" w:sz="0" w:space="0" w:color="auto"/>
          </w:divBdr>
        </w:div>
        <w:div w:id="864252180">
          <w:marLeft w:val="0"/>
          <w:marRight w:val="0"/>
          <w:marTop w:val="192"/>
          <w:marBottom w:val="0"/>
          <w:divBdr>
            <w:top w:val="none" w:sz="0" w:space="0" w:color="auto"/>
            <w:left w:val="none" w:sz="0" w:space="0" w:color="auto"/>
            <w:bottom w:val="none" w:sz="0" w:space="0" w:color="auto"/>
            <w:right w:val="none" w:sz="0" w:space="0" w:color="auto"/>
          </w:divBdr>
        </w:div>
        <w:div w:id="1079910284">
          <w:marLeft w:val="0"/>
          <w:marRight w:val="0"/>
          <w:marTop w:val="192"/>
          <w:marBottom w:val="0"/>
          <w:divBdr>
            <w:top w:val="none" w:sz="0" w:space="0" w:color="auto"/>
            <w:left w:val="none" w:sz="0" w:space="0" w:color="auto"/>
            <w:bottom w:val="none" w:sz="0" w:space="0" w:color="auto"/>
            <w:right w:val="none" w:sz="0" w:space="0" w:color="auto"/>
          </w:divBdr>
        </w:div>
        <w:div w:id="1392073159">
          <w:marLeft w:val="0"/>
          <w:marRight w:val="0"/>
          <w:marTop w:val="192"/>
          <w:marBottom w:val="0"/>
          <w:divBdr>
            <w:top w:val="none" w:sz="0" w:space="0" w:color="auto"/>
            <w:left w:val="none" w:sz="0" w:space="0" w:color="auto"/>
            <w:bottom w:val="none" w:sz="0" w:space="0" w:color="auto"/>
            <w:right w:val="none" w:sz="0" w:space="0" w:color="auto"/>
          </w:divBdr>
        </w:div>
        <w:div w:id="1189566591">
          <w:marLeft w:val="0"/>
          <w:marRight w:val="0"/>
          <w:marTop w:val="192"/>
          <w:marBottom w:val="0"/>
          <w:divBdr>
            <w:top w:val="none" w:sz="0" w:space="0" w:color="auto"/>
            <w:left w:val="none" w:sz="0" w:space="0" w:color="auto"/>
            <w:bottom w:val="none" w:sz="0" w:space="0" w:color="auto"/>
            <w:right w:val="none" w:sz="0" w:space="0" w:color="auto"/>
          </w:divBdr>
        </w:div>
        <w:div w:id="792678760">
          <w:marLeft w:val="0"/>
          <w:marRight w:val="0"/>
          <w:marTop w:val="192"/>
          <w:marBottom w:val="0"/>
          <w:divBdr>
            <w:top w:val="none" w:sz="0" w:space="0" w:color="auto"/>
            <w:left w:val="none" w:sz="0" w:space="0" w:color="auto"/>
            <w:bottom w:val="none" w:sz="0" w:space="0" w:color="auto"/>
            <w:right w:val="none" w:sz="0" w:space="0" w:color="auto"/>
          </w:divBdr>
        </w:div>
        <w:div w:id="810176237">
          <w:marLeft w:val="0"/>
          <w:marRight w:val="0"/>
          <w:marTop w:val="192"/>
          <w:marBottom w:val="0"/>
          <w:divBdr>
            <w:top w:val="none" w:sz="0" w:space="0" w:color="auto"/>
            <w:left w:val="none" w:sz="0" w:space="0" w:color="auto"/>
            <w:bottom w:val="none" w:sz="0" w:space="0" w:color="auto"/>
            <w:right w:val="none" w:sz="0" w:space="0" w:color="auto"/>
          </w:divBdr>
        </w:div>
        <w:div w:id="2052726296">
          <w:marLeft w:val="0"/>
          <w:marRight w:val="0"/>
          <w:marTop w:val="192"/>
          <w:marBottom w:val="0"/>
          <w:divBdr>
            <w:top w:val="none" w:sz="0" w:space="0" w:color="auto"/>
            <w:left w:val="none" w:sz="0" w:space="0" w:color="auto"/>
            <w:bottom w:val="none" w:sz="0" w:space="0" w:color="auto"/>
            <w:right w:val="none" w:sz="0" w:space="0" w:color="auto"/>
          </w:divBdr>
        </w:div>
        <w:div w:id="340278831">
          <w:marLeft w:val="0"/>
          <w:marRight w:val="0"/>
          <w:marTop w:val="192"/>
          <w:marBottom w:val="0"/>
          <w:divBdr>
            <w:top w:val="none" w:sz="0" w:space="0" w:color="auto"/>
            <w:left w:val="none" w:sz="0" w:space="0" w:color="auto"/>
            <w:bottom w:val="none" w:sz="0" w:space="0" w:color="auto"/>
            <w:right w:val="none" w:sz="0" w:space="0" w:color="auto"/>
          </w:divBdr>
        </w:div>
        <w:div w:id="703290748">
          <w:marLeft w:val="0"/>
          <w:marRight w:val="0"/>
          <w:marTop w:val="192"/>
          <w:marBottom w:val="0"/>
          <w:divBdr>
            <w:top w:val="none" w:sz="0" w:space="0" w:color="auto"/>
            <w:left w:val="none" w:sz="0" w:space="0" w:color="auto"/>
            <w:bottom w:val="none" w:sz="0" w:space="0" w:color="auto"/>
            <w:right w:val="none" w:sz="0" w:space="0" w:color="auto"/>
          </w:divBdr>
        </w:div>
        <w:div w:id="2088139730">
          <w:marLeft w:val="0"/>
          <w:marRight w:val="0"/>
          <w:marTop w:val="192"/>
          <w:marBottom w:val="0"/>
          <w:divBdr>
            <w:top w:val="none" w:sz="0" w:space="0" w:color="auto"/>
            <w:left w:val="none" w:sz="0" w:space="0" w:color="auto"/>
            <w:bottom w:val="none" w:sz="0" w:space="0" w:color="auto"/>
            <w:right w:val="none" w:sz="0" w:space="0" w:color="auto"/>
          </w:divBdr>
        </w:div>
        <w:div w:id="1483355473">
          <w:marLeft w:val="0"/>
          <w:marRight w:val="0"/>
          <w:marTop w:val="192"/>
          <w:marBottom w:val="0"/>
          <w:divBdr>
            <w:top w:val="none" w:sz="0" w:space="0" w:color="auto"/>
            <w:left w:val="none" w:sz="0" w:space="0" w:color="auto"/>
            <w:bottom w:val="none" w:sz="0" w:space="0" w:color="auto"/>
            <w:right w:val="none" w:sz="0" w:space="0" w:color="auto"/>
          </w:divBdr>
        </w:div>
        <w:div w:id="1910266536">
          <w:marLeft w:val="0"/>
          <w:marRight w:val="0"/>
          <w:marTop w:val="192"/>
          <w:marBottom w:val="0"/>
          <w:divBdr>
            <w:top w:val="none" w:sz="0" w:space="0" w:color="auto"/>
            <w:left w:val="none" w:sz="0" w:space="0" w:color="auto"/>
            <w:bottom w:val="none" w:sz="0" w:space="0" w:color="auto"/>
            <w:right w:val="none" w:sz="0" w:space="0" w:color="auto"/>
          </w:divBdr>
        </w:div>
        <w:div w:id="169226239">
          <w:marLeft w:val="0"/>
          <w:marRight w:val="0"/>
          <w:marTop w:val="192"/>
          <w:marBottom w:val="0"/>
          <w:divBdr>
            <w:top w:val="none" w:sz="0" w:space="0" w:color="auto"/>
            <w:left w:val="none" w:sz="0" w:space="0" w:color="auto"/>
            <w:bottom w:val="none" w:sz="0" w:space="0" w:color="auto"/>
            <w:right w:val="none" w:sz="0" w:space="0" w:color="auto"/>
          </w:divBdr>
        </w:div>
        <w:div w:id="1501002172">
          <w:marLeft w:val="0"/>
          <w:marRight w:val="0"/>
          <w:marTop w:val="192"/>
          <w:marBottom w:val="0"/>
          <w:divBdr>
            <w:top w:val="none" w:sz="0" w:space="0" w:color="auto"/>
            <w:left w:val="none" w:sz="0" w:space="0" w:color="auto"/>
            <w:bottom w:val="none" w:sz="0" w:space="0" w:color="auto"/>
            <w:right w:val="none" w:sz="0" w:space="0" w:color="auto"/>
          </w:divBdr>
        </w:div>
        <w:div w:id="1036613263">
          <w:marLeft w:val="0"/>
          <w:marRight w:val="0"/>
          <w:marTop w:val="192"/>
          <w:marBottom w:val="0"/>
          <w:divBdr>
            <w:top w:val="none" w:sz="0" w:space="0" w:color="auto"/>
            <w:left w:val="none" w:sz="0" w:space="0" w:color="auto"/>
            <w:bottom w:val="none" w:sz="0" w:space="0" w:color="auto"/>
            <w:right w:val="none" w:sz="0" w:space="0" w:color="auto"/>
          </w:divBdr>
        </w:div>
        <w:div w:id="1933971997">
          <w:marLeft w:val="0"/>
          <w:marRight w:val="0"/>
          <w:marTop w:val="192"/>
          <w:marBottom w:val="0"/>
          <w:divBdr>
            <w:top w:val="none" w:sz="0" w:space="0" w:color="auto"/>
            <w:left w:val="none" w:sz="0" w:space="0" w:color="auto"/>
            <w:bottom w:val="none" w:sz="0" w:space="0" w:color="auto"/>
            <w:right w:val="none" w:sz="0" w:space="0" w:color="auto"/>
          </w:divBdr>
        </w:div>
        <w:div w:id="44833998">
          <w:marLeft w:val="0"/>
          <w:marRight w:val="0"/>
          <w:marTop w:val="192"/>
          <w:marBottom w:val="0"/>
          <w:divBdr>
            <w:top w:val="none" w:sz="0" w:space="0" w:color="auto"/>
            <w:left w:val="none" w:sz="0" w:space="0" w:color="auto"/>
            <w:bottom w:val="none" w:sz="0" w:space="0" w:color="auto"/>
            <w:right w:val="none" w:sz="0" w:space="0" w:color="auto"/>
          </w:divBdr>
        </w:div>
        <w:div w:id="513232071">
          <w:marLeft w:val="0"/>
          <w:marRight w:val="0"/>
          <w:marTop w:val="192"/>
          <w:marBottom w:val="0"/>
          <w:divBdr>
            <w:top w:val="none" w:sz="0" w:space="0" w:color="auto"/>
            <w:left w:val="none" w:sz="0" w:space="0" w:color="auto"/>
            <w:bottom w:val="none" w:sz="0" w:space="0" w:color="auto"/>
            <w:right w:val="none" w:sz="0" w:space="0" w:color="auto"/>
          </w:divBdr>
        </w:div>
        <w:div w:id="274605950">
          <w:marLeft w:val="0"/>
          <w:marRight w:val="0"/>
          <w:marTop w:val="192"/>
          <w:marBottom w:val="0"/>
          <w:divBdr>
            <w:top w:val="none" w:sz="0" w:space="0" w:color="auto"/>
            <w:left w:val="none" w:sz="0" w:space="0" w:color="auto"/>
            <w:bottom w:val="none" w:sz="0" w:space="0" w:color="auto"/>
            <w:right w:val="none" w:sz="0" w:space="0" w:color="auto"/>
          </w:divBdr>
        </w:div>
        <w:div w:id="459300801">
          <w:marLeft w:val="0"/>
          <w:marRight w:val="0"/>
          <w:marTop w:val="192"/>
          <w:marBottom w:val="0"/>
          <w:divBdr>
            <w:top w:val="none" w:sz="0" w:space="0" w:color="auto"/>
            <w:left w:val="none" w:sz="0" w:space="0" w:color="auto"/>
            <w:bottom w:val="none" w:sz="0" w:space="0" w:color="auto"/>
            <w:right w:val="none" w:sz="0" w:space="0" w:color="auto"/>
          </w:divBdr>
        </w:div>
        <w:div w:id="420104312">
          <w:marLeft w:val="0"/>
          <w:marRight w:val="0"/>
          <w:marTop w:val="192"/>
          <w:marBottom w:val="0"/>
          <w:divBdr>
            <w:top w:val="none" w:sz="0" w:space="0" w:color="auto"/>
            <w:left w:val="none" w:sz="0" w:space="0" w:color="auto"/>
            <w:bottom w:val="none" w:sz="0" w:space="0" w:color="auto"/>
            <w:right w:val="none" w:sz="0" w:space="0" w:color="auto"/>
          </w:divBdr>
        </w:div>
        <w:div w:id="1393695510">
          <w:marLeft w:val="0"/>
          <w:marRight w:val="0"/>
          <w:marTop w:val="192"/>
          <w:marBottom w:val="0"/>
          <w:divBdr>
            <w:top w:val="none" w:sz="0" w:space="0" w:color="auto"/>
            <w:left w:val="none" w:sz="0" w:space="0" w:color="auto"/>
            <w:bottom w:val="none" w:sz="0" w:space="0" w:color="auto"/>
            <w:right w:val="none" w:sz="0" w:space="0" w:color="auto"/>
          </w:divBdr>
        </w:div>
        <w:div w:id="923614681">
          <w:marLeft w:val="0"/>
          <w:marRight w:val="0"/>
          <w:marTop w:val="192"/>
          <w:marBottom w:val="0"/>
          <w:divBdr>
            <w:top w:val="none" w:sz="0" w:space="0" w:color="auto"/>
            <w:left w:val="none" w:sz="0" w:space="0" w:color="auto"/>
            <w:bottom w:val="none" w:sz="0" w:space="0" w:color="auto"/>
            <w:right w:val="none" w:sz="0" w:space="0" w:color="auto"/>
          </w:divBdr>
        </w:div>
        <w:div w:id="1250575782">
          <w:marLeft w:val="0"/>
          <w:marRight w:val="0"/>
          <w:marTop w:val="192"/>
          <w:marBottom w:val="0"/>
          <w:divBdr>
            <w:top w:val="none" w:sz="0" w:space="0" w:color="auto"/>
            <w:left w:val="none" w:sz="0" w:space="0" w:color="auto"/>
            <w:bottom w:val="none" w:sz="0" w:space="0" w:color="auto"/>
            <w:right w:val="none" w:sz="0" w:space="0" w:color="auto"/>
          </w:divBdr>
        </w:div>
        <w:div w:id="513039328">
          <w:marLeft w:val="0"/>
          <w:marRight w:val="0"/>
          <w:marTop w:val="192"/>
          <w:marBottom w:val="0"/>
          <w:divBdr>
            <w:top w:val="none" w:sz="0" w:space="0" w:color="auto"/>
            <w:left w:val="none" w:sz="0" w:space="0" w:color="auto"/>
            <w:bottom w:val="none" w:sz="0" w:space="0" w:color="auto"/>
            <w:right w:val="none" w:sz="0" w:space="0" w:color="auto"/>
          </w:divBdr>
        </w:div>
        <w:div w:id="1281689969">
          <w:marLeft w:val="0"/>
          <w:marRight w:val="0"/>
          <w:marTop w:val="192"/>
          <w:marBottom w:val="0"/>
          <w:divBdr>
            <w:top w:val="none" w:sz="0" w:space="0" w:color="auto"/>
            <w:left w:val="none" w:sz="0" w:space="0" w:color="auto"/>
            <w:bottom w:val="none" w:sz="0" w:space="0" w:color="auto"/>
            <w:right w:val="none" w:sz="0" w:space="0" w:color="auto"/>
          </w:divBdr>
        </w:div>
        <w:div w:id="759638847">
          <w:marLeft w:val="0"/>
          <w:marRight w:val="0"/>
          <w:marTop w:val="192"/>
          <w:marBottom w:val="0"/>
          <w:divBdr>
            <w:top w:val="none" w:sz="0" w:space="0" w:color="auto"/>
            <w:left w:val="none" w:sz="0" w:space="0" w:color="auto"/>
            <w:bottom w:val="none" w:sz="0" w:space="0" w:color="auto"/>
            <w:right w:val="none" w:sz="0" w:space="0" w:color="auto"/>
          </w:divBdr>
        </w:div>
        <w:div w:id="886575913">
          <w:marLeft w:val="0"/>
          <w:marRight w:val="0"/>
          <w:marTop w:val="192"/>
          <w:marBottom w:val="0"/>
          <w:divBdr>
            <w:top w:val="none" w:sz="0" w:space="0" w:color="auto"/>
            <w:left w:val="none" w:sz="0" w:space="0" w:color="auto"/>
            <w:bottom w:val="none" w:sz="0" w:space="0" w:color="auto"/>
            <w:right w:val="none" w:sz="0" w:space="0" w:color="auto"/>
          </w:divBdr>
        </w:div>
        <w:div w:id="621493948">
          <w:marLeft w:val="0"/>
          <w:marRight w:val="0"/>
          <w:marTop w:val="192"/>
          <w:marBottom w:val="0"/>
          <w:divBdr>
            <w:top w:val="none" w:sz="0" w:space="0" w:color="auto"/>
            <w:left w:val="none" w:sz="0" w:space="0" w:color="auto"/>
            <w:bottom w:val="none" w:sz="0" w:space="0" w:color="auto"/>
            <w:right w:val="none" w:sz="0" w:space="0" w:color="auto"/>
          </w:divBdr>
        </w:div>
        <w:div w:id="1443570448">
          <w:marLeft w:val="0"/>
          <w:marRight w:val="0"/>
          <w:marTop w:val="192"/>
          <w:marBottom w:val="0"/>
          <w:divBdr>
            <w:top w:val="none" w:sz="0" w:space="0" w:color="auto"/>
            <w:left w:val="none" w:sz="0" w:space="0" w:color="auto"/>
            <w:bottom w:val="none" w:sz="0" w:space="0" w:color="auto"/>
            <w:right w:val="none" w:sz="0" w:space="0" w:color="auto"/>
          </w:divBdr>
        </w:div>
        <w:div w:id="487983264">
          <w:marLeft w:val="0"/>
          <w:marRight w:val="0"/>
          <w:marTop w:val="192"/>
          <w:marBottom w:val="0"/>
          <w:divBdr>
            <w:top w:val="none" w:sz="0" w:space="0" w:color="auto"/>
            <w:left w:val="none" w:sz="0" w:space="0" w:color="auto"/>
            <w:bottom w:val="none" w:sz="0" w:space="0" w:color="auto"/>
            <w:right w:val="none" w:sz="0" w:space="0" w:color="auto"/>
          </w:divBdr>
        </w:div>
        <w:div w:id="1668749911">
          <w:marLeft w:val="0"/>
          <w:marRight w:val="0"/>
          <w:marTop w:val="192"/>
          <w:marBottom w:val="0"/>
          <w:divBdr>
            <w:top w:val="none" w:sz="0" w:space="0" w:color="auto"/>
            <w:left w:val="none" w:sz="0" w:space="0" w:color="auto"/>
            <w:bottom w:val="none" w:sz="0" w:space="0" w:color="auto"/>
            <w:right w:val="none" w:sz="0" w:space="0" w:color="auto"/>
          </w:divBdr>
        </w:div>
        <w:div w:id="181823515">
          <w:marLeft w:val="0"/>
          <w:marRight w:val="0"/>
          <w:marTop w:val="192"/>
          <w:marBottom w:val="0"/>
          <w:divBdr>
            <w:top w:val="none" w:sz="0" w:space="0" w:color="auto"/>
            <w:left w:val="none" w:sz="0" w:space="0" w:color="auto"/>
            <w:bottom w:val="none" w:sz="0" w:space="0" w:color="auto"/>
            <w:right w:val="none" w:sz="0" w:space="0" w:color="auto"/>
          </w:divBdr>
        </w:div>
        <w:div w:id="1834712251">
          <w:marLeft w:val="0"/>
          <w:marRight w:val="0"/>
          <w:marTop w:val="192"/>
          <w:marBottom w:val="0"/>
          <w:divBdr>
            <w:top w:val="none" w:sz="0" w:space="0" w:color="auto"/>
            <w:left w:val="none" w:sz="0" w:space="0" w:color="auto"/>
            <w:bottom w:val="none" w:sz="0" w:space="0" w:color="auto"/>
            <w:right w:val="none" w:sz="0" w:space="0" w:color="auto"/>
          </w:divBdr>
        </w:div>
        <w:div w:id="1271737360">
          <w:marLeft w:val="0"/>
          <w:marRight w:val="0"/>
          <w:marTop w:val="192"/>
          <w:marBottom w:val="0"/>
          <w:divBdr>
            <w:top w:val="none" w:sz="0" w:space="0" w:color="auto"/>
            <w:left w:val="none" w:sz="0" w:space="0" w:color="auto"/>
            <w:bottom w:val="none" w:sz="0" w:space="0" w:color="auto"/>
            <w:right w:val="none" w:sz="0" w:space="0" w:color="auto"/>
          </w:divBdr>
        </w:div>
        <w:div w:id="3437948">
          <w:marLeft w:val="0"/>
          <w:marRight w:val="0"/>
          <w:marTop w:val="192"/>
          <w:marBottom w:val="0"/>
          <w:divBdr>
            <w:top w:val="none" w:sz="0" w:space="0" w:color="auto"/>
            <w:left w:val="none" w:sz="0" w:space="0" w:color="auto"/>
            <w:bottom w:val="none" w:sz="0" w:space="0" w:color="auto"/>
            <w:right w:val="none" w:sz="0" w:space="0" w:color="auto"/>
          </w:divBdr>
        </w:div>
        <w:div w:id="1024861851">
          <w:marLeft w:val="0"/>
          <w:marRight w:val="0"/>
          <w:marTop w:val="192"/>
          <w:marBottom w:val="0"/>
          <w:divBdr>
            <w:top w:val="none" w:sz="0" w:space="0" w:color="auto"/>
            <w:left w:val="none" w:sz="0" w:space="0" w:color="auto"/>
            <w:bottom w:val="none" w:sz="0" w:space="0" w:color="auto"/>
            <w:right w:val="none" w:sz="0" w:space="0" w:color="auto"/>
          </w:divBdr>
        </w:div>
        <w:div w:id="238902637">
          <w:marLeft w:val="0"/>
          <w:marRight w:val="0"/>
          <w:marTop w:val="192"/>
          <w:marBottom w:val="0"/>
          <w:divBdr>
            <w:top w:val="none" w:sz="0" w:space="0" w:color="auto"/>
            <w:left w:val="none" w:sz="0" w:space="0" w:color="auto"/>
            <w:bottom w:val="none" w:sz="0" w:space="0" w:color="auto"/>
            <w:right w:val="none" w:sz="0" w:space="0" w:color="auto"/>
          </w:divBdr>
        </w:div>
        <w:div w:id="1176265443">
          <w:marLeft w:val="0"/>
          <w:marRight w:val="0"/>
          <w:marTop w:val="192"/>
          <w:marBottom w:val="0"/>
          <w:divBdr>
            <w:top w:val="none" w:sz="0" w:space="0" w:color="auto"/>
            <w:left w:val="none" w:sz="0" w:space="0" w:color="auto"/>
            <w:bottom w:val="none" w:sz="0" w:space="0" w:color="auto"/>
            <w:right w:val="none" w:sz="0" w:space="0" w:color="auto"/>
          </w:divBdr>
        </w:div>
        <w:div w:id="1144005146">
          <w:marLeft w:val="0"/>
          <w:marRight w:val="0"/>
          <w:marTop w:val="192"/>
          <w:marBottom w:val="0"/>
          <w:divBdr>
            <w:top w:val="none" w:sz="0" w:space="0" w:color="auto"/>
            <w:left w:val="none" w:sz="0" w:space="0" w:color="auto"/>
            <w:bottom w:val="none" w:sz="0" w:space="0" w:color="auto"/>
            <w:right w:val="none" w:sz="0" w:space="0" w:color="auto"/>
          </w:divBdr>
        </w:div>
        <w:div w:id="1393652958">
          <w:marLeft w:val="0"/>
          <w:marRight w:val="0"/>
          <w:marTop w:val="192"/>
          <w:marBottom w:val="0"/>
          <w:divBdr>
            <w:top w:val="none" w:sz="0" w:space="0" w:color="auto"/>
            <w:left w:val="none" w:sz="0" w:space="0" w:color="auto"/>
            <w:bottom w:val="none" w:sz="0" w:space="0" w:color="auto"/>
            <w:right w:val="none" w:sz="0" w:space="0" w:color="auto"/>
          </w:divBdr>
        </w:div>
        <w:div w:id="443311197">
          <w:marLeft w:val="0"/>
          <w:marRight w:val="0"/>
          <w:marTop w:val="192"/>
          <w:marBottom w:val="0"/>
          <w:divBdr>
            <w:top w:val="none" w:sz="0" w:space="0" w:color="auto"/>
            <w:left w:val="none" w:sz="0" w:space="0" w:color="auto"/>
            <w:bottom w:val="none" w:sz="0" w:space="0" w:color="auto"/>
            <w:right w:val="none" w:sz="0" w:space="0" w:color="auto"/>
          </w:divBdr>
        </w:div>
        <w:div w:id="1797328016">
          <w:marLeft w:val="0"/>
          <w:marRight w:val="0"/>
          <w:marTop w:val="192"/>
          <w:marBottom w:val="0"/>
          <w:divBdr>
            <w:top w:val="none" w:sz="0" w:space="0" w:color="auto"/>
            <w:left w:val="none" w:sz="0" w:space="0" w:color="auto"/>
            <w:bottom w:val="none" w:sz="0" w:space="0" w:color="auto"/>
            <w:right w:val="none" w:sz="0" w:space="0" w:color="auto"/>
          </w:divBdr>
        </w:div>
        <w:div w:id="2059694482">
          <w:marLeft w:val="0"/>
          <w:marRight w:val="0"/>
          <w:marTop w:val="192"/>
          <w:marBottom w:val="0"/>
          <w:divBdr>
            <w:top w:val="none" w:sz="0" w:space="0" w:color="auto"/>
            <w:left w:val="none" w:sz="0" w:space="0" w:color="auto"/>
            <w:bottom w:val="none" w:sz="0" w:space="0" w:color="auto"/>
            <w:right w:val="none" w:sz="0" w:space="0" w:color="auto"/>
          </w:divBdr>
        </w:div>
        <w:div w:id="434403716">
          <w:marLeft w:val="0"/>
          <w:marRight w:val="0"/>
          <w:marTop w:val="192"/>
          <w:marBottom w:val="0"/>
          <w:divBdr>
            <w:top w:val="none" w:sz="0" w:space="0" w:color="auto"/>
            <w:left w:val="none" w:sz="0" w:space="0" w:color="auto"/>
            <w:bottom w:val="none" w:sz="0" w:space="0" w:color="auto"/>
            <w:right w:val="none" w:sz="0" w:space="0" w:color="auto"/>
          </w:divBdr>
        </w:div>
        <w:div w:id="1623728933">
          <w:marLeft w:val="0"/>
          <w:marRight w:val="0"/>
          <w:marTop w:val="192"/>
          <w:marBottom w:val="0"/>
          <w:divBdr>
            <w:top w:val="none" w:sz="0" w:space="0" w:color="auto"/>
            <w:left w:val="none" w:sz="0" w:space="0" w:color="auto"/>
            <w:bottom w:val="none" w:sz="0" w:space="0" w:color="auto"/>
            <w:right w:val="none" w:sz="0" w:space="0" w:color="auto"/>
          </w:divBdr>
        </w:div>
        <w:div w:id="1435127785">
          <w:marLeft w:val="0"/>
          <w:marRight w:val="0"/>
          <w:marTop w:val="192"/>
          <w:marBottom w:val="0"/>
          <w:divBdr>
            <w:top w:val="none" w:sz="0" w:space="0" w:color="auto"/>
            <w:left w:val="none" w:sz="0" w:space="0" w:color="auto"/>
            <w:bottom w:val="none" w:sz="0" w:space="0" w:color="auto"/>
            <w:right w:val="none" w:sz="0" w:space="0" w:color="auto"/>
          </w:divBdr>
        </w:div>
        <w:div w:id="1058627614">
          <w:marLeft w:val="0"/>
          <w:marRight w:val="0"/>
          <w:marTop w:val="192"/>
          <w:marBottom w:val="0"/>
          <w:divBdr>
            <w:top w:val="none" w:sz="0" w:space="0" w:color="auto"/>
            <w:left w:val="none" w:sz="0" w:space="0" w:color="auto"/>
            <w:bottom w:val="none" w:sz="0" w:space="0" w:color="auto"/>
            <w:right w:val="none" w:sz="0" w:space="0" w:color="auto"/>
          </w:divBdr>
        </w:div>
        <w:div w:id="2050762671">
          <w:marLeft w:val="0"/>
          <w:marRight w:val="0"/>
          <w:marTop w:val="192"/>
          <w:marBottom w:val="0"/>
          <w:divBdr>
            <w:top w:val="none" w:sz="0" w:space="0" w:color="auto"/>
            <w:left w:val="none" w:sz="0" w:space="0" w:color="auto"/>
            <w:bottom w:val="none" w:sz="0" w:space="0" w:color="auto"/>
            <w:right w:val="none" w:sz="0" w:space="0" w:color="auto"/>
          </w:divBdr>
        </w:div>
        <w:div w:id="1821386643">
          <w:marLeft w:val="0"/>
          <w:marRight w:val="0"/>
          <w:marTop w:val="192"/>
          <w:marBottom w:val="0"/>
          <w:divBdr>
            <w:top w:val="none" w:sz="0" w:space="0" w:color="auto"/>
            <w:left w:val="none" w:sz="0" w:space="0" w:color="auto"/>
            <w:bottom w:val="none" w:sz="0" w:space="0" w:color="auto"/>
            <w:right w:val="none" w:sz="0" w:space="0" w:color="auto"/>
          </w:divBdr>
        </w:div>
        <w:div w:id="1306544871">
          <w:marLeft w:val="0"/>
          <w:marRight w:val="0"/>
          <w:marTop w:val="192"/>
          <w:marBottom w:val="0"/>
          <w:divBdr>
            <w:top w:val="none" w:sz="0" w:space="0" w:color="auto"/>
            <w:left w:val="none" w:sz="0" w:space="0" w:color="auto"/>
            <w:bottom w:val="none" w:sz="0" w:space="0" w:color="auto"/>
            <w:right w:val="none" w:sz="0" w:space="0" w:color="auto"/>
          </w:divBdr>
        </w:div>
        <w:div w:id="786586365">
          <w:marLeft w:val="0"/>
          <w:marRight w:val="0"/>
          <w:marTop w:val="192"/>
          <w:marBottom w:val="0"/>
          <w:divBdr>
            <w:top w:val="none" w:sz="0" w:space="0" w:color="auto"/>
            <w:left w:val="none" w:sz="0" w:space="0" w:color="auto"/>
            <w:bottom w:val="none" w:sz="0" w:space="0" w:color="auto"/>
            <w:right w:val="none" w:sz="0" w:space="0" w:color="auto"/>
          </w:divBdr>
        </w:div>
        <w:div w:id="1093554891">
          <w:marLeft w:val="0"/>
          <w:marRight w:val="0"/>
          <w:marTop w:val="192"/>
          <w:marBottom w:val="0"/>
          <w:divBdr>
            <w:top w:val="none" w:sz="0" w:space="0" w:color="auto"/>
            <w:left w:val="none" w:sz="0" w:space="0" w:color="auto"/>
            <w:bottom w:val="none" w:sz="0" w:space="0" w:color="auto"/>
            <w:right w:val="none" w:sz="0" w:space="0" w:color="auto"/>
          </w:divBdr>
        </w:div>
        <w:div w:id="1663268104">
          <w:marLeft w:val="0"/>
          <w:marRight w:val="0"/>
          <w:marTop w:val="192"/>
          <w:marBottom w:val="0"/>
          <w:divBdr>
            <w:top w:val="none" w:sz="0" w:space="0" w:color="auto"/>
            <w:left w:val="none" w:sz="0" w:space="0" w:color="auto"/>
            <w:bottom w:val="none" w:sz="0" w:space="0" w:color="auto"/>
            <w:right w:val="none" w:sz="0" w:space="0" w:color="auto"/>
          </w:divBdr>
        </w:div>
        <w:div w:id="1764299204">
          <w:marLeft w:val="0"/>
          <w:marRight w:val="0"/>
          <w:marTop w:val="192"/>
          <w:marBottom w:val="0"/>
          <w:divBdr>
            <w:top w:val="none" w:sz="0" w:space="0" w:color="auto"/>
            <w:left w:val="none" w:sz="0" w:space="0" w:color="auto"/>
            <w:bottom w:val="none" w:sz="0" w:space="0" w:color="auto"/>
            <w:right w:val="none" w:sz="0" w:space="0" w:color="auto"/>
          </w:divBdr>
        </w:div>
      </w:divsChild>
    </w:div>
    <w:div w:id="421755026">
      <w:bodyDiv w:val="1"/>
      <w:marLeft w:val="0"/>
      <w:marRight w:val="0"/>
      <w:marTop w:val="0"/>
      <w:marBottom w:val="0"/>
      <w:divBdr>
        <w:top w:val="none" w:sz="0" w:space="0" w:color="auto"/>
        <w:left w:val="none" w:sz="0" w:space="0" w:color="auto"/>
        <w:bottom w:val="none" w:sz="0" w:space="0" w:color="auto"/>
        <w:right w:val="none" w:sz="0" w:space="0" w:color="auto"/>
      </w:divBdr>
    </w:div>
    <w:div w:id="426970151">
      <w:bodyDiv w:val="1"/>
      <w:marLeft w:val="0"/>
      <w:marRight w:val="0"/>
      <w:marTop w:val="0"/>
      <w:marBottom w:val="0"/>
      <w:divBdr>
        <w:top w:val="none" w:sz="0" w:space="0" w:color="auto"/>
        <w:left w:val="none" w:sz="0" w:space="0" w:color="auto"/>
        <w:bottom w:val="none" w:sz="0" w:space="0" w:color="auto"/>
        <w:right w:val="none" w:sz="0" w:space="0" w:color="auto"/>
      </w:divBdr>
    </w:div>
    <w:div w:id="431709958">
      <w:bodyDiv w:val="1"/>
      <w:marLeft w:val="0"/>
      <w:marRight w:val="0"/>
      <w:marTop w:val="0"/>
      <w:marBottom w:val="0"/>
      <w:divBdr>
        <w:top w:val="none" w:sz="0" w:space="0" w:color="auto"/>
        <w:left w:val="none" w:sz="0" w:space="0" w:color="auto"/>
        <w:bottom w:val="none" w:sz="0" w:space="0" w:color="auto"/>
        <w:right w:val="none" w:sz="0" w:space="0" w:color="auto"/>
      </w:divBdr>
    </w:div>
    <w:div w:id="435829414">
      <w:bodyDiv w:val="1"/>
      <w:marLeft w:val="0"/>
      <w:marRight w:val="0"/>
      <w:marTop w:val="0"/>
      <w:marBottom w:val="0"/>
      <w:divBdr>
        <w:top w:val="none" w:sz="0" w:space="0" w:color="auto"/>
        <w:left w:val="none" w:sz="0" w:space="0" w:color="auto"/>
        <w:bottom w:val="none" w:sz="0" w:space="0" w:color="auto"/>
        <w:right w:val="none" w:sz="0" w:space="0" w:color="auto"/>
      </w:divBdr>
    </w:div>
    <w:div w:id="443229478">
      <w:bodyDiv w:val="1"/>
      <w:marLeft w:val="0"/>
      <w:marRight w:val="0"/>
      <w:marTop w:val="0"/>
      <w:marBottom w:val="0"/>
      <w:divBdr>
        <w:top w:val="none" w:sz="0" w:space="0" w:color="auto"/>
        <w:left w:val="none" w:sz="0" w:space="0" w:color="auto"/>
        <w:bottom w:val="none" w:sz="0" w:space="0" w:color="auto"/>
        <w:right w:val="none" w:sz="0" w:space="0" w:color="auto"/>
      </w:divBdr>
      <w:divsChild>
        <w:div w:id="259263859">
          <w:marLeft w:val="0"/>
          <w:marRight w:val="0"/>
          <w:marTop w:val="192"/>
          <w:marBottom w:val="0"/>
          <w:divBdr>
            <w:top w:val="none" w:sz="0" w:space="0" w:color="auto"/>
            <w:left w:val="none" w:sz="0" w:space="0" w:color="auto"/>
            <w:bottom w:val="none" w:sz="0" w:space="0" w:color="auto"/>
            <w:right w:val="none" w:sz="0" w:space="0" w:color="auto"/>
          </w:divBdr>
        </w:div>
        <w:div w:id="2025281297">
          <w:marLeft w:val="0"/>
          <w:marRight w:val="0"/>
          <w:marTop w:val="192"/>
          <w:marBottom w:val="0"/>
          <w:divBdr>
            <w:top w:val="none" w:sz="0" w:space="0" w:color="auto"/>
            <w:left w:val="none" w:sz="0" w:space="0" w:color="auto"/>
            <w:bottom w:val="none" w:sz="0" w:space="0" w:color="auto"/>
            <w:right w:val="none" w:sz="0" w:space="0" w:color="auto"/>
          </w:divBdr>
        </w:div>
        <w:div w:id="680622364">
          <w:marLeft w:val="0"/>
          <w:marRight w:val="0"/>
          <w:marTop w:val="0"/>
          <w:marBottom w:val="0"/>
          <w:divBdr>
            <w:top w:val="none" w:sz="0" w:space="0" w:color="auto"/>
            <w:left w:val="none" w:sz="0" w:space="0" w:color="auto"/>
            <w:bottom w:val="none" w:sz="0" w:space="0" w:color="auto"/>
            <w:right w:val="none" w:sz="0" w:space="0" w:color="auto"/>
          </w:divBdr>
          <w:divsChild>
            <w:div w:id="1081148010">
              <w:marLeft w:val="0"/>
              <w:marRight w:val="0"/>
              <w:marTop w:val="192"/>
              <w:marBottom w:val="0"/>
              <w:divBdr>
                <w:top w:val="none" w:sz="0" w:space="0" w:color="auto"/>
                <w:left w:val="none" w:sz="0" w:space="0" w:color="auto"/>
                <w:bottom w:val="none" w:sz="0" w:space="0" w:color="auto"/>
                <w:right w:val="none" w:sz="0" w:space="0" w:color="auto"/>
              </w:divBdr>
            </w:div>
          </w:divsChild>
        </w:div>
        <w:div w:id="1272472911">
          <w:marLeft w:val="0"/>
          <w:marRight w:val="0"/>
          <w:marTop w:val="0"/>
          <w:marBottom w:val="0"/>
          <w:divBdr>
            <w:top w:val="none" w:sz="0" w:space="0" w:color="auto"/>
            <w:left w:val="none" w:sz="0" w:space="0" w:color="auto"/>
            <w:bottom w:val="none" w:sz="0" w:space="0" w:color="auto"/>
            <w:right w:val="none" w:sz="0" w:space="0" w:color="auto"/>
          </w:divBdr>
        </w:div>
        <w:div w:id="805853911">
          <w:marLeft w:val="0"/>
          <w:marRight w:val="0"/>
          <w:marTop w:val="192"/>
          <w:marBottom w:val="0"/>
          <w:divBdr>
            <w:top w:val="none" w:sz="0" w:space="0" w:color="auto"/>
            <w:left w:val="none" w:sz="0" w:space="0" w:color="auto"/>
            <w:bottom w:val="none" w:sz="0" w:space="0" w:color="auto"/>
            <w:right w:val="none" w:sz="0" w:space="0" w:color="auto"/>
          </w:divBdr>
        </w:div>
      </w:divsChild>
    </w:div>
    <w:div w:id="445003286">
      <w:bodyDiv w:val="1"/>
      <w:marLeft w:val="0"/>
      <w:marRight w:val="0"/>
      <w:marTop w:val="0"/>
      <w:marBottom w:val="0"/>
      <w:divBdr>
        <w:top w:val="none" w:sz="0" w:space="0" w:color="auto"/>
        <w:left w:val="none" w:sz="0" w:space="0" w:color="auto"/>
        <w:bottom w:val="none" w:sz="0" w:space="0" w:color="auto"/>
        <w:right w:val="none" w:sz="0" w:space="0" w:color="auto"/>
      </w:divBdr>
      <w:divsChild>
        <w:div w:id="1512524151">
          <w:marLeft w:val="346"/>
          <w:marRight w:val="0"/>
          <w:marTop w:val="0"/>
          <w:marBottom w:val="200"/>
          <w:divBdr>
            <w:top w:val="none" w:sz="0" w:space="0" w:color="auto"/>
            <w:left w:val="none" w:sz="0" w:space="0" w:color="auto"/>
            <w:bottom w:val="none" w:sz="0" w:space="0" w:color="auto"/>
            <w:right w:val="none" w:sz="0" w:space="0" w:color="auto"/>
          </w:divBdr>
        </w:div>
        <w:div w:id="1859807328">
          <w:marLeft w:val="346"/>
          <w:marRight w:val="0"/>
          <w:marTop w:val="0"/>
          <w:marBottom w:val="200"/>
          <w:divBdr>
            <w:top w:val="none" w:sz="0" w:space="0" w:color="auto"/>
            <w:left w:val="none" w:sz="0" w:space="0" w:color="auto"/>
            <w:bottom w:val="none" w:sz="0" w:space="0" w:color="auto"/>
            <w:right w:val="none" w:sz="0" w:space="0" w:color="auto"/>
          </w:divBdr>
        </w:div>
        <w:div w:id="348025131">
          <w:marLeft w:val="346"/>
          <w:marRight w:val="0"/>
          <w:marTop w:val="0"/>
          <w:marBottom w:val="200"/>
          <w:divBdr>
            <w:top w:val="none" w:sz="0" w:space="0" w:color="auto"/>
            <w:left w:val="none" w:sz="0" w:space="0" w:color="auto"/>
            <w:bottom w:val="none" w:sz="0" w:space="0" w:color="auto"/>
            <w:right w:val="none" w:sz="0" w:space="0" w:color="auto"/>
          </w:divBdr>
        </w:div>
      </w:divsChild>
    </w:div>
    <w:div w:id="446319743">
      <w:bodyDiv w:val="1"/>
      <w:marLeft w:val="0"/>
      <w:marRight w:val="0"/>
      <w:marTop w:val="0"/>
      <w:marBottom w:val="0"/>
      <w:divBdr>
        <w:top w:val="none" w:sz="0" w:space="0" w:color="auto"/>
        <w:left w:val="none" w:sz="0" w:space="0" w:color="auto"/>
        <w:bottom w:val="none" w:sz="0" w:space="0" w:color="auto"/>
        <w:right w:val="none" w:sz="0" w:space="0" w:color="auto"/>
      </w:divBdr>
    </w:div>
    <w:div w:id="458689505">
      <w:bodyDiv w:val="1"/>
      <w:marLeft w:val="0"/>
      <w:marRight w:val="0"/>
      <w:marTop w:val="0"/>
      <w:marBottom w:val="0"/>
      <w:divBdr>
        <w:top w:val="none" w:sz="0" w:space="0" w:color="auto"/>
        <w:left w:val="none" w:sz="0" w:space="0" w:color="auto"/>
        <w:bottom w:val="none" w:sz="0" w:space="0" w:color="auto"/>
        <w:right w:val="none" w:sz="0" w:space="0" w:color="auto"/>
      </w:divBdr>
      <w:divsChild>
        <w:div w:id="1778672356">
          <w:marLeft w:val="0"/>
          <w:marRight w:val="0"/>
          <w:marTop w:val="192"/>
          <w:marBottom w:val="0"/>
          <w:divBdr>
            <w:top w:val="none" w:sz="0" w:space="0" w:color="auto"/>
            <w:left w:val="none" w:sz="0" w:space="0" w:color="auto"/>
            <w:bottom w:val="none" w:sz="0" w:space="0" w:color="auto"/>
            <w:right w:val="none" w:sz="0" w:space="0" w:color="auto"/>
          </w:divBdr>
        </w:div>
        <w:div w:id="2104716495">
          <w:marLeft w:val="0"/>
          <w:marRight w:val="0"/>
          <w:marTop w:val="192"/>
          <w:marBottom w:val="0"/>
          <w:divBdr>
            <w:top w:val="none" w:sz="0" w:space="0" w:color="auto"/>
            <w:left w:val="none" w:sz="0" w:space="0" w:color="auto"/>
            <w:bottom w:val="none" w:sz="0" w:space="0" w:color="auto"/>
            <w:right w:val="none" w:sz="0" w:space="0" w:color="auto"/>
          </w:divBdr>
        </w:div>
        <w:div w:id="1743676755">
          <w:marLeft w:val="0"/>
          <w:marRight w:val="0"/>
          <w:marTop w:val="192"/>
          <w:marBottom w:val="0"/>
          <w:divBdr>
            <w:top w:val="none" w:sz="0" w:space="0" w:color="auto"/>
            <w:left w:val="none" w:sz="0" w:space="0" w:color="auto"/>
            <w:bottom w:val="none" w:sz="0" w:space="0" w:color="auto"/>
            <w:right w:val="none" w:sz="0" w:space="0" w:color="auto"/>
          </w:divBdr>
        </w:div>
        <w:div w:id="1338919574">
          <w:marLeft w:val="0"/>
          <w:marRight w:val="0"/>
          <w:marTop w:val="192"/>
          <w:marBottom w:val="0"/>
          <w:divBdr>
            <w:top w:val="none" w:sz="0" w:space="0" w:color="auto"/>
            <w:left w:val="none" w:sz="0" w:space="0" w:color="auto"/>
            <w:bottom w:val="none" w:sz="0" w:space="0" w:color="auto"/>
            <w:right w:val="none" w:sz="0" w:space="0" w:color="auto"/>
          </w:divBdr>
        </w:div>
        <w:div w:id="87968233">
          <w:marLeft w:val="0"/>
          <w:marRight w:val="0"/>
          <w:marTop w:val="192"/>
          <w:marBottom w:val="0"/>
          <w:divBdr>
            <w:top w:val="none" w:sz="0" w:space="0" w:color="auto"/>
            <w:left w:val="none" w:sz="0" w:space="0" w:color="auto"/>
            <w:bottom w:val="none" w:sz="0" w:space="0" w:color="auto"/>
            <w:right w:val="none" w:sz="0" w:space="0" w:color="auto"/>
          </w:divBdr>
        </w:div>
        <w:div w:id="534854527">
          <w:marLeft w:val="0"/>
          <w:marRight w:val="0"/>
          <w:marTop w:val="192"/>
          <w:marBottom w:val="0"/>
          <w:divBdr>
            <w:top w:val="none" w:sz="0" w:space="0" w:color="auto"/>
            <w:left w:val="none" w:sz="0" w:space="0" w:color="auto"/>
            <w:bottom w:val="none" w:sz="0" w:space="0" w:color="auto"/>
            <w:right w:val="none" w:sz="0" w:space="0" w:color="auto"/>
          </w:divBdr>
        </w:div>
        <w:div w:id="2110732564">
          <w:marLeft w:val="0"/>
          <w:marRight w:val="0"/>
          <w:marTop w:val="192"/>
          <w:marBottom w:val="0"/>
          <w:divBdr>
            <w:top w:val="none" w:sz="0" w:space="0" w:color="auto"/>
            <w:left w:val="none" w:sz="0" w:space="0" w:color="auto"/>
            <w:bottom w:val="none" w:sz="0" w:space="0" w:color="auto"/>
            <w:right w:val="none" w:sz="0" w:space="0" w:color="auto"/>
          </w:divBdr>
        </w:div>
        <w:div w:id="1558204098">
          <w:marLeft w:val="0"/>
          <w:marRight w:val="0"/>
          <w:marTop w:val="192"/>
          <w:marBottom w:val="0"/>
          <w:divBdr>
            <w:top w:val="none" w:sz="0" w:space="0" w:color="auto"/>
            <w:left w:val="none" w:sz="0" w:space="0" w:color="auto"/>
            <w:bottom w:val="none" w:sz="0" w:space="0" w:color="auto"/>
            <w:right w:val="none" w:sz="0" w:space="0" w:color="auto"/>
          </w:divBdr>
        </w:div>
        <w:div w:id="212741883">
          <w:marLeft w:val="0"/>
          <w:marRight w:val="0"/>
          <w:marTop w:val="192"/>
          <w:marBottom w:val="0"/>
          <w:divBdr>
            <w:top w:val="none" w:sz="0" w:space="0" w:color="auto"/>
            <w:left w:val="none" w:sz="0" w:space="0" w:color="auto"/>
            <w:bottom w:val="none" w:sz="0" w:space="0" w:color="auto"/>
            <w:right w:val="none" w:sz="0" w:space="0" w:color="auto"/>
          </w:divBdr>
        </w:div>
        <w:div w:id="1191382117">
          <w:marLeft w:val="0"/>
          <w:marRight w:val="0"/>
          <w:marTop w:val="0"/>
          <w:marBottom w:val="0"/>
          <w:divBdr>
            <w:top w:val="none" w:sz="0" w:space="0" w:color="auto"/>
            <w:left w:val="none" w:sz="0" w:space="0" w:color="auto"/>
            <w:bottom w:val="none" w:sz="0" w:space="0" w:color="auto"/>
            <w:right w:val="none" w:sz="0" w:space="0" w:color="auto"/>
          </w:divBdr>
          <w:divsChild>
            <w:div w:id="165880112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76531947">
      <w:bodyDiv w:val="1"/>
      <w:marLeft w:val="0"/>
      <w:marRight w:val="0"/>
      <w:marTop w:val="0"/>
      <w:marBottom w:val="0"/>
      <w:divBdr>
        <w:top w:val="none" w:sz="0" w:space="0" w:color="auto"/>
        <w:left w:val="none" w:sz="0" w:space="0" w:color="auto"/>
        <w:bottom w:val="none" w:sz="0" w:space="0" w:color="auto"/>
        <w:right w:val="none" w:sz="0" w:space="0" w:color="auto"/>
      </w:divBdr>
    </w:div>
    <w:div w:id="483471946">
      <w:bodyDiv w:val="1"/>
      <w:marLeft w:val="0"/>
      <w:marRight w:val="0"/>
      <w:marTop w:val="0"/>
      <w:marBottom w:val="0"/>
      <w:divBdr>
        <w:top w:val="none" w:sz="0" w:space="0" w:color="auto"/>
        <w:left w:val="none" w:sz="0" w:space="0" w:color="auto"/>
        <w:bottom w:val="none" w:sz="0" w:space="0" w:color="auto"/>
        <w:right w:val="none" w:sz="0" w:space="0" w:color="auto"/>
      </w:divBdr>
    </w:div>
    <w:div w:id="490758877">
      <w:bodyDiv w:val="1"/>
      <w:marLeft w:val="0"/>
      <w:marRight w:val="0"/>
      <w:marTop w:val="0"/>
      <w:marBottom w:val="0"/>
      <w:divBdr>
        <w:top w:val="none" w:sz="0" w:space="0" w:color="auto"/>
        <w:left w:val="none" w:sz="0" w:space="0" w:color="auto"/>
        <w:bottom w:val="none" w:sz="0" w:space="0" w:color="auto"/>
        <w:right w:val="none" w:sz="0" w:space="0" w:color="auto"/>
      </w:divBdr>
    </w:div>
    <w:div w:id="514921615">
      <w:bodyDiv w:val="1"/>
      <w:marLeft w:val="0"/>
      <w:marRight w:val="0"/>
      <w:marTop w:val="0"/>
      <w:marBottom w:val="0"/>
      <w:divBdr>
        <w:top w:val="none" w:sz="0" w:space="0" w:color="auto"/>
        <w:left w:val="none" w:sz="0" w:space="0" w:color="auto"/>
        <w:bottom w:val="none" w:sz="0" w:space="0" w:color="auto"/>
        <w:right w:val="none" w:sz="0" w:space="0" w:color="auto"/>
      </w:divBdr>
    </w:div>
    <w:div w:id="517624482">
      <w:bodyDiv w:val="1"/>
      <w:marLeft w:val="0"/>
      <w:marRight w:val="0"/>
      <w:marTop w:val="0"/>
      <w:marBottom w:val="0"/>
      <w:divBdr>
        <w:top w:val="none" w:sz="0" w:space="0" w:color="auto"/>
        <w:left w:val="none" w:sz="0" w:space="0" w:color="auto"/>
        <w:bottom w:val="none" w:sz="0" w:space="0" w:color="auto"/>
        <w:right w:val="none" w:sz="0" w:space="0" w:color="auto"/>
      </w:divBdr>
    </w:div>
    <w:div w:id="563880111">
      <w:bodyDiv w:val="1"/>
      <w:marLeft w:val="0"/>
      <w:marRight w:val="0"/>
      <w:marTop w:val="0"/>
      <w:marBottom w:val="0"/>
      <w:divBdr>
        <w:top w:val="none" w:sz="0" w:space="0" w:color="auto"/>
        <w:left w:val="none" w:sz="0" w:space="0" w:color="auto"/>
        <w:bottom w:val="none" w:sz="0" w:space="0" w:color="auto"/>
        <w:right w:val="none" w:sz="0" w:space="0" w:color="auto"/>
      </w:divBdr>
      <w:divsChild>
        <w:div w:id="1770082408">
          <w:marLeft w:val="0"/>
          <w:marRight w:val="0"/>
          <w:marTop w:val="192"/>
          <w:marBottom w:val="0"/>
          <w:divBdr>
            <w:top w:val="none" w:sz="0" w:space="0" w:color="auto"/>
            <w:left w:val="none" w:sz="0" w:space="0" w:color="auto"/>
            <w:bottom w:val="none" w:sz="0" w:space="0" w:color="auto"/>
            <w:right w:val="none" w:sz="0" w:space="0" w:color="auto"/>
          </w:divBdr>
        </w:div>
        <w:div w:id="1153451474">
          <w:marLeft w:val="0"/>
          <w:marRight w:val="0"/>
          <w:marTop w:val="192"/>
          <w:marBottom w:val="0"/>
          <w:divBdr>
            <w:top w:val="none" w:sz="0" w:space="0" w:color="auto"/>
            <w:left w:val="none" w:sz="0" w:space="0" w:color="auto"/>
            <w:bottom w:val="none" w:sz="0" w:space="0" w:color="auto"/>
            <w:right w:val="none" w:sz="0" w:space="0" w:color="auto"/>
          </w:divBdr>
        </w:div>
        <w:div w:id="358161619">
          <w:marLeft w:val="0"/>
          <w:marRight w:val="0"/>
          <w:marTop w:val="192"/>
          <w:marBottom w:val="0"/>
          <w:divBdr>
            <w:top w:val="none" w:sz="0" w:space="0" w:color="auto"/>
            <w:left w:val="none" w:sz="0" w:space="0" w:color="auto"/>
            <w:bottom w:val="none" w:sz="0" w:space="0" w:color="auto"/>
            <w:right w:val="none" w:sz="0" w:space="0" w:color="auto"/>
          </w:divBdr>
        </w:div>
        <w:div w:id="1473401072">
          <w:marLeft w:val="0"/>
          <w:marRight w:val="0"/>
          <w:marTop w:val="192"/>
          <w:marBottom w:val="0"/>
          <w:divBdr>
            <w:top w:val="none" w:sz="0" w:space="0" w:color="auto"/>
            <w:left w:val="none" w:sz="0" w:space="0" w:color="auto"/>
            <w:bottom w:val="none" w:sz="0" w:space="0" w:color="auto"/>
            <w:right w:val="none" w:sz="0" w:space="0" w:color="auto"/>
          </w:divBdr>
        </w:div>
        <w:div w:id="650721459">
          <w:marLeft w:val="0"/>
          <w:marRight w:val="0"/>
          <w:marTop w:val="192"/>
          <w:marBottom w:val="0"/>
          <w:divBdr>
            <w:top w:val="none" w:sz="0" w:space="0" w:color="auto"/>
            <w:left w:val="none" w:sz="0" w:space="0" w:color="auto"/>
            <w:bottom w:val="none" w:sz="0" w:space="0" w:color="auto"/>
            <w:right w:val="none" w:sz="0" w:space="0" w:color="auto"/>
          </w:divBdr>
        </w:div>
        <w:div w:id="1170146182">
          <w:marLeft w:val="0"/>
          <w:marRight w:val="0"/>
          <w:marTop w:val="192"/>
          <w:marBottom w:val="0"/>
          <w:divBdr>
            <w:top w:val="none" w:sz="0" w:space="0" w:color="auto"/>
            <w:left w:val="none" w:sz="0" w:space="0" w:color="auto"/>
            <w:bottom w:val="none" w:sz="0" w:space="0" w:color="auto"/>
            <w:right w:val="none" w:sz="0" w:space="0" w:color="auto"/>
          </w:divBdr>
        </w:div>
        <w:div w:id="655184774">
          <w:marLeft w:val="0"/>
          <w:marRight w:val="0"/>
          <w:marTop w:val="192"/>
          <w:marBottom w:val="0"/>
          <w:divBdr>
            <w:top w:val="none" w:sz="0" w:space="0" w:color="auto"/>
            <w:left w:val="none" w:sz="0" w:space="0" w:color="auto"/>
            <w:bottom w:val="none" w:sz="0" w:space="0" w:color="auto"/>
            <w:right w:val="none" w:sz="0" w:space="0" w:color="auto"/>
          </w:divBdr>
        </w:div>
        <w:div w:id="1684361305">
          <w:marLeft w:val="0"/>
          <w:marRight w:val="0"/>
          <w:marTop w:val="192"/>
          <w:marBottom w:val="0"/>
          <w:divBdr>
            <w:top w:val="none" w:sz="0" w:space="0" w:color="auto"/>
            <w:left w:val="none" w:sz="0" w:space="0" w:color="auto"/>
            <w:bottom w:val="none" w:sz="0" w:space="0" w:color="auto"/>
            <w:right w:val="none" w:sz="0" w:space="0" w:color="auto"/>
          </w:divBdr>
        </w:div>
        <w:div w:id="112989636">
          <w:marLeft w:val="0"/>
          <w:marRight w:val="0"/>
          <w:marTop w:val="192"/>
          <w:marBottom w:val="0"/>
          <w:divBdr>
            <w:top w:val="none" w:sz="0" w:space="0" w:color="auto"/>
            <w:left w:val="none" w:sz="0" w:space="0" w:color="auto"/>
            <w:bottom w:val="none" w:sz="0" w:space="0" w:color="auto"/>
            <w:right w:val="none" w:sz="0" w:space="0" w:color="auto"/>
          </w:divBdr>
        </w:div>
      </w:divsChild>
    </w:div>
    <w:div w:id="611934832">
      <w:bodyDiv w:val="1"/>
      <w:marLeft w:val="0"/>
      <w:marRight w:val="0"/>
      <w:marTop w:val="0"/>
      <w:marBottom w:val="0"/>
      <w:divBdr>
        <w:top w:val="none" w:sz="0" w:space="0" w:color="auto"/>
        <w:left w:val="none" w:sz="0" w:space="0" w:color="auto"/>
        <w:bottom w:val="none" w:sz="0" w:space="0" w:color="auto"/>
        <w:right w:val="none" w:sz="0" w:space="0" w:color="auto"/>
      </w:divBdr>
      <w:divsChild>
        <w:div w:id="1272516576">
          <w:marLeft w:val="0"/>
          <w:marRight w:val="0"/>
          <w:marTop w:val="192"/>
          <w:marBottom w:val="0"/>
          <w:divBdr>
            <w:top w:val="none" w:sz="0" w:space="0" w:color="auto"/>
            <w:left w:val="none" w:sz="0" w:space="0" w:color="auto"/>
            <w:bottom w:val="none" w:sz="0" w:space="0" w:color="auto"/>
            <w:right w:val="none" w:sz="0" w:space="0" w:color="auto"/>
          </w:divBdr>
        </w:div>
        <w:div w:id="250091707">
          <w:marLeft w:val="0"/>
          <w:marRight w:val="0"/>
          <w:marTop w:val="192"/>
          <w:marBottom w:val="0"/>
          <w:divBdr>
            <w:top w:val="none" w:sz="0" w:space="0" w:color="auto"/>
            <w:left w:val="none" w:sz="0" w:space="0" w:color="auto"/>
            <w:bottom w:val="none" w:sz="0" w:space="0" w:color="auto"/>
            <w:right w:val="none" w:sz="0" w:space="0" w:color="auto"/>
          </w:divBdr>
        </w:div>
        <w:div w:id="1415282570">
          <w:marLeft w:val="0"/>
          <w:marRight w:val="0"/>
          <w:marTop w:val="192"/>
          <w:marBottom w:val="0"/>
          <w:divBdr>
            <w:top w:val="none" w:sz="0" w:space="0" w:color="auto"/>
            <w:left w:val="none" w:sz="0" w:space="0" w:color="auto"/>
            <w:bottom w:val="none" w:sz="0" w:space="0" w:color="auto"/>
            <w:right w:val="none" w:sz="0" w:space="0" w:color="auto"/>
          </w:divBdr>
        </w:div>
        <w:div w:id="7678763">
          <w:marLeft w:val="0"/>
          <w:marRight w:val="0"/>
          <w:marTop w:val="192"/>
          <w:marBottom w:val="0"/>
          <w:divBdr>
            <w:top w:val="none" w:sz="0" w:space="0" w:color="auto"/>
            <w:left w:val="none" w:sz="0" w:space="0" w:color="auto"/>
            <w:bottom w:val="none" w:sz="0" w:space="0" w:color="auto"/>
            <w:right w:val="none" w:sz="0" w:space="0" w:color="auto"/>
          </w:divBdr>
        </w:div>
        <w:div w:id="398210881">
          <w:marLeft w:val="0"/>
          <w:marRight w:val="0"/>
          <w:marTop w:val="192"/>
          <w:marBottom w:val="0"/>
          <w:divBdr>
            <w:top w:val="none" w:sz="0" w:space="0" w:color="auto"/>
            <w:left w:val="none" w:sz="0" w:space="0" w:color="auto"/>
            <w:bottom w:val="none" w:sz="0" w:space="0" w:color="auto"/>
            <w:right w:val="none" w:sz="0" w:space="0" w:color="auto"/>
          </w:divBdr>
        </w:div>
        <w:div w:id="1289243991">
          <w:marLeft w:val="0"/>
          <w:marRight w:val="0"/>
          <w:marTop w:val="192"/>
          <w:marBottom w:val="0"/>
          <w:divBdr>
            <w:top w:val="none" w:sz="0" w:space="0" w:color="auto"/>
            <w:left w:val="none" w:sz="0" w:space="0" w:color="auto"/>
            <w:bottom w:val="none" w:sz="0" w:space="0" w:color="auto"/>
            <w:right w:val="none" w:sz="0" w:space="0" w:color="auto"/>
          </w:divBdr>
        </w:div>
        <w:div w:id="579024176">
          <w:marLeft w:val="0"/>
          <w:marRight w:val="0"/>
          <w:marTop w:val="192"/>
          <w:marBottom w:val="0"/>
          <w:divBdr>
            <w:top w:val="none" w:sz="0" w:space="0" w:color="auto"/>
            <w:left w:val="none" w:sz="0" w:space="0" w:color="auto"/>
            <w:bottom w:val="none" w:sz="0" w:space="0" w:color="auto"/>
            <w:right w:val="none" w:sz="0" w:space="0" w:color="auto"/>
          </w:divBdr>
        </w:div>
        <w:div w:id="114563025">
          <w:marLeft w:val="0"/>
          <w:marRight w:val="0"/>
          <w:marTop w:val="192"/>
          <w:marBottom w:val="0"/>
          <w:divBdr>
            <w:top w:val="none" w:sz="0" w:space="0" w:color="auto"/>
            <w:left w:val="none" w:sz="0" w:space="0" w:color="auto"/>
            <w:bottom w:val="none" w:sz="0" w:space="0" w:color="auto"/>
            <w:right w:val="none" w:sz="0" w:space="0" w:color="auto"/>
          </w:divBdr>
        </w:div>
        <w:div w:id="1044215980">
          <w:marLeft w:val="0"/>
          <w:marRight w:val="0"/>
          <w:marTop w:val="192"/>
          <w:marBottom w:val="0"/>
          <w:divBdr>
            <w:top w:val="none" w:sz="0" w:space="0" w:color="auto"/>
            <w:left w:val="none" w:sz="0" w:space="0" w:color="auto"/>
            <w:bottom w:val="none" w:sz="0" w:space="0" w:color="auto"/>
            <w:right w:val="none" w:sz="0" w:space="0" w:color="auto"/>
          </w:divBdr>
        </w:div>
        <w:div w:id="344551635">
          <w:marLeft w:val="0"/>
          <w:marRight w:val="0"/>
          <w:marTop w:val="192"/>
          <w:marBottom w:val="0"/>
          <w:divBdr>
            <w:top w:val="none" w:sz="0" w:space="0" w:color="auto"/>
            <w:left w:val="none" w:sz="0" w:space="0" w:color="auto"/>
            <w:bottom w:val="none" w:sz="0" w:space="0" w:color="auto"/>
            <w:right w:val="none" w:sz="0" w:space="0" w:color="auto"/>
          </w:divBdr>
        </w:div>
        <w:div w:id="1987931781">
          <w:marLeft w:val="0"/>
          <w:marRight w:val="0"/>
          <w:marTop w:val="192"/>
          <w:marBottom w:val="0"/>
          <w:divBdr>
            <w:top w:val="none" w:sz="0" w:space="0" w:color="auto"/>
            <w:left w:val="none" w:sz="0" w:space="0" w:color="auto"/>
            <w:bottom w:val="none" w:sz="0" w:space="0" w:color="auto"/>
            <w:right w:val="none" w:sz="0" w:space="0" w:color="auto"/>
          </w:divBdr>
        </w:div>
        <w:div w:id="113639663">
          <w:marLeft w:val="0"/>
          <w:marRight w:val="0"/>
          <w:marTop w:val="192"/>
          <w:marBottom w:val="0"/>
          <w:divBdr>
            <w:top w:val="none" w:sz="0" w:space="0" w:color="auto"/>
            <w:left w:val="none" w:sz="0" w:space="0" w:color="auto"/>
            <w:bottom w:val="none" w:sz="0" w:space="0" w:color="auto"/>
            <w:right w:val="none" w:sz="0" w:space="0" w:color="auto"/>
          </w:divBdr>
        </w:div>
        <w:div w:id="1544828758">
          <w:marLeft w:val="0"/>
          <w:marRight w:val="0"/>
          <w:marTop w:val="192"/>
          <w:marBottom w:val="0"/>
          <w:divBdr>
            <w:top w:val="none" w:sz="0" w:space="0" w:color="auto"/>
            <w:left w:val="none" w:sz="0" w:space="0" w:color="auto"/>
            <w:bottom w:val="none" w:sz="0" w:space="0" w:color="auto"/>
            <w:right w:val="none" w:sz="0" w:space="0" w:color="auto"/>
          </w:divBdr>
        </w:div>
        <w:div w:id="1685786805">
          <w:marLeft w:val="0"/>
          <w:marRight w:val="0"/>
          <w:marTop w:val="192"/>
          <w:marBottom w:val="0"/>
          <w:divBdr>
            <w:top w:val="none" w:sz="0" w:space="0" w:color="auto"/>
            <w:left w:val="none" w:sz="0" w:space="0" w:color="auto"/>
            <w:bottom w:val="none" w:sz="0" w:space="0" w:color="auto"/>
            <w:right w:val="none" w:sz="0" w:space="0" w:color="auto"/>
          </w:divBdr>
        </w:div>
        <w:div w:id="1796286684">
          <w:marLeft w:val="0"/>
          <w:marRight w:val="0"/>
          <w:marTop w:val="192"/>
          <w:marBottom w:val="0"/>
          <w:divBdr>
            <w:top w:val="none" w:sz="0" w:space="0" w:color="auto"/>
            <w:left w:val="none" w:sz="0" w:space="0" w:color="auto"/>
            <w:bottom w:val="none" w:sz="0" w:space="0" w:color="auto"/>
            <w:right w:val="none" w:sz="0" w:space="0" w:color="auto"/>
          </w:divBdr>
        </w:div>
        <w:div w:id="624117694">
          <w:marLeft w:val="0"/>
          <w:marRight w:val="0"/>
          <w:marTop w:val="192"/>
          <w:marBottom w:val="0"/>
          <w:divBdr>
            <w:top w:val="none" w:sz="0" w:space="0" w:color="auto"/>
            <w:left w:val="none" w:sz="0" w:space="0" w:color="auto"/>
            <w:bottom w:val="none" w:sz="0" w:space="0" w:color="auto"/>
            <w:right w:val="none" w:sz="0" w:space="0" w:color="auto"/>
          </w:divBdr>
        </w:div>
        <w:div w:id="1540316807">
          <w:marLeft w:val="0"/>
          <w:marRight w:val="0"/>
          <w:marTop w:val="192"/>
          <w:marBottom w:val="0"/>
          <w:divBdr>
            <w:top w:val="none" w:sz="0" w:space="0" w:color="auto"/>
            <w:left w:val="none" w:sz="0" w:space="0" w:color="auto"/>
            <w:bottom w:val="none" w:sz="0" w:space="0" w:color="auto"/>
            <w:right w:val="none" w:sz="0" w:space="0" w:color="auto"/>
          </w:divBdr>
        </w:div>
        <w:div w:id="42490862">
          <w:marLeft w:val="0"/>
          <w:marRight w:val="0"/>
          <w:marTop w:val="192"/>
          <w:marBottom w:val="0"/>
          <w:divBdr>
            <w:top w:val="none" w:sz="0" w:space="0" w:color="auto"/>
            <w:left w:val="none" w:sz="0" w:space="0" w:color="auto"/>
            <w:bottom w:val="none" w:sz="0" w:space="0" w:color="auto"/>
            <w:right w:val="none" w:sz="0" w:space="0" w:color="auto"/>
          </w:divBdr>
        </w:div>
        <w:div w:id="1409231384">
          <w:marLeft w:val="0"/>
          <w:marRight w:val="0"/>
          <w:marTop w:val="192"/>
          <w:marBottom w:val="0"/>
          <w:divBdr>
            <w:top w:val="none" w:sz="0" w:space="0" w:color="auto"/>
            <w:left w:val="none" w:sz="0" w:space="0" w:color="auto"/>
            <w:bottom w:val="none" w:sz="0" w:space="0" w:color="auto"/>
            <w:right w:val="none" w:sz="0" w:space="0" w:color="auto"/>
          </w:divBdr>
        </w:div>
        <w:div w:id="813641033">
          <w:marLeft w:val="0"/>
          <w:marRight w:val="0"/>
          <w:marTop w:val="0"/>
          <w:marBottom w:val="0"/>
          <w:divBdr>
            <w:top w:val="none" w:sz="0" w:space="0" w:color="auto"/>
            <w:left w:val="none" w:sz="0" w:space="0" w:color="auto"/>
            <w:bottom w:val="none" w:sz="0" w:space="0" w:color="auto"/>
            <w:right w:val="none" w:sz="0" w:space="0" w:color="auto"/>
          </w:divBdr>
          <w:divsChild>
            <w:div w:id="1693458192">
              <w:marLeft w:val="0"/>
              <w:marRight w:val="0"/>
              <w:marTop w:val="192"/>
              <w:marBottom w:val="0"/>
              <w:divBdr>
                <w:top w:val="none" w:sz="0" w:space="0" w:color="auto"/>
                <w:left w:val="none" w:sz="0" w:space="0" w:color="auto"/>
                <w:bottom w:val="none" w:sz="0" w:space="0" w:color="auto"/>
                <w:right w:val="none" w:sz="0" w:space="0" w:color="auto"/>
              </w:divBdr>
            </w:div>
          </w:divsChild>
        </w:div>
        <w:div w:id="1557550498">
          <w:marLeft w:val="0"/>
          <w:marRight w:val="0"/>
          <w:marTop w:val="0"/>
          <w:marBottom w:val="0"/>
          <w:divBdr>
            <w:top w:val="none" w:sz="0" w:space="0" w:color="auto"/>
            <w:left w:val="none" w:sz="0" w:space="0" w:color="auto"/>
            <w:bottom w:val="none" w:sz="0" w:space="0" w:color="auto"/>
            <w:right w:val="none" w:sz="0" w:space="0" w:color="auto"/>
          </w:divBdr>
        </w:div>
        <w:div w:id="1103960125">
          <w:marLeft w:val="0"/>
          <w:marRight w:val="0"/>
          <w:marTop w:val="192"/>
          <w:marBottom w:val="0"/>
          <w:divBdr>
            <w:top w:val="none" w:sz="0" w:space="0" w:color="auto"/>
            <w:left w:val="none" w:sz="0" w:space="0" w:color="auto"/>
            <w:bottom w:val="none" w:sz="0" w:space="0" w:color="auto"/>
            <w:right w:val="none" w:sz="0" w:space="0" w:color="auto"/>
          </w:divBdr>
        </w:div>
        <w:div w:id="1956054954">
          <w:marLeft w:val="0"/>
          <w:marRight w:val="0"/>
          <w:marTop w:val="192"/>
          <w:marBottom w:val="0"/>
          <w:divBdr>
            <w:top w:val="none" w:sz="0" w:space="0" w:color="auto"/>
            <w:left w:val="none" w:sz="0" w:space="0" w:color="auto"/>
            <w:bottom w:val="none" w:sz="0" w:space="0" w:color="auto"/>
            <w:right w:val="none" w:sz="0" w:space="0" w:color="auto"/>
          </w:divBdr>
        </w:div>
        <w:div w:id="2096778705">
          <w:marLeft w:val="0"/>
          <w:marRight w:val="0"/>
          <w:marTop w:val="192"/>
          <w:marBottom w:val="0"/>
          <w:divBdr>
            <w:top w:val="none" w:sz="0" w:space="0" w:color="auto"/>
            <w:left w:val="none" w:sz="0" w:space="0" w:color="auto"/>
            <w:bottom w:val="none" w:sz="0" w:space="0" w:color="auto"/>
            <w:right w:val="none" w:sz="0" w:space="0" w:color="auto"/>
          </w:divBdr>
        </w:div>
        <w:div w:id="1650359408">
          <w:marLeft w:val="0"/>
          <w:marRight w:val="0"/>
          <w:marTop w:val="192"/>
          <w:marBottom w:val="0"/>
          <w:divBdr>
            <w:top w:val="none" w:sz="0" w:space="0" w:color="auto"/>
            <w:left w:val="none" w:sz="0" w:space="0" w:color="auto"/>
            <w:bottom w:val="none" w:sz="0" w:space="0" w:color="auto"/>
            <w:right w:val="none" w:sz="0" w:space="0" w:color="auto"/>
          </w:divBdr>
        </w:div>
        <w:div w:id="188759533">
          <w:marLeft w:val="0"/>
          <w:marRight w:val="0"/>
          <w:marTop w:val="192"/>
          <w:marBottom w:val="0"/>
          <w:divBdr>
            <w:top w:val="none" w:sz="0" w:space="0" w:color="auto"/>
            <w:left w:val="none" w:sz="0" w:space="0" w:color="auto"/>
            <w:bottom w:val="none" w:sz="0" w:space="0" w:color="auto"/>
            <w:right w:val="none" w:sz="0" w:space="0" w:color="auto"/>
          </w:divBdr>
        </w:div>
        <w:div w:id="1281298576">
          <w:marLeft w:val="0"/>
          <w:marRight w:val="0"/>
          <w:marTop w:val="192"/>
          <w:marBottom w:val="0"/>
          <w:divBdr>
            <w:top w:val="none" w:sz="0" w:space="0" w:color="auto"/>
            <w:left w:val="none" w:sz="0" w:space="0" w:color="auto"/>
            <w:bottom w:val="none" w:sz="0" w:space="0" w:color="auto"/>
            <w:right w:val="none" w:sz="0" w:space="0" w:color="auto"/>
          </w:divBdr>
        </w:div>
        <w:div w:id="2060935100">
          <w:marLeft w:val="0"/>
          <w:marRight w:val="0"/>
          <w:marTop w:val="192"/>
          <w:marBottom w:val="0"/>
          <w:divBdr>
            <w:top w:val="none" w:sz="0" w:space="0" w:color="auto"/>
            <w:left w:val="none" w:sz="0" w:space="0" w:color="auto"/>
            <w:bottom w:val="none" w:sz="0" w:space="0" w:color="auto"/>
            <w:right w:val="none" w:sz="0" w:space="0" w:color="auto"/>
          </w:divBdr>
        </w:div>
        <w:div w:id="1121804383">
          <w:marLeft w:val="0"/>
          <w:marRight w:val="0"/>
          <w:marTop w:val="192"/>
          <w:marBottom w:val="0"/>
          <w:divBdr>
            <w:top w:val="none" w:sz="0" w:space="0" w:color="auto"/>
            <w:left w:val="none" w:sz="0" w:space="0" w:color="auto"/>
            <w:bottom w:val="none" w:sz="0" w:space="0" w:color="auto"/>
            <w:right w:val="none" w:sz="0" w:space="0" w:color="auto"/>
          </w:divBdr>
        </w:div>
        <w:div w:id="1153334676">
          <w:marLeft w:val="0"/>
          <w:marRight w:val="0"/>
          <w:marTop w:val="192"/>
          <w:marBottom w:val="0"/>
          <w:divBdr>
            <w:top w:val="none" w:sz="0" w:space="0" w:color="auto"/>
            <w:left w:val="none" w:sz="0" w:space="0" w:color="auto"/>
            <w:bottom w:val="none" w:sz="0" w:space="0" w:color="auto"/>
            <w:right w:val="none" w:sz="0" w:space="0" w:color="auto"/>
          </w:divBdr>
        </w:div>
        <w:div w:id="962813242">
          <w:marLeft w:val="0"/>
          <w:marRight w:val="0"/>
          <w:marTop w:val="192"/>
          <w:marBottom w:val="0"/>
          <w:divBdr>
            <w:top w:val="none" w:sz="0" w:space="0" w:color="auto"/>
            <w:left w:val="none" w:sz="0" w:space="0" w:color="auto"/>
            <w:bottom w:val="none" w:sz="0" w:space="0" w:color="auto"/>
            <w:right w:val="none" w:sz="0" w:space="0" w:color="auto"/>
          </w:divBdr>
        </w:div>
      </w:divsChild>
    </w:div>
    <w:div w:id="629476948">
      <w:bodyDiv w:val="1"/>
      <w:marLeft w:val="0"/>
      <w:marRight w:val="0"/>
      <w:marTop w:val="0"/>
      <w:marBottom w:val="0"/>
      <w:divBdr>
        <w:top w:val="none" w:sz="0" w:space="0" w:color="auto"/>
        <w:left w:val="none" w:sz="0" w:space="0" w:color="auto"/>
        <w:bottom w:val="none" w:sz="0" w:space="0" w:color="auto"/>
        <w:right w:val="none" w:sz="0" w:space="0" w:color="auto"/>
      </w:divBdr>
    </w:div>
    <w:div w:id="639070033">
      <w:bodyDiv w:val="1"/>
      <w:marLeft w:val="0"/>
      <w:marRight w:val="0"/>
      <w:marTop w:val="0"/>
      <w:marBottom w:val="0"/>
      <w:divBdr>
        <w:top w:val="none" w:sz="0" w:space="0" w:color="auto"/>
        <w:left w:val="none" w:sz="0" w:space="0" w:color="auto"/>
        <w:bottom w:val="none" w:sz="0" w:space="0" w:color="auto"/>
        <w:right w:val="none" w:sz="0" w:space="0" w:color="auto"/>
      </w:divBdr>
    </w:div>
    <w:div w:id="641882252">
      <w:bodyDiv w:val="1"/>
      <w:marLeft w:val="0"/>
      <w:marRight w:val="0"/>
      <w:marTop w:val="0"/>
      <w:marBottom w:val="0"/>
      <w:divBdr>
        <w:top w:val="none" w:sz="0" w:space="0" w:color="auto"/>
        <w:left w:val="none" w:sz="0" w:space="0" w:color="auto"/>
        <w:bottom w:val="none" w:sz="0" w:space="0" w:color="auto"/>
        <w:right w:val="none" w:sz="0" w:space="0" w:color="auto"/>
      </w:divBdr>
    </w:div>
    <w:div w:id="655915261">
      <w:bodyDiv w:val="1"/>
      <w:marLeft w:val="0"/>
      <w:marRight w:val="0"/>
      <w:marTop w:val="0"/>
      <w:marBottom w:val="0"/>
      <w:divBdr>
        <w:top w:val="none" w:sz="0" w:space="0" w:color="auto"/>
        <w:left w:val="none" w:sz="0" w:space="0" w:color="auto"/>
        <w:bottom w:val="none" w:sz="0" w:space="0" w:color="auto"/>
        <w:right w:val="none" w:sz="0" w:space="0" w:color="auto"/>
      </w:divBdr>
    </w:div>
    <w:div w:id="668019232">
      <w:bodyDiv w:val="1"/>
      <w:marLeft w:val="0"/>
      <w:marRight w:val="0"/>
      <w:marTop w:val="0"/>
      <w:marBottom w:val="0"/>
      <w:divBdr>
        <w:top w:val="none" w:sz="0" w:space="0" w:color="auto"/>
        <w:left w:val="none" w:sz="0" w:space="0" w:color="auto"/>
        <w:bottom w:val="none" w:sz="0" w:space="0" w:color="auto"/>
        <w:right w:val="none" w:sz="0" w:space="0" w:color="auto"/>
      </w:divBdr>
      <w:divsChild>
        <w:div w:id="1604611262">
          <w:marLeft w:val="0"/>
          <w:marRight w:val="0"/>
          <w:marTop w:val="0"/>
          <w:marBottom w:val="0"/>
          <w:divBdr>
            <w:top w:val="none" w:sz="0" w:space="0" w:color="auto"/>
            <w:left w:val="none" w:sz="0" w:space="0" w:color="auto"/>
            <w:bottom w:val="none" w:sz="0" w:space="0" w:color="auto"/>
            <w:right w:val="none" w:sz="0" w:space="0" w:color="auto"/>
          </w:divBdr>
        </w:div>
        <w:div w:id="1325010983">
          <w:marLeft w:val="0"/>
          <w:marRight w:val="0"/>
          <w:marTop w:val="0"/>
          <w:marBottom w:val="0"/>
          <w:divBdr>
            <w:top w:val="none" w:sz="0" w:space="0" w:color="auto"/>
            <w:left w:val="none" w:sz="0" w:space="0" w:color="auto"/>
            <w:bottom w:val="none" w:sz="0" w:space="0" w:color="auto"/>
            <w:right w:val="none" w:sz="0" w:space="0" w:color="auto"/>
          </w:divBdr>
        </w:div>
        <w:div w:id="1002586702">
          <w:marLeft w:val="0"/>
          <w:marRight w:val="0"/>
          <w:marTop w:val="0"/>
          <w:marBottom w:val="0"/>
          <w:divBdr>
            <w:top w:val="none" w:sz="0" w:space="0" w:color="auto"/>
            <w:left w:val="none" w:sz="0" w:space="0" w:color="auto"/>
            <w:bottom w:val="none" w:sz="0" w:space="0" w:color="auto"/>
            <w:right w:val="none" w:sz="0" w:space="0" w:color="auto"/>
          </w:divBdr>
        </w:div>
        <w:div w:id="964122391">
          <w:marLeft w:val="0"/>
          <w:marRight w:val="0"/>
          <w:marTop w:val="0"/>
          <w:marBottom w:val="0"/>
          <w:divBdr>
            <w:top w:val="none" w:sz="0" w:space="0" w:color="auto"/>
            <w:left w:val="none" w:sz="0" w:space="0" w:color="auto"/>
            <w:bottom w:val="none" w:sz="0" w:space="0" w:color="auto"/>
            <w:right w:val="none" w:sz="0" w:space="0" w:color="auto"/>
          </w:divBdr>
        </w:div>
      </w:divsChild>
    </w:div>
    <w:div w:id="682439721">
      <w:bodyDiv w:val="1"/>
      <w:marLeft w:val="0"/>
      <w:marRight w:val="0"/>
      <w:marTop w:val="0"/>
      <w:marBottom w:val="0"/>
      <w:divBdr>
        <w:top w:val="none" w:sz="0" w:space="0" w:color="auto"/>
        <w:left w:val="none" w:sz="0" w:space="0" w:color="auto"/>
        <w:bottom w:val="none" w:sz="0" w:space="0" w:color="auto"/>
        <w:right w:val="none" w:sz="0" w:space="0" w:color="auto"/>
      </w:divBdr>
      <w:divsChild>
        <w:div w:id="2127313905">
          <w:marLeft w:val="346"/>
          <w:marRight w:val="0"/>
          <w:marTop w:val="0"/>
          <w:marBottom w:val="120"/>
          <w:divBdr>
            <w:top w:val="none" w:sz="0" w:space="0" w:color="auto"/>
            <w:left w:val="none" w:sz="0" w:space="0" w:color="auto"/>
            <w:bottom w:val="none" w:sz="0" w:space="0" w:color="auto"/>
            <w:right w:val="none" w:sz="0" w:space="0" w:color="auto"/>
          </w:divBdr>
        </w:div>
      </w:divsChild>
    </w:div>
    <w:div w:id="685595941">
      <w:bodyDiv w:val="1"/>
      <w:marLeft w:val="0"/>
      <w:marRight w:val="0"/>
      <w:marTop w:val="0"/>
      <w:marBottom w:val="0"/>
      <w:divBdr>
        <w:top w:val="none" w:sz="0" w:space="0" w:color="auto"/>
        <w:left w:val="none" w:sz="0" w:space="0" w:color="auto"/>
        <w:bottom w:val="none" w:sz="0" w:space="0" w:color="auto"/>
        <w:right w:val="none" w:sz="0" w:space="0" w:color="auto"/>
      </w:divBdr>
    </w:div>
    <w:div w:id="713118139">
      <w:bodyDiv w:val="1"/>
      <w:marLeft w:val="0"/>
      <w:marRight w:val="0"/>
      <w:marTop w:val="0"/>
      <w:marBottom w:val="0"/>
      <w:divBdr>
        <w:top w:val="none" w:sz="0" w:space="0" w:color="auto"/>
        <w:left w:val="none" w:sz="0" w:space="0" w:color="auto"/>
        <w:bottom w:val="none" w:sz="0" w:space="0" w:color="auto"/>
        <w:right w:val="none" w:sz="0" w:space="0" w:color="auto"/>
      </w:divBdr>
    </w:div>
    <w:div w:id="733165616">
      <w:bodyDiv w:val="1"/>
      <w:marLeft w:val="0"/>
      <w:marRight w:val="0"/>
      <w:marTop w:val="0"/>
      <w:marBottom w:val="0"/>
      <w:divBdr>
        <w:top w:val="none" w:sz="0" w:space="0" w:color="auto"/>
        <w:left w:val="none" w:sz="0" w:space="0" w:color="auto"/>
        <w:bottom w:val="none" w:sz="0" w:space="0" w:color="auto"/>
        <w:right w:val="none" w:sz="0" w:space="0" w:color="auto"/>
      </w:divBdr>
    </w:div>
    <w:div w:id="738480056">
      <w:bodyDiv w:val="1"/>
      <w:marLeft w:val="0"/>
      <w:marRight w:val="0"/>
      <w:marTop w:val="0"/>
      <w:marBottom w:val="0"/>
      <w:divBdr>
        <w:top w:val="none" w:sz="0" w:space="0" w:color="auto"/>
        <w:left w:val="none" w:sz="0" w:space="0" w:color="auto"/>
        <w:bottom w:val="none" w:sz="0" w:space="0" w:color="auto"/>
        <w:right w:val="none" w:sz="0" w:space="0" w:color="auto"/>
      </w:divBdr>
    </w:div>
    <w:div w:id="739983512">
      <w:bodyDiv w:val="1"/>
      <w:marLeft w:val="0"/>
      <w:marRight w:val="0"/>
      <w:marTop w:val="0"/>
      <w:marBottom w:val="0"/>
      <w:divBdr>
        <w:top w:val="none" w:sz="0" w:space="0" w:color="auto"/>
        <w:left w:val="none" w:sz="0" w:space="0" w:color="auto"/>
        <w:bottom w:val="none" w:sz="0" w:space="0" w:color="auto"/>
        <w:right w:val="none" w:sz="0" w:space="0" w:color="auto"/>
      </w:divBdr>
    </w:div>
    <w:div w:id="741292842">
      <w:bodyDiv w:val="1"/>
      <w:marLeft w:val="0"/>
      <w:marRight w:val="0"/>
      <w:marTop w:val="0"/>
      <w:marBottom w:val="0"/>
      <w:divBdr>
        <w:top w:val="none" w:sz="0" w:space="0" w:color="auto"/>
        <w:left w:val="none" w:sz="0" w:space="0" w:color="auto"/>
        <w:bottom w:val="none" w:sz="0" w:space="0" w:color="auto"/>
        <w:right w:val="none" w:sz="0" w:space="0" w:color="auto"/>
      </w:divBdr>
      <w:divsChild>
        <w:div w:id="1928610062">
          <w:marLeft w:val="346"/>
          <w:marRight w:val="0"/>
          <w:marTop w:val="0"/>
          <w:marBottom w:val="120"/>
          <w:divBdr>
            <w:top w:val="none" w:sz="0" w:space="0" w:color="auto"/>
            <w:left w:val="none" w:sz="0" w:space="0" w:color="auto"/>
            <w:bottom w:val="none" w:sz="0" w:space="0" w:color="auto"/>
            <w:right w:val="none" w:sz="0" w:space="0" w:color="auto"/>
          </w:divBdr>
        </w:div>
        <w:div w:id="424233229">
          <w:marLeft w:val="346"/>
          <w:marRight w:val="0"/>
          <w:marTop w:val="0"/>
          <w:marBottom w:val="120"/>
          <w:divBdr>
            <w:top w:val="none" w:sz="0" w:space="0" w:color="auto"/>
            <w:left w:val="none" w:sz="0" w:space="0" w:color="auto"/>
            <w:bottom w:val="none" w:sz="0" w:space="0" w:color="auto"/>
            <w:right w:val="none" w:sz="0" w:space="0" w:color="auto"/>
          </w:divBdr>
        </w:div>
        <w:div w:id="212623083">
          <w:marLeft w:val="346"/>
          <w:marRight w:val="0"/>
          <w:marTop w:val="0"/>
          <w:marBottom w:val="120"/>
          <w:divBdr>
            <w:top w:val="none" w:sz="0" w:space="0" w:color="auto"/>
            <w:left w:val="none" w:sz="0" w:space="0" w:color="auto"/>
            <w:bottom w:val="none" w:sz="0" w:space="0" w:color="auto"/>
            <w:right w:val="none" w:sz="0" w:space="0" w:color="auto"/>
          </w:divBdr>
        </w:div>
        <w:div w:id="1531608298">
          <w:marLeft w:val="346"/>
          <w:marRight w:val="0"/>
          <w:marTop w:val="0"/>
          <w:marBottom w:val="120"/>
          <w:divBdr>
            <w:top w:val="none" w:sz="0" w:space="0" w:color="auto"/>
            <w:left w:val="none" w:sz="0" w:space="0" w:color="auto"/>
            <w:bottom w:val="none" w:sz="0" w:space="0" w:color="auto"/>
            <w:right w:val="none" w:sz="0" w:space="0" w:color="auto"/>
          </w:divBdr>
        </w:div>
        <w:div w:id="1711296323">
          <w:marLeft w:val="346"/>
          <w:marRight w:val="0"/>
          <w:marTop w:val="0"/>
          <w:marBottom w:val="120"/>
          <w:divBdr>
            <w:top w:val="none" w:sz="0" w:space="0" w:color="auto"/>
            <w:left w:val="none" w:sz="0" w:space="0" w:color="auto"/>
            <w:bottom w:val="none" w:sz="0" w:space="0" w:color="auto"/>
            <w:right w:val="none" w:sz="0" w:space="0" w:color="auto"/>
          </w:divBdr>
        </w:div>
        <w:div w:id="466552478">
          <w:marLeft w:val="346"/>
          <w:marRight w:val="0"/>
          <w:marTop w:val="0"/>
          <w:marBottom w:val="120"/>
          <w:divBdr>
            <w:top w:val="none" w:sz="0" w:space="0" w:color="auto"/>
            <w:left w:val="none" w:sz="0" w:space="0" w:color="auto"/>
            <w:bottom w:val="none" w:sz="0" w:space="0" w:color="auto"/>
            <w:right w:val="none" w:sz="0" w:space="0" w:color="auto"/>
          </w:divBdr>
        </w:div>
        <w:div w:id="1034042016">
          <w:marLeft w:val="346"/>
          <w:marRight w:val="0"/>
          <w:marTop w:val="0"/>
          <w:marBottom w:val="120"/>
          <w:divBdr>
            <w:top w:val="none" w:sz="0" w:space="0" w:color="auto"/>
            <w:left w:val="none" w:sz="0" w:space="0" w:color="auto"/>
            <w:bottom w:val="none" w:sz="0" w:space="0" w:color="auto"/>
            <w:right w:val="none" w:sz="0" w:space="0" w:color="auto"/>
          </w:divBdr>
        </w:div>
      </w:divsChild>
    </w:div>
    <w:div w:id="767120421">
      <w:bodyDiv w:val="1"/>
      <w:marLeft w:val="0"/>
      <w:marRight w:val="0"/>
      <w:marTop w:val="0"/>
      <w:marBottom w:val="0"/>
      <w:divBdr>
        <w:top w:val="none" w:sz="0" w:space="0" w:color="auto"/>
        <w:left w:val="none" w:sz="0" w:space="0" w:color="auto"/>
        <w:bottom w:val="none" w:sz="0" w:space="0" w:color="auto"/>
        <w:right w:val="none" w:sz="0" w:space="0" w:color="auto"/>
      </w:divBdr>
      <w:divsChild>
        <w:div w:id="2131439584">
          <w:marLeft w:val="0"/>
          <w:marRight w:val="0"/>
          <w:marTop w:val="0"/>
          <w:marBottom w:val="0"/>
          <w:divBdr>
            <w:top w:val="none" w:sz="0" w:space="0" w:color="auto"/>
            <w:left w:val="none" w:sz="0" w:space="0" w:color="auto"/>
            <w:bottom w:val="none" w:sz="0" w:space="0" w:color="auto"/>
            <w:right w:val="none" w:sz="0" w:space="0" w:color="auto"/>
          </w:divBdr>
          <w:divsChild>
            <w:div w:id="881787687">
              <w:marLeft w:val="0"/>
              <w:marRight w:val="0"/>
              <w:marTop w:val="0"/>
              <w:marBottom w:val="0"/>
              <w:divBdr>
                <w:top w:val="none" w:sz="0" w:space="0" w:color="auto"/>
                <w:left w:val="none" w:sz="0" w:space="0" w:color="auto"/>
                <w:bottom w:val="none" w:sz="0" w:space="0" w:color="auto"/>
                <w:right w:val="none" w:sz="0" w:space="0" w:color="auto"/>
              </w:divBdr>
            </w:div>
            <w:div w:id="185146576">
              <w:marLeft w:val="0"/>
              <w:marRight w:val="0"/>
              <w:marTop w:val="0"/>
              <w:marBottom w:val="0"/>
              <w:divBdr>
                <w:top w:val="none" w:sz="0" w:space="0" w:color="auto"/>
                <w:left w:val="none" w:sz="0" w:space="0" w:color="auto"/>
                <w:bottom w:val="none" w:sz="0" w:space="0" w:color="auto"/>
                <w:right w:val="none" w:sz="0" w:space="0" w:color="auto"/>
              </w:divBdr>
            </w:div>
            <w:div w:id="1770420665">
              <w:marLeft w:val="0"/>
              <w:marRight w:val="0"/>
              <w:marTop w:val="0"/>
              <w:marBottom w:val="0"/>
              <w:divBdr>
                <w:top w:val="none" w:sz="0" w:space="0" w:color="auto"/>
                <w:left w:val="none" w:sz="0" w:space="0" w:color="auto"/>
                <w:bottom w:val="none" w:sz="0" w:space="0" w:color="auto"/>
                <w:right w:val="none" w:sz="0" w:space="0" w:color="auto"/>
              </w:divBdr>
            </w:div>
            <w:div w:id="1296763046">
              <w:marLeft w:val="0"/>
              <w:marRight w:val="0"/>
              <w:marTop w:val="0"/>
              <w:marBottom w:val="0"/>
              <w:divBdr>
                <w:top w:val="none" w:sz="0" w:space="0" w:color="auto"/>
                <w:left w:val="none" w:sz="0" w:space="0" w:color="auto"/>
                <w:bottom w:val="none" w:sz="0" w:space="0" w:color="auto"/>
                <w:right w:val="none" w:sz="0" w:space="0" w:color="auto"/>
              </w:divBdr>
            </w:div>
            <w:div w:id="1534922793">
              <w:marLeft w:val="0"/>
              <w:marRight w:val="0"/>
              <w:marTop w:val="0"/>
              <w:marBottom w:val="0"/>
              <w:divBdr>
                <w:top w:val="none" w:sz="0" w:space="0" w:color="auto"/>
                <w:left w:val="none" w:sz="0" w:space="0" w:color="auto"/>
                <w:bottom w:val="none" w:sz="0" w:space="0" w:color="auto"/>
                <w:right w:val="none" w:sz="0" w:space="0" w:color="auto"/>
              </w:divBdr>
            </w:div>
            <w:div w:id="249051158">
              <w:marLeft w:val="0"/>
              <w:marRight w:val="0"/>
              <w:marTop w:val="0"/>
              <w:marBottom w:val="0"/>
              <w:divBdr>
                <w:top w:val="none" w:sz="0" w:space="0" w:color="auto"/>
                <w:left w:val="none" w:sz="0" w:space="0" w:color="auto"/>
                <w:bottom w:val="none" w:sz="0" w:space="0" w:color="auto"/>
                <w:right w:val="none" w:sz="0" w:space="0" w:color="auto"/>
              </w:divBdr>
            </w:div>
            <w:div w:id="1310792584">
              <w:marLeft w:val="0"/>
              <w:marRight w:val="0"/>
              <w:marTop w:val="0"/>
              <w:marBottom w:val="0"/>
              <w:divBdr>
                <w:top w:val="none" w:sz="0" w:space="0" w:color="auto"/>
                <w:left w:val="none" w:sz="0" w:space="0" w:color="auto"/>
                <w:bottom w:val="none" w:sz="0" w:space="0" w:color="auto"/>
                <w:right w:val="none" w:sz="0" w:space="0" w:color="auto"/>
              </w:divBdr>
            </w:div>
            <w:div w:id="1203057497">
              <w:marLeft w:val="0"/>
              <w:marRight w:val="0"/>
              <w:marTop w:val="0"/>
              <w:marBottom w:val="0"/>
              <w:divBdr>
                <w:top w:val="none" w:sz="0" w:space="0" w:color="auto"/>
                <w:left w:val="none" w:sz="0" w:space="0" w:color="auto"/>
                <w:bottom w:val="none" w:sz="0" w:space="0" w:color="auto"/>
                <w:right w:val="none" w:sz="0" w:space="0" w:color="auto"/>
              </w:divBdr>
            </w:div>
            <w:div w:id="1951692978">
              <w:marLeft w:val="0"/>
              <w:marRight w:val="0"/>
              <w:marTop w:val="0"/>
              <w:marBottom w:val="0"/>
              <w:divBdr>
                <w:top w:val="none" w:sz="0" w:space="0" w:color="auto"/>
                <w:left w:val="none" w:sz="0" w:space="0" w:color="auto"/>
                <w:bottom w:val="none" w:sz="0" w:space="0" w:color="auto"/>
                <w:right w:val="none" w:sz="0" w:space="0" w:color="auto"/>
              </w:divBdr>
            </w:div>
            <w:div w:id="2082292009">
              <w:marLeft w:val="0"/>
              <w:marRight w:val="0"/>
              <w:marTop w:val="0"/>
              <w:marBottom w:val="0"/>
              <w:divBdr>
                <w:top w:val="none" w:sz="0" w:space="0" w:color="auto"/>
                <w:left w:val="none" w:sz="0" w:space="0" w:color="auto"/>
                <w:bottom w:val="none" w:sz="0" w:space="0" w:color="auto"/>
                <w:right w:val="none" w:sz="0" w:space="0" w:color="auto"/>
              </w:divBdr>
            </w:div>
            <w:div w:id="1834032686">
              <w:marLeft w:val="0"/>
              <w:marRight w:val="0"/>
              <w:marTop w:val="0"/>
              <w:marBottom w:val="0"/>
              <w:divBdr>
                <w:top w:val="none" w:sz="0" w:space="0" w:color="auto"/>
                <w:left w:val="none" w:sz="0" w:space="0" w:color="auto"/>
                <w:bottom w:val="none" w:sz="0" w:space="0" w:color="auto"/>
                <w:right w:val="none" w:sz="0" w:space="0" w:color="auto"/>
              </w:divBdr>
            </w:div>
            <w:div w:id="1408307324">
              <w:marLeft w:val="0"/>
              <w:marRight w:val="0"/>
              <w:marTop w:val="0"/>
              <w:marBottom w:val="0"/>
              <w:divBdr>
                <w:top w:val="none" w:sz="0" w:space="0" w:color="auto"/>
                <w:left w:val="none" w:sz="0" w:space="0" w:color="auto"/>
                <w:bottom w:val="none" w:sz="0" w:space="0" w:color="auto"/>
                <w:right w:val="none" w:sz="0" w:space="0" w:color="auto"/>
              </w:divBdr>
            </w:div>
            <w:div w:id="2087417059">
              <w:marLeft w:val="0"/>
              <w:marRight w:val="0"/>
              <w:marTop w:val="0"/>
              <w:marBottom w:val="0"/>
              <w:divBdr>
                <w:top w:val="none" w:sz="0" w:space="0" w:color="auto"/>
                <w:left w:val="none" w:sz="0" w:space="0" w:color="auto"/>
                <w:bottom w:val="none" w:sz="0" w:space="0" w:color="auto"/>
                <w:right w:val="none" w:sz="0" w:space="0" w:color="auto"/>
              </w:divBdr>
            </w:div>
            <w:div w:id="1549487491">
              <w:marLeft w:val="0"/>
              <w:marRight w:val="0"/>
              <w:marTop w:val="0"/>
              <w:marBottom w:val="0"/>
              <w:divBdr>
                <w:top w:val="none" w:sz="0" w:space="0" w:color="auto"/>
                <w:left w:val="none" w:sz="0" w:space="0" w:color="auto"/>
                <w:bottom w:val="none" w:sz="0" w:space="0" w:color="auto"/>
                <w:right w:val="none" w:sz="0" w:space="0" w:color="auto"/>
              </w:divBdr>
            </w:div>
            <w:div w:id="1167743697">
              <w:marLeft w:val="0"/>
              <w:marRight w:val="0"/>
              <w:marTop w:val="0"/>
              <w:marBottom w:val="0"/>
              <w:divBdr>
                <w:top w:val="none" w:sz="0" w:space="0" w:color="auto"/>
                <w:left w:val="none" w:sz="0" w:space="0" w:color="auto"/>
                <w:bottom w:val="none" w:sz="0" w:space="0" w:color="auto"/>
                <w:right w:val="none" w:sz="0" w:space="0" w:color="auto"/>
              </w:divBdr>
            </w:div>
            <w:div w:id="593248546">
              <w:marLeft w:val="0"/>
              <w:marRight w:val="0"/>
              <w:marTop w:val="0"/>
              <w:marBottom w:val="0"/>
              <w:divBdr>
                <w:top w:val="none" w:sz="0" w:space="0" w:color="auto"/>
                <w:left w:val="none" w:sz="0" w:space="0" w:color="auto"/>
                <w:bottom w:val="none" w:sz="0" w:space="0" w:color="auto"/>
                <w:right w:val="none" w:sz="0" w:space="0" w:color="auto"/>
              </w:divBdr>
            </w:div>
            <w:div w:id="1494831535">
              <w:marLeft w:val="0"/>
              <w:marRight w:val="0"/>
              <w:marTop w:val="0"/>
              <w:marBottom w:val="0"/>
              <w:divBdr>
                <w:top w:val="none" w:sz="0" w:space="0" w:color="auto"/>
                <w:left w:val="none" w:sz="0" w:space="0" w:color="auto"/>
                <w:bottom w:val="none" w:sz="0" w:space="0" w:color="auto"/>
                <w:right w:val="none" w:sz="0" w:space="0" w:color="auto"/>
              </w:divBdr>
            </w:div>
            <w:div w:id="1498569508">
              <w:marLeft w:val="0"/>
              <w:marRight w:val="0"/>
              <w:marTop w:val="0"/>
              <w:marBottom w:val="0"/>
              <w:divBdr>
                <w:top w:val="none" w:sz="0" w:space="0" w:color="auto"/>
                <w:left w:val="none" w:sz="0" w:space="0" w:color="auto"/>
                <w:bottom w:val="none" w:sz="0" w:space="0" w:color="auto"/>
                <w:right w:val="none" w:sz="0" w:space="0" w:color="auto"/>
              </w:divBdr>
            </w:div>
            <w:div w:id="641233502">
              <w:marLeft w:val="0"/>
              <w:marRight w:val="0"/>
              <w:marTop w:val="0"/>
              <w:marBottom w:val="0"/>
              <w:divBdr>
                <w:top w:val="none" w:sz="0" w:space="0" w:color="auto"/>
                <w:left w:val="none" w:sz="0" w:space="0" w:color="auto"/>
                <w:bottom w:val="none" w:sz="0" w:space="0" w:color="auto"/>
                <w:right w:val="none" w:sz="0" w:space="0" w:color="auto"/>
              </w:divBdr>
            </w:div>
            <w:div w:id="917134411">
              <w:marLeft w:val="0"/>
              <w:marRight w:val="0"/>
              <w:marTop w:val="0"/>
              <w:marBottom w:val="0"/>
              <w:divBdr>
                <w:top w:val="none" w:sz="0" w:space="0" w:color="auto"/>
                <w:left w:val="none" w:sz="0" w:space="0" w:color="auto"/>
                <w:bottom w:val="none" w:sz="0" w:space="0" w:color="auto"/>
                <w:right w:val="none" w:sz="0" w:space="0" w:color="auto"/>
              </w:divBdr>
            </w:div>
            <w:div w:id="1241257204">
              <w:marLeft w:val="0"/>
              <w:marRight w:val="0"/>
              <w:marTop w:val="0"/>
              <w:marBottom w:val="0"/>
              <w:divBdr>
                <w:top w:val="none" w:sz="0" w:space="0" w:color="auto"/>
                <w:left w:val="none" w:sz="0" w:space="0" w:color="auto"/>
                <w:bottom w:val="none" w:sz="0" w:space="0" w:color="auto"/>
                <w:right w:val="none" w:sz="0" w:space="0" w:color="auto"/>
              </w:divBdr>
            </w:div>
            <w:div w:id="185330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7404">
      <w:bodyDiv w:val="1"/>
      <w:marLeft w:val="0"/>
      <w:marRight w:val="0"/>
      <w:marTop w:val="0"/>
      <w:marBottom w:val="0"/>
      <w:divBdr>
        <w:top w:val="none" w:sz="0" w:space="0" w:color="auto"/>
        <w:left w:val="none" w:sz="0" w:space="0" w:color="auto"/>
        <w:bottom w:val="none" w:sz="0" w:space="0" w:color="auto"/>
        <w:right w:val="none" w:sz="0" w:space="0" w:color="auto"/>
      </w:divBdr>
    </w:div>
    <w:div w:id="775832877">
      <w:bodyDiv w:val="1"/>
      <w:marLeft w:val="0"/>
      <w:marRight w:val="0"/>
      <w:marTop w:val="0"/>
      <w:marBottom w:val="0"/>
      <w:divBdr>
        <w:top w:val="none" w:sz="0" w:space="0" w:color="auto"/>
        <w:left w:val="none" w:sz="0" w:space="0" w:color="auto"/>
        <w:bottom w:val="none" w:sz="0" w:space="0" w:color="auto"/>
        <w:right w:val="none" w:sz="0" w:space="0" w:color="auto"/>
      </w:divBdr>
      <w:divsChild>
        <w:div w:id="784351996">
          <w:marLeft w:val="346"/>
          <w:marRight w:val="0"/>
          <w:marTop w:val="0"/>
          <w:marBottom w:val="200"/>
          <w:divBdr>
            <w:top w:val="none" w:sz="0" w:space="0" w:color="auto"/>
            <w:left w:val="none" w:sz="0" w:space="0" w:color="auto"/>
            <w:bottom w:val="none" w:sz="0" w:space="0" w:color="auto"/>
            <w:right w:val="none" w:sz="0" w:space="0" w:color="auto"/>
          </w:divBdr>
        </w:div>
        <w:div w:id="199510543">
          <w:marLeft w:val="346"/>
          <w:marRight w:val="0"/>
          <w:marTop w:val="0"/>
          <w:marBottom w:val="200"/>
          <w:divBdr>
            <w:top w:val="none" w:sz="0" w:space="0" w:color="auto"/>
            <w:left w:val="none" w:sz="0" w:space="0" w:color="auto"/>
            <w:bottom w:val="none" w:sz="0" w:space="0" w:color="auto"/>
            <w:right w:val="none" w:sz="0" w:space="0" w:color="auto"/>
          </w:divBdr>
        </w:div>
      </w:divsChild>
    </w:div>
    <w:div w:id="786434059">
      <w:bodyDiv w:val="1"/>
      <w:marLeft w:val="0"/>
      <w:marRight w:val="0"/>
      <w:marTop w:val="0"/>
      <w:marBottom w:val="0"/>
      <w:divBdr>
        <w:top w:val="none" w:sz="0" w:space="0" w:color="auto"/>
        <w:left w:val="none" w:sz="0" w:space="0" w:color="auto"/>
        <w:bottom w:val="none" w:sz="0" w:space="0" w:color="auto"/>
        <w:right w:val="none" w:sz="0" w:space="0" w:color="auto"/>
      </w:divBdr>
    </w:div>
    <w:div w:id="798842291">
      <w:bodyDiv w:val="1"/>
      <w:marLeft w:val="0"/>
      <w:marRight w:val="0"/>
      <w:marTop w:val="0"/>
      <w:marBottom w:val="0"/>
      <w:divBdr>
        <w:top w:val="none" w:sz="0" w:space="0" w:color="auto"/>
        <w:left w:val="none" w:sz="0" w:space="0" w:color="auto"/>
        <w:bottom w:val="none" w:sz="0" w:space="0" w:color="auto"/>
        <w:right w:val="none" w:sz="0" w:space="0" w:color="auto"/>
      </w:divBdr>
    </w:div>
    <w:div w:id="802114735">
      <w:bodyDiv w:val="1"/>
      <w:marLeft w:val="0"/>
      <w:marRight w:val="0"/>
      <w:marTop w:val="0"/>
      <w:marBottom w:val="0"/>
      <w:divBdr>
        <w:top w:val="none" w:sz="0" w:space="0" w:color="auto"/>
        <w:left w:val="none" w:sz="0" w:space="0" w:color="auto"/>
        <w:bottom w:val="none" w:sz="0" w:space="0" w:color="auto"/>
        <w:right w:val="none" w:sz="0" w:space="0" w:color="auto"/>
      </w:divBdr>
    </w:div>
    <w:div w:id="811212438">
      <w:bodyDiv w:val="1"/>
      <w:marLeft w:val="0"/>
      <w:marRight w:val="0"/>
      <w:marTop w:val="0"/>
      <w:marBottom w:val="0"/>
      <w:divBdr>
        <w:top w:val="none" w:sz="0" w:space="0" w:color="auto"/>
        <w:left w:val="none" w:sz="0" w:space="0" w:color="auto"/>
        <w:bottom w:val="none" w:sz="0" w:space="0" w:color="auto"/>
        <w:right w:val="none" w:sz="0" w:space="0" w:color="auto"/>
      </w:divBdr>
    </w:div>
    <w:div w:id="879589743">
      <w:bodyDiv w:val="1"/>
      <w:marLeft w:val="0"/>
      <w:marRight w:val="0"/>
      <w:marTop w:val="0"/>
      <w:marBottom w:val="0"/>
      <w:divBdr>
        <w:top w:val="none" w:sz="0" w:space="0" w:color="auto"/>
        <w:left w:val="none" w:sz="0" w:space="0" w:color="auto"/>
        <w:bottom w:val="none" w:sz="0" w:space="0" w:color="auto"/>
        <w:right w:val="none" w:sz="0" w:space="0" w:color="auto"/>
      </w:divBdr>
    </w:div>
    <w:div w:id="891884733">
      <w:bodyDiv w:val="1"/>
      <w:marLeft w:val="0"/>
      <w:marRight w:val="0"/>
      <w:marTop w:val="0"/>
      <w:marBottom w:val="0"/>
      <w:divBdr>
        <w:top w:val="none" w:sz="0" w:space="0" w:color="auto"/>
        <w:left w:val="none" w:sz="0" w:space="0" w:color="auto"/>
        <w:bottom w:val="none" w:sz="0" w:space="0" w:color="auto"/>
        <w:right w:val="none" w:sz="0" w:space="0" w:color="auto"/>
      </w:divBdr>
    </w:div>
    <w:div w:id="899362943">
      <w:bodyDiv w:val="1"/>
      <w:marLeft w:val="0"/>
      <w:marRight w:val="0"/>
      <w:marTop w:val="0"/>
      <w:marBottom w:val="0"/>
      <w:divBdr>
        <w:top w:val="none" w:sz="0" w:space="0" w:color="auto"/>
        <w:left w:val="none" w:sz="0" w:space="0" w:color="auto"/>
        <w:bottom w:val="none" w:sz="0" w:space="0" w:color="auto"/>
        <w:right w:val="none" w:sz="0" w:space="0" w:color="auto"/>
      </w:divBdr>
    </w:div>
    <w:div w:id="909382868">
      <w:bodyDiv w:val="1"/>
      <w:marLeft w:val="0"/>
      <w:marRight w:val="0"/>
      <w:marTop w:val="0"/>
      <w:marBottom w:val="0"/>
      <w:divBdr>
        <w:top w:val="none" w:sz="0" w:space="0" w:color="auto"/>
        <w:left w:val="none" w:sz="0" w:space="0" w:color="auto"/>
        <w:bottom w:val="none" w:sz="0" w:space="0" w:color="auto"/>
        <w:right w:val="none" w:sz="0" w:space="0" w:color="auto"/>
      </w:divBdr>
      <w:divsChild>
        <w:div w:id="69693640">
          <w:marLeft w:val="346"/>
          <w:marRight w:val="0"/>
          <w:marTop w:val="0"/>
          <w:marBottom w:val="200"/>
          <w:divBdr>
            <w:top w:val="none" w:sz="0" w:space="0" w:color="auto"/>
            <w:left w:val="none" w:sz="0" w:space="0" w:color="auto"/>
            <w:bottom w:val="none" w:sz="0" w:space="0" w:color="auto"/>
            <w:right w:val="none" w:sz="0" w:space="0" w:color="auto"/>
          </w:divBdr>
        </w:div>
        <w:div w:id="285621667">
          <w:marLeft w:val="346"/>
          <w:marRight w:val="0"/>
          <w:marTop w:val="0"/>
          <w:marBottom w:val="200"/>
          <w:divBdr>
            <w:top w:val="none" w:sz="0" w:space="0" w:color="auto"/>
            <w:left w:val="none" w:sz="0" w:space="0" w:color="auto"/>
            <w:bottom w:val="none" w:sz="0" w:space="0" w:color="auto"/>
            <w:right w:val="none" w:sz="0" w:space="0" w:color="auto"/>
          </w:divBdr>
        </w:div>
      </w:divsChild>
    </w:div>
    <w:div w:id="919295998">
      <w:bodyDiv w:val="1"/>
      <w:marLeft w:val="0"/>
      <w:marRight w:val="0"/>
      <w:marTop w:val="0"/>
      <w:marBottom w:val="0"/>
      <w:divBdr>
        <w:top w:val="none" w:sz="0" w:space="0" w:color="auto"/>
        <w:left w:val="none" w:sz="0" w:space="0" w:color="auto"/>
        <w:bottom w:val="none" w:sz="0" w:space="0" w:color="auto"/>
        <w:right w:val="none" w:sz="0" w:space="0" w:color="auto"/>
      </w:divBdr>
    </w:div>
    <w:div w:id="951518361">
      <w:bodyDiv w:val="1"/>
      <w:marLeft w:val="0"/>
      <w:marRight w:val="0"/>
      <w:marTop w:val="0"/>
      <w:marBottom w:val="0"/>
      <w:divBdr>
        <w:top w:val="none" w:sz="0" w:space="0" w:color="auto"/>
        <w:left w:val="none" w:sz="0" w:space="0" w:color="auto"/>
        <w:bottom w:val="none" w:sz="0" w:space="0" w:color="auto"/>
        <w:right w:val="none" w:sz="0" w:space="0" w:color="auto"/>
      </w:divBdr>
    </w:div>
    <w:div w:id="964120305">
      <w:bodyDiv w:val="1"/>
      <w:marLeft w:val="0"/>
      <w:marRight w:val="0"/>
      <w:marTop w:val="0"/>
      <w:marBottom w:val="0"/>
      <w:divBdr>
        <w:top w:val="none" w:sz="0" w:space="0" w:color="auto"/>
        <w:left w:val="none" w:sz="0" w:space="0" w:color="auto"/>
        <w:bottom w:val="none" w:sz="0" w:space="0" w:color="auto"/>
        <w:right w:val="none" w:sz="0" w:space="0" w:color="auto"/>
      </w:divBdr>
    </w:div>
    <w:div w:id="980816534">
      <w:bodyDiv w:val="1"/>
      <w:marLeft w:val="0"/>
      <w:marRight w:val="0"/>
      <w:marTop w:val="0"/>
      <w:marBottom w:val="0"/>
      <w:divBdr>
        <w:top w:val="none" w:sz="0" w:space="0" w:color="auto"/>
        <w:left w:val="none" w:sz="0" w:space="0" w:color="auto"/>
        <w:bottom w:val="none" w:sz="0" w:space="0" w:color="auto"/>
        <w:right w:val="none" w:sz="0" w:space="0" w:color="auto"/>
      </w:divBdr>
    </w:div>
    <w:div w:id="995766564">
      <w:bodyDiv w:val="1"/>
      <w:marLeft w:val="0"/>
      <w:marRight w:val="0"/>
      <w:marTop w:val="0"/>
      <w:marBottom w:val="0"/>
      <w:divBdr>
        <w:top w:val="none" w:sz="0" w:space="0" w:color="auto"/>
        <w:left w:val="none" w:sz="0" w:space="0" w:color="auto"/>
        <w:bottom w:val="none" w:sz="0" w:space="0" w:color="auto"/>
        <w:right w:val="none" w:sz="0" w:space="0" w:color="auto"/>
      </w:divBdr>
      <w:divsChild>
        <w:div w:id="1130897305">
          <w:marLeft w:val="0"/>
          <w:marRight w:val="0"/>
          <w:marTop w:val="0"/>
          <w:marBottom w:val="0"/>
          <w:divBdr>
            <w:top w:val="none" w:sz="0" w:space="0" w:color="auto"/>
            <w:left w:val="none" w:sz="0" w:space="0" w:color="auto"/>
            <w:bottom w:val="none" w:sz="0" w:space="0" w:color="auto"/>
            <w:right w:val="none" w:sz="0" w:space="0" w:color="auto"/>
          </w:divBdr>
        </w:div>
        <w:div w:id="1245721778">
          <w:marLeft w:val="0"/>
          <w:marRight w:val="0"/>
          <w:marTop w:val="0"/>
          <w:marBottom w:val="0"/>
          <w:divBdr>
            <w:top w:val="none" w:sz="0" w:space="0" w:color="auto"/>
            <w:left w:val="none" w:sz="0" w:space="0" w:color="auto"/>
            <w:bottom w:val="none" w:sz="0" w:space="0" w:color="auto"/>
            <w:right w:val="none" w:sz="0" w:space="0" w:color="auto"/>
          </w:divBdr>
        </w:div>
      </w:divsChild>
    </w:div>
    <w:div w:id="999505015">
      <w:bodyDiv w:val="1"/>
      <w:marLeft w:val="0"/>
      <w:marRight w:val="0"/>
      <w:marTop w:val="0"/>
      <w:marBottom w:val="0"/>
      <w:divBdr>
        <w:top w:val="none" w:sz="0" w:space="0" w:color="auto"/>
        <w:left w:val="none" w:sz="0" w:space="0" w:color="auto"/>
        <w:bottom w:val="none" w:sz="0" w:space="0" w:color="auto"/>
        <w:right w:val="none" w:sz="0" w:space="0" w:color="auto"/>
      </w:divBdr>
    </w:div>
    <w:div w:id="1003824040">
      <w:bodyDiv w:val="1"/>
      <w:marLeft w:val="0"/>
      <w:marRight w:val="0"/>
      <w:marTop w:val="0"/>
      <w:marBottom w:val="0"/>
      <w:divBdr>
        <w:top w:val="none" w:sz="0" w:space="0" w:color="auto"/>
        <w:left w:val="none" w:sz="0" w:space="0" w:color="auto"/>
        <w:bottom w:val="none" w:sz="0" w:space="0" w:color="auto"/>
        <w:right w:val="none" w:sz="0" w:space="0" w:color="auto"/>
      </w:divBdr>
      <w:divsChild>
        <w:div w:id="1199708957">
          <w:marLeft w:val="346"/>
          <w:marRight w:val="0"/>
          <w:marTop w:val="0"/>
          <w:marBottom w:val="200"/>
          <w:divBdr>
            <w:top w:val="none" w:sz="0" w:space="0" w:color="auto"/>
            <w:left w:val="none" w:sz="0" w:space="0" w:color="auto"/>
            <w:bottom w:val="none" w:sz="0" w:space="0" w:color="auto"/>
            <w:right w:val="none" w:sz="0" w:space="0" w:color="auto"/>
          </w:divBdr>
        </w:div>
      </w:divsChild>
    </w:div>
    <w:div w:id="1016535619">
      <w:bodyDiv w:val="1"/>
      <w:marLeft w:val="0"/>
      <w:marRight w:val="0"/>
      <w:marTop w:val="0"/>
      <w:marBottom w:val="0"/>
      <w:divBdr>
        <w:top w:val="none" w:sz="0" w:space="0" w:color="auto"/>
        <w:left w:val="none" w:sz="0" w:space="0" w:color="auto"/>
        <w:bottom w:val="none" w:sz="0" w:space="0" w:color="auto"/>
        <w:right w:val="none" w:sz="0" w:space="0" w:color="auto"/>
      </w:divBdr>
    </w:div>
    <w:div w:id="1024091905">
      <w:bodyDiv w:val="1"/>
      <w:marLeft w:val="0"/>
      <w:marRight w:val="0"/>
      <w:marTop w:val="0"/>
      <w:marBottom w:val="0"/>
      <w:divBdr>
        <w:top w:val="none" w:sz="0" w:space="0" w:color="auto"/>
        <w:left w:val="none" w:sz="0" w:space="0" w:color="auto"/>
        <w:bottom w:val="none" w:sz="0" w:space="0" w:color="auto"/>
        <w:right w:val="none" w:sz="0" w:space="0" w:color="auto"/>
      </w:divBdr>
    </w:div>
    <w:div w:id="1030184284">
      <w:bodyDiv w:val="1"/>
      <w:marLeft w:val="0"/>
      <w:marRight w:val="0"/>
      <w:marTop w:val="0"/>
      <w:marBottom w:val="0"/>
      <w:divBdr>
        <w:top w:val="none" w:sz="0" w:space="0" w:color="auto"/>
        <w:left w:val="none" w:sz="0" w:space="0" w:color="auto"/>
        <w:bottom w:val="none" w:sz="0" w:space="0" w:color="auto"/>
        <w:right w:val="none" w:sz="0" w:space="0" w:color="auto"/>
      </w:divBdr>
    </w:div>
    <w:div w:id="1042291676">
      <w:bodyDiv w:val="1"/>
      <w:marLeft w:val="0"/>
      <w:marRight w:val="0"/>
      <w:marTop w:val="0"/>
      <w:marBottom w:val="0"/>
      <w:divBdr>
        <w:top w:val="none" w:sz="0" w:space="0" w:color="auto"/>
        <w:left w:val="none" w:sz="0" w:space="0" w:color="auto"/>
        <w:bottom w:val="none" w:sz="0" w:space="0" w:color="auto"/>
        <w:right w:val="none" w:sz="0" w:space="0" w:color="auto"/>
      </w:divBdr>
      <w:divsChild>
        <w:div w:id="688988274">
          <w:marLeft w:val="346"/>
          <w:marRight w:val="0"/>
          <w:marTop w:val="0"/>
          <w:marBottom w:val="120"/>
          <w:divBdr>
            <w:top w:val="none" w:sz="0" w:space="0" w:color="auto"/>
            <w:left w:val="none" w:sz="0" w:space="0" w:color="auto"/>
            <w:bottom w:val="none" w:sz="0" w:space="0" w:color="auto"/>
            <w:right w:val="none" w:sz="0" w:space="0" w:color="auto"/>
          </w:divBdr>
        </w:div>
        <w:div w:id="295838917">
          <w:marLeft w:val="346"/>
          <w:marRight w:val="0"/>
          <w:marTop w:val="0"/>
          <w:marBottom w:val="120"/>
          <w:divBdr>
            <w:top w:val="none" w:sz="0" w:space="0" w:color="auto"/>
            <w:left w:val="none" w:sz="0" w:space="0" w:color="auto"/>
            <w:bottom w:val="none" w:sz="0" w:space="0" w:color="auto"/>
            <w:right w:val="none" w:sz="0" w:space="0" w:color="auto"/>
          </w:divBdr>
        </w:div>
        <w:div w:id="1933275984">
          <w:marLeft w:val="346"/>
          <w:marRight w:val="0"/>
          <w:marTop w:val="0"/>
          <w:marBottom w:val="120"/>
          <w:divBdr>
            <w:top w:val="none" w:sz="0" w:space="0" w:color="auto"/>
            <w:left w:val="none" w:sz="0" w:space="0" w:color="auto"/>
            <w:bottom w:val="none" w:sz="0" w:space="0" w:color="auto"/>
            <w:right w:val="none" w:sz="0" w:space="0" w:color="auto"/>
          </w:divBdr>
        </w:div>
        <w:div w:id="1451121026">
          <w:marLeft w:val="346"/>
          <w:marRight w:val="0"/>
          <w:marTop w:val="0"/>
          <w:marBottom w:val="120"/>
          <w:divBdr>
            <w:top w:val="none" w:sz="0" w:space="0" w:color="auto"/>
            <w:left w:val="none" w:sz="0" w:space="0" w:color="auto"/>
            <w:bottom w:val="none" w:sz="0" w:space="0" w:color="auto"/>
            <w:right w:val="none" w:sz="0" w:space="0" w:color="auto"/>
          </w:divBdr>
        </w:div>
        <w:div w:id="1607418408">
          <w:marLeft w:val="346"/>
          <w:marRight w:val="0"/>
          <w:marTop w:val="0"/>
          <w:marBottom w:val="120"/>
          <w:divBdr>
            <w:top w:val="none" w:sz="0" w:space="0" w:color="auto"/>
            <w:left w:val="none" w:sz="0" w:space="0" w:color="auto"/>
            <w:bottom w:val="none" w:sz="0" w:space="0" w:color="auto"/>
            <w:right w:val="none" w:sz="0" w:space="0" w:color="auto"/>
          </w:divBdr>
        </w:div>
        <w:div w:id="1512643803">
          <w:marLeft w:val="346"/>
          <w:marRight w:val="0"/>
          <w:marTop w:val="0"/>
          <w:marBottom w:val="120"/>
          <w:divBdr>
            <w:top w:val="none" w:sz="0" w:space="0" w:color="auto"/>
            <w:left w:val="none" w:sz="0" w:space="0" w:color="auto"/>
            <w:bottom w:val="none" w:sz="0" w:space="0" w:color="auto"/>
            <w:right w:val="none" w:sz="0" w:space="0" w:color="auto"/>
          </w:divBdr>
        </w:div>
        <w:div w:id="811211450">
          <w:marLeft w:val="346"/>
          <w:marRight w:val="0"/>
          <w:marTop w:val="0"/>
          <w:marBottom w:val="120"/>
          <w:divBdr>
            <w:top w:val="none" w:sz="0" w:space="0" w:color="auto"/>
            <w:left w:val="none" w:sz="0" w:space="0" w:color="auto"/>
            <w:bottom w:val="none" w:sz="0" w:space="0" w:color="auto"/>
            <w:right w:val="none" w:sz="0" w:space="0" w:color="auto"/>
          </w:divBdr>
        </w:div>
        <w:div w:id="265961731">
          <w:marLeft w:val="346"/>
          <w:marRight w:val="0"/>
          <w:marTop w:val="0"/>
          <w:marBottom w:val="120"/>
          <w:divBdr>
            <w:top w:val="none" w:sz="0" w:space="0" w:color="auto"/>
            <w:left w:val="none" w:sz="0" w:space="0" w:color="auto"/>
            <w:bottom w:val="none" w:sz="0" w:space="0" w:color="auto"/>
            <w:right w:val="none" w:sz="0" w:space="0" w:color="auto"/>
          </w:divBdr>
        </w:div>
      </w:divsChild>
    </w:div>
    <w:div w:id="1043864779">
      <w:bodyDiv w:val="1"/>
      <w:marLeft w:val="0"/>
      <w:marRight w:val="0"/>
      <w:marTop w:val="0"/>
      <w:marBottom w:val="0"/>
      <w:divBdr>
        <w:top w:val="none" w:sz="0" w:space="0" w:color="auto"/>
        <w:left w:val="none" w:sz="0" w:space="0" w:color="auto"/>
        <w:bottom w:val="none" w:sz="0" w:space="0" w:color="auto"/>
        <w:right w:val="none" w:sz="0" w:space="0" w:color="auto"/>
      </w:divBdr>
      <w:divsChild>
        <w:div w:id="1978415205">
          <w:marLeft w:val="346"/>
          <w:marRight w:val="0"/>
          <w:marTop w:val="0"/>
          <w:marBottom w:val="120"/>
          <w:divBdr>
            <w:top w:val="none" w:sz="0" w:space="0" w:color="auto"/>
            <w:left w:val="none" w:sz="0" w:space="0" w:color="auto"/>
            <w:bottom w:val="none" w:sz="0" w:space="0" w:color="auto"/>
            <w:right w:val="none" w:sz="0" w:space="0" w:color="auto"/>
          </w:divBdr>
        </w:div>
        <w:div w:id="793522318">
          <w:marLeft w:val="346"/>
          <w:marRight w:val="0"/>
          <w:marTop w:val="0"/>
          <w:marBottom w:val="120"/>
          <w:divBdr>
            <w:top w:val="none" w:sz="0" w:space="0" w:color="auto"/>
            <w:left w:val="none" w:sz="0" w:space="0" w:color="auto"/>
            <w:bottom w:val="none" w:sz="0" w:space="0" w:color="auto"/>
            <w:right w:val="none" w:sz="0" w:space="0" w:color="auto"/>
          </w:divBdr>
        </w:div>
        <w:div w:id="1086073238">
          <w:marLeft w:val="346"/>
          <w:marRight w:val="0"/>
          <w:marTop w:val="0"/>
          <w:marBottom w:val="120"/>
          <w:divBdr>
            <w:top w:val="none" w:sz="0" w:space="0" w:color="auto"/>
            <w:left w:val="none" w:sz="0" w:space="0" w:color="auto"/>
            <w:bottom w:val="none" w:sz="0" w:space="0" w:color="auto"/>
            <w:right w:val="none" w:sz="0" w:space="0" w:color="auto"/>
          </w:divBdr>
        </w:div>
        <w:div w:id="725108979">
          <w:marLeft w:val="346"/>
          <w:marRight w:val="0"/>
          <w:marTop w:val="0"/>
          <w:marBottom w:val="120"/>
          <w:divBdr>
            <w:top w:val="none" w:sz="0" w:space="0" w:color="auto"/>
            <w:left w:val="none" w:sz="0" w:space="0" w:color="auto"/>
            <w:bottom w:val="none" w:sz="0" w:space="0" w:color="auto"/>
            <w:right w:val="none" w:sz="0" w:space="0" w:color="auto"/>
          </w:divBdr>
        </w:div>
      </w:divsChild>
    </w:div>
    <w:div w:id="1063869244">
      <w:bodyDiv w:val="1"/>
      <w:marLeft w:val="0"/>
      <w:marRight w:val="0"/>
      <w:marTop w:val="0"/>
      <w:marBottom w:val="0"/>
      <w:divBdr>
        <w:top w:val="none" w:sz="0" w:space="0" w:color="auto"/>
        <w:left w:val="none" w:sz="0" w:space="0" w:color="auto"/>
        <w:bottom w:val="none" w:sz="0" w:space="0" w:color="auto"/>
        <w:right w:val="none" w:sz="0" w:space="0" w:color="auto"/>
      </w:divBdr>
      <w:divsChild>
        <w:div w:id="142045666">
          <w:marLeft w:val="346"/>
          <w:marRight w:val="0"/>
          <w:marTop w:val="0"/>
          <w:marBottom w:val="200"/>
          <w:divBdr>
            <w:top w:val="none" w:sz="0" w:space="0" w:color="auto"/>
            <w:left w:val="none" w:sz="0" w:space="0" w:color="auto"/>
            <w:bottom w:val="none" w:sz="0" w:space="0" w:color="auto"/>
            <w:right w:val="none" w:sz="0" w:space="0" w:color="auto"/>
          </w:divBdr>
        </w:div>
        <w:div w:id="691078228">
          <w:marLeft w:val="346"/>
          <w:marRight w:val="0"/>
          <w:marTop w:val="0"/>
          <w:marBottom w:val="200"/>
          <w:divBdr>
            <w:top w:val="none" w:sz="0" w:space="0" w:color="auto"/>
            <w:left w:val="none" w:sz="0" w:space="0" w:color="auto"/>
            <w:bottom w:val="none" w:sz="0" w:space="0" w:color="auto"/>
            <w:right w:val="none" w:sz="0" w:space="0" w:color="auto"/>
          </w:divBdr>
        </w:div>
        <w:div w:id="2061396199">
          <w:marLeft w:val="346"/>
          <w:marRight w:val="0"/>
          <w:marTop w:val="0"/>
          <w:marBottom w:val="200"/>
          <w:divBdr>
            <w:top w:val="none" w:sz="0" w:space="0" w:color="auto"/>
            <w:left w:val="none" w:sz="0" w:space="0" w:color="auto"/>
            <w:bottom w:val="none" w:sz="0" w:space="0" w:color="auto"/>
            <w:right w:val="none" w:sz="0" w:space="0" w:color="auto"/>
          </w:divBdr>
        </w:div>
        <w:div w:id="2111856670">
          <w:marLeft w:val="346"/>
          <w:marRight w:val="0"/>
          <w:marTop w:val="0"/>
          <w:marBottom w:val="200"/>
          <w:divBdr>
            <w:top w:val="none" w:sz="0" w:space="0" w:color="auto"/>
            <w:left w:val="none" w:sz="0" w:space="0" w:color="auto"/>
            <w:bottom w:val="none" w:sz="0" w:space="0" w:color="auto"/>
            <w:right w:val="none" w:sz="0" w:space="0" w:color="auto"/>
          </w:divBdr>
        </w:div>
        <w:div w:id="1692149254">
          <w:marLeft w:val="346"/>
          <w:marRight w:val="0"/>
          <w:marTop w:val="0"/>
          <w:marBottom w:val="200"/>
          <w:divBdr>
            <w:top w:val="none" w:sz="0" w:space="0" w:color="auto"/>
            <w:left w:val="none" w:sz="0" w:space="0" w:color="auto"/>
            <w:bottom w:val="none" w:sz="0" w:space="0" w:color="auto"/>
            <w:right w:val="none" w:sz="0" w:space="0" w:color="auto"/>
          </w:divBdr>
        </w:div>
        <w:div w:id="976647678">
          <w:marLeft w:val="346"/>
          <w:marRight w:val="0"/>
          <w:marTop w:val="0"/>
          <w:marBottom w:val="200"/>
          <w:divBdr>
            <w:top w:val="none" w:sz="0" w:space="0" w:color="auto"/>
            <w:left w:val="none" w:sz="0" w:space="0" w:color="auto"/>
            <w:bottom w:val="none" w:sz="0" w:space="0" w:color="auto"/>
            <w:right w:val="none" w:sz="0" w:space="0" w:color="auto"/>
          </w:divBdr>
        </w:div>
      </w:divsChild>
    </w:div>
    <w:div w:id="1069228777">
      <w:bodyDiv w:val="1"/>
      <w:marLeft w:val="0"/>
      <w:marRight w:val="0"/>
      <w:marTop w:val="0"/>
      <w:marBottom w:val="0"/>
      <w:divBdr>
        <w:top w:val="none" w:sz="0" w:space="0" w:color="auto"/>
        <w:left w:val="none" w:sz="0" w:space="0" w:color="auto"/>
        <w:bottom w:val="none" w:sz="0" w:space="0" w:color="auto"/>
        <w:right w:val="none" w:sz="0" w:space="0" w:color="auto"/>
      </w:divBdr>
    </w:div>
    <w:div w:id="1091245168">
      <w:bodyDiv w:val="1"/>
      <w:marLeft w:val="0"/>
      <w:marRight w:val="0"/>
      <w:marTop w:val="0"/>
      <w:marBottom w:val="0"/>
      <w:divBdr>
        <w:top w:val="none" w:sz="0" w:space="0" w:color="auto"/>
        <w:left w:val="none" w:sz="0" w:space="0" w:color="auto"/>
        <w:bottom w:val="none" w:sz="0" w:space="0" w:color="auto"/>
        <w:right w:val="none" w:sz="0" w:space="0" w:color="auto"/>
      </w:divBdr>
    </w:div>
    <w:div w:id="1102458484">
      <w:bodyDiv w:val="1"/>
      <w:marLeft w:val="0"/>
      <w:marRight w:val="0"/>
      <w:marTop w:val="0"/>
      <w:marBottom w:val="0"/>
      <w:divBdr>
        <w:top w:val="none" w:sz="0" w:space="0" w:color="auto"/>
        <w:left w:val="none" w:sz="0" w:space="0" w:color="auto"/>
        <w:bottom w:val="none" w:sz="0" w:space="0" w:color="auto"/>
        <w:right w:val="none" w:sz="0" w:space="0" w:color="auto"/>
      </w:divBdr>
      <w:divsChild>
        <w:div w:id="2016762583">
          <w:marLeft w:val="0"/>
          <w:marRight w:val="0"/>
          <w:marTop w:val="0"/>
          <w:marBottom w:val="0"/>
          <w:divBdr>
            <w:top w:val="none" w:sz="0" w:space="0" w:color="auto"/>
            <w:left w:val="none" w:sz="0" w:space="0" w:color="auto"/>
            <w:bottom w:val="none" w:sz="0" w:space="0" w:color="auto"/>
            <w:right w:val="none" w:sz="0" w:space="0" w:color="auto"/>
          </w:divBdr>
        </w:div>
        <w:div w:id="453445489">
          <w:marLeft w:val="0"/>
          <w:marRight w:val="0"/>
          <w:marTop w:val="0"/>
          <w:marBottom w:val="0"/>
          <w:divBdr>
            <w:top w:val="none" w:sz="0" w:space="0" w:color="auto"/>
            <w:left w:val="none" w:sz="0" w:space="0" w:color="auto"/>
            <w:bottom w:val="none" w:sz="0" w:space="0" w:color="auto"/>
            <w:right w:val="none" w:sz="0" w:space="0" w:color="auto"/>
          </w:divBdr>
          <w:divsChild>
            <w:div w:id="501896899">
              <w:marLeft w:val="0"/>
              <w:marRight w:val="0"/>
              <w:marTop w:val="0"/>
              <w:marBottom w:val="300"/>
              <w:divBdr>
                <w:top w:val="none" w:sz="0" w:space="0" w:color="auto"/>
                <w:left w:val="none" w:sz="0" w:space="0" w:color="auto"/>
                <w:bottom w:val="none" w:sz="0" w:space="0" w:color="auto"/>
                <w:right w:val="none" w:sz="0" w:space="0" w:color="auto"/>
              </w:divBdr>
            </w:div>
          </w:divsChild>
        </w:div>
        <w:div w:id="355229254">
          <w:marLeft w:val="0"/>
          <w:marRight w:val="0"/>
          <w:marTop w:val="0"/>
          <w:marBottom w:val="0"/>
          <w:divBdr>
            <w:top w:val="none" w:sz="0" w:space="0" w:color="auto"/>
            <w:left w:val="none" w:sz="0" w:space="0" w:color="auto"/>
            <w:bottom w:val="none" w:sz="0" w:space="0" w:color="auto"/>
            <w:right w:val="none" w:sz="0" w:space="0" w:color="auto"/>
          </w:divBdr>
        </w:div>
      </w:divsChild>
    </w:div>
    <w:div w:id="1105685022">
      <w:bodyDiv w:val="1"/>
      <w:marLeft w:val="0"/>
      <w:marRight w:val="0"/>
      <w:marTop w:val="0"/>
      <w:marBottom w:val="0"/>
      <w:divBdr>
        <w:top w:val="none" w:sz="0" w:space="0" w:color="auto"/>
        <w:left w:val="none" w:sz="0" w:space="0" w:color="auto"/>
        <w:bottom w:val="none" w:sz="0" w:space="0" w:color="auto"/>
        <w:right w:val="none" w:sz="0" w:space="0" w:color="auto"/>
      </w:divBdr>
    </w:div>
    <w:div w:id="1120228265">
      <w:bodyDiv w:val="1"/>
      <w:marLeft w:val="0"/>
      <w:marRight w:val="0"/>
      <w:marTop w:val="0"/>
      <w:marBottom w:val="0"/>
      <w:divBdr>
        <w:top w:val="none" w:sz="0" w:space="0" w:color="auto"/>
        <w:left w:val="none" w:sz="0" w:space="0" w:color="auto"/>
        <w:bottom w:val="none" w:sz="0" w:space="0" w:color="auto"/>
        <w:right w:val="none" w:sz="0" w:space="0" w:color="auto"/>
      </w:divBdr>
      <w:divsChild>
        <w:div w:id="1756394229">
          <w:marLeft w:val="0"/>
          <w:marRight w:val="0"/>
          <w:marTop w:val="0"/>
          <w:marBottom w:val="0"/>
          <w:divBdr>
            <w:top w:val="none" w:sz="0" w:space="0" w:color="auto"/>
            <w:left w:val="none" w:sz="0" w:space="0" w:color="auto"/>
            <w:bottom w:val="none" w:sz="0" w:space="0" w:color="auto"/>
            <w:right w:val="none" w:sz="0" w:space="0" w:color="auto"/>
          </w:divBdr>
        </w:div>
        <w:div w:id="1279795029">
          <w:marLeft w:val="0"/>
          <w:marRight w:val="0"/>
          <w:marTop w:val="0"/>
          <w:marBottom w:val="0"/>
          <w:divBdr>
            <w:top w:val="none" w:sz="0" w:space="0" w:color="auto"/>
            <w:left w:val="none" w:sz="0" w:space="0" w:color="auto"/>
            <w:bottom w:val="none" w:sz="0" w:space="0" w:color="auto"/>
            <w:right w:val="none" w:sz="0" w:space="0" w:color="auto"/>
          </w:divBdr>
        </w:div>
        <w:div w:id="273681694">
          <w:marLeft w:val="0"/>
          <w:marRight w:val="0"/>
          <w:marTop w:val="0"/>
          <w:marBottom w:val="0"/>
          <w:divBdr>
            <w:top w:val="none" w:sz="0" w:space="0" w:color="auto"/>
            <w:left w:val="none" w:sz="0" w:space="0" w:color="auto"/>
            <w:bottom w:val="none" w:sz="0" w:space="0" w:color="auto"/>
            <w:right w:val="none" w:sz="0" w:space="0" w:color="auto"/>
          </w:divBdr>
        </w:div>
      </w:divsChild>
    </w:div>
    <w:div w:id="1219172279">
      <w:bodyDiv w:val="1"/>
      <w:marLeft w:val="0"/>
      <w:marRight w:val="0"/>
      <w:marTop w:val="0"/>
      <w:marBottom w:val="0"/>
      <w:divBdr>
        <w:top w:val="none" w:sz="0" w:space="0" w:color="auto"/>
        <w:left w:val="none" w:sz="0" w:space="0" w:color="auto"/>
        <w:bottom w:val="none" w:sz="0" w:space="0" w:color="auto"/>
        <w:right w:val="none" w:sz="0" w:space="0" w:color="auto"/>
      </w:divBdr>
    </w:div>
    <w:div w:id="1231387977">
      <w:bodyDiv w:val="1"/>
      <w:marLeft w:val="0"/>
      <w:marRight w:val="0"/>
      <w:marTop w:val="0"/>
      <w:marBottom w:val="0"/>
      <w:divBdr>
        <w:top w:val="none" w:sz="0" w:space="0" w:color="auto"/>
        <w:left w:val="none" w:sz="0" w:space="0" w:color="auto"/>
        <w:bottom w:val="none" w:sz="0" w:space="0" w:color="auto"/>
        <w:right w:val="none" w:sz="0" w:space="0" w:color="auto"/>
      </w:divBdr>
    </w:div>
    <w:div w:id="1234193697">
      <w:bodyDiv w:val="1"/>
      <w:marLeft w:val="0"/>
      <w:marRight w:val="0"/>
      <w:marTop w:val="0"/>
      <w:marBottom w:val="0"/>
      <w:divBdr>
        <w:top w:val="none" w:sz="0" w:space="0" w:color="auto"/>
        <w:left w:val="none" w:sz="0" w:space="0" w:color="auto"/>
        <w:bottom w:val="none" w:sz="0" w:space="0" w:color="auto"/>
        <w:right w:val="none" w:sz="0" w:space="0" w:color="auto"/>
      </w:divBdr>
    </w:div>
    <w:div w:id="1237087167">
      <w:bodyDiv w:val="1"/>
      <w:marLeft w:val="0"/>
      <w:marRight w:val="0"/>
      <w:marTop w:val="0"/>
      <w:marBottom w:val="0"/>
      <w:divBdr>
        <w:top w:val="none" w:sz="0" w:space="0" w:color="auto"/>
        <w:left w:val="none" w:sz="0" w:space="0" w:color="auto"/>
        <w:bottom w:val="none" w:sz="0" w:space="0" w:color="auto"/>
        <w:right w:val="none" w:sz="0" w:space="0" w:color="auto"/>
      </w:divBdr>
    </w:div>
    <w:div w:id="1309439752">
      <w:bodyDiv w:val="1"/>
      <w:marLeft w:val="0"/>
      <w:marRight w:val="0"/>
      <w:marTop w:val="0"/>
      <w:marBottom w:val="0"/>
      <w:divBdr>
        <w:top w:val="none" w:sz="0" w:space="0" w:color="auto"/>
        <w:left w:val="none" w:sz="0" w:space="0" w:color="auto"/>
        <w:bottom w:val="none" w:sz="0" w:space="0" w:color="auto"/>
        <w:right w:val="none" w:sz="0" w:space="0" w:color="auto"/>
      </w:divBdr>
    </w:div>
    <w:div w:id="1349604128">
      <w:bodyDiv w:val="1"/>
      <w:marLeft w:val="0"/>
      <w:marRight w:val="0"/>
      <w:marTop w:val="0"/>
      <w:marBottom w:val="0"/>
      <w:divBdr>
        <w:top w:val="none" w:sz="0" w:space="0" w:color="auto"/>
        <w:left w:val="none" w:sz="0" w:space="0" w:color="auto"/>
        <w:bottom w:val="none" w:sz="0" w:space="0" w:color="auto"/>
        <w:right w:val="none" w:sz="0" w:space="0" w:color="auto"/>
      </w:divBdr>
      <w:divsChild>
        <w:div w:id="534077842">
          <w:marLeft w:val="346"/>
          <w:marRight w:val="0"/>
          <w:marTop w:val="0"/>
          <w:marBottom w:val="200"/>
          <w:divBdr>
            <w:top w:val="none" w:sz="0" w:space="0" w:color="auto"/>
            <w:left w:val="none" w:sz="0" w:space="0" w:color="auto"/>
            <w:bottom w:val="none" w:sz="0" w:space="0" w:color="auto"/>
            <w:right w:val="none" w:sz="0" w:space="0" w:color="auto"/>
          </w:divBdr>
        </w:div>
        <w:div w:id="1276445738">
          <w:marLeft w:val="346"/>
          <w:marRight w:val="0"/>
          <w:marTop w:val="0"/>
          <w:marBottom w:val="200"/>
          <w:divBdr>
            <w:top w:val="none" w:sz="0" w:space="0" w:color="auto"/>
            <w:left w:val="none" w:sz="0" w:space="0" w:color="auto"/>
            <w:bottom w:val="none" w:sz="0" w:space="0" w:color="auto"/>
            <w:right w:val="none" w:sz="0" w:space="0" w:color="auto"/>
          </w:divBdr>
        </w:div>
        <w:div w:id="1228804400">
          <w:marLeft w:val="346"/>
          <w:marRight w:val="0"/>
          <w:marTop w:val="0"/>
          <w:marBottom w:val="200"/>
          <w:divBdr>
            <w:top w:val="none" w:sz="0" w:space="0" w:color="auto"/>
            <w:left w:val="none" w:sz="0" w:space="0" w:color="auto"/>
            <w:bottom w:val="none" w:sz="0" w:space="0" w:color="auto"/>
            <w:right w:val="none" w:sz="0" w:space="0" w:color="auto"/>
          </w:divBdr>
        </w:div>
        <w:div w:id="408044462">
          <w:marLeft w:val="346"/>
          <w:marRight w:val="0"/>
          <w:marTop w:val="0"/>
          <w:marBottom w:val="200"/>
          <w:divBdr>
            <w:top w:val="none" w:sz="0" w:space="0" w:color="auto"/>
            <w:left w:val="none" w:sz="0" w:space="0" w:color="auto"/>
            <w:bottom w:val="none" w:sz="0" w:space="0" w:color="auto"/>
            <w:right w:val="none" w:sz="0" w:space="0" w:color="auto"/>
          </w:divBdr>
        </w:div>
        <w:div w:id="490368220">
          <w:marLeft w:val="346"/>
          <w:marRight w:val="0"/>
          <w:marTop w:val="0"/>
          <w:marBottom w:val="200"/>
          <w:divBdr>
            <w:top w:val="none" w:sz="0" w:space="0" w:color="auto"/>
            <w:left w:val="none" w:sz="0" w:space="0" w:color="auto"/>
            <w:bottom w:val="none" w:sz="0" w:space="0" w:color="auto"/>
            <w:right w:val="none" w:sz="0" w:space="0" w:color="auto"/>
          </w:divBdr>
        </w:div>
        <w:div w:id="1268729210">
          <w:marLeft w:val="346"/>
          <w:marRight w:val="0"/>
          <w:marTop w:val="0"/>
          <w:marBottom w:val="200"/>
          <w:divBdr>
            <w:top w:val="none" w:sz="0" w:space="0" w:color="auto"/>
            <w:left w:val="none" w:sz="0" w:space="0" w:color="auto"/>
            <w:bottom w:val="none" w:sz="0" w:space="0" w:color="auto"/>
            <w:right w:val="none" w:sz="0" w:space="0" w:color="auto"/>
          </w:divBdr>
        </w:div>
        <w:div w:id="1851750057">
          <w:marLeft w:val="346"/>
          <w:marRight w:val="0"/>
          <w:marTop w:val="0"/>
          <w:marBottom w:val="200"/>
          <w:divBdr>
            <w:top w:val="none" w:sz="0" w:space="0" w:color="auto"/>
            <w:left w:val="none" w:sz="0" w:space="0" w:color="auto"/>
            <w:bottom w:val="none" w:sz="0" w:space="0" w:color="auto"/>
            <w:right w:val="none" w:sz="0" w:space="0" w:color="auto"/>
          </w:divBdr>
        </w:div>
      </w:divsChild>
    </w:div>
    <w:div w:id="1363357691">
      <w:bodyDiv w:val="1"/>
      <w:marLeft w:val="0"/>
      <w:marRight w:val="0"/>
      <w:marTop w:val="0"/>
      <w:marBottom w:val="0"/>
      <w:divBdr>
        <w:top w:val="none" w:sz="0" w:space="0" w:color="auto"/>
        <w:left w:val="none" w:sz="0" w:space="0" w:color="auto"/>
        <w:bottom w:val="none" w:sz="0" w:space="0" w:color="auto"/>
        <w:right w:val="none" w:sz="0" w:space="0" w:color="auto"/>
      </w:divBdr>
      <w:divsChild>
        <w:div w:id="916279776">
          <w:marLeft w:val="346"/>
          <w:marRight w:val="0"/>
          <w:marTop w:val="0"/>
          <w:marBottom w:val="200"/>
          <w:divBdr>
            <w:top w:val="none" w:sz="0" w:space="0" w:color="auto"/>
            <w:left w:val="none" w:sz="0" w:space="0" w:color="auto"/>
            <w:bottom w:val="none" w:sz="0" w:space="0" w:color="auto"/>
            <w:right w:val="none" w:sz="0" w:space="0" w:color="auto"/>
          </w:divBdr>
        </w:div>
        <w:div w:id="835654973">
          <w:marLeft w:val="346"/>
          <w:marRight w:val="0"/>
          <w:marTop w:val="0"/>
          <w:marBottom w:val="200"/>
          <w:divBdr>
            <w:top w:val="none" w:sz="0" w:space="0" w:color="auto"/>
            <w:left w:val="none" w:sz="0" w:space="0" w:color="auto"/>
            <w:bottom w:val="none" w:sz="0" w:space="0" w:color="auto"/>
            <w:right w:val="none" w:sz="0" w:space="0" w:color="auto"/>
          </w:divBdr>
        </w:div>
      </w:divsChild>
    </w:div>
    <w:div w:id="1372922563">
      <w:bodyDiv w:val="1"/>
      <w:marLeft w:val="0"/>
      <w:marRight w:val="0"/>
      <w:marTop w:val="0"/>
      <w:marBottom w:val="0"/>
      <w:divBdr>
        <w:top w:val="none" w:sz="0" w:space="0" w:color="auto"/>
        <w:left w:val="none" w:sz="0" w:space="0" w:color="auto"/>
        <w:bottom w:val="none" w:sz="0" w:space="0" w:color="auto"/>
        <w:right w:val="none" w:sz="0" w:space="0" w:color="auto"/>
      </w:divBdr>
      <w:divsChild>
        <w:div w:id="1659383716">
          <w:marLeft w:val="346"/>
          <w:marRight w:val="0"/>
          <w:marTop w:val="0"/>
          <w:marBottom w:val="200"/>
          <w:divBdr>
            <w:top w:val="none" w:sz="0" w:space="0" w:color="auto"/>
            <w:left w:val="none" w:sz="0" w:space="0" w:color="auto"/>
            <w:bottom w:val="none" w:sz="0" w:space="0" w:color="auto"/>
            <w:right w:val="none" w:sz="0" w:space="0" w:color="auto"/>
          </w:divBdr>
        </w:div>
        <w:div w:id="106045733">
          <w:marLeft w:val="346"/>
          <w:marRight w:val="0"/>
          <w:marTop w:val="0"/>
          <w:marBottom w:val="200"/>
          <w:divBdr>
            <w:top w:val="none" w:sz="0" w:space="0" w:color="auto"/>
            <w:left w:val="none" w:sz="0" w:space="0" w:color="auto"/>
            <w:bottom w:val="none" w:sz="0" w:space="0" w:color="auto"/>
            <w:right w:val="none" w:sz="0" w:space="0" w:color="auto"/>
          </w:divBdr>
        </w:div>
        <w:div w:id="1390612604">
          <w:marLeft w:val="346"/>
          <w:marRight w:val="0"/>
          <w:marTop w:val="0"/>
          <w:marBottom w:val="200"/>
          <w:divBdr>
            <w:top w:val="none" w:sz="0" w:space="0" w:color="auto"/>
            <w:left w:val="none" w:sz="0" w:space="0" w:color="auto"/>
            <w:bottom w:val="none" w:sz="0" w:space="0" w:color="auto"/>
            <w:right w:val="none" w:sz="0" w:space="0" w:color="auto"/>
          </w:divBdr>
        </w:div>
        <w:div w:id="1614897671">
          <w:marLeft w:val="346"/>
          <w:marRight w:val="0"/>
          <w:marTop w:val="0"/>
          <w:marBottom w:val="200"/>
          <w:divBdr>
            <w:top w:val="none" w:sz="0" w:space="0" w:color="auto"/>
            <w:left w:val="none" w:sz="0" w:space="0" w:color="auto"/>
            <w:bottom w:val="none" w:sz="0" w:space="0" w:color="auto"/>
            <w:right w:val="none" w:sz="0" w:space="0" w:color="auto"/>
          </w:divBdr>
        </w:div>
        <w:div w:id="1943342717">
          <w:marLeft w:val="346"/>
          <w:marRight w:val="0"/>
          <w:marTop w:val="0"/>
          <w:marBottom w:val="200"/>
          <w:divBdr>
            <w:top w:val="none" w:sz="0" w:space="0" w:color="auto"/>
            <w:left w:val="none" w:sz="0" w:space="0" w:color="auto"/>
            <w:bottom w:val="none" w:sz="0" w:space="0" w:color="auto"/>
            <w:right w:val="none" w:sz="0" w:space="0" w:color="auto"/>
          </w:divBdr>
        </w:div>
      </w:divsChild>
    </w:div>
    <w:div w:id="1374620930">
      <w:bodyDiv w:val="1"/>
      <w:marLeft w:val="0"/>
      <w:marRight w:val="0"/>
      <w:marTop w:val="0"/>
      <w:marBottom w:val="0"/>
      <w:divBdr>
        <w:top w:val="none" w:sz="0" w:space="0" w:color="auto"/>
        <w:left w:val="none" w:sz="0" w:space="0" w:color="auto"/>
        <w:bottom w:val="none" w:sz="0" w:space="0" w:color="auto"/>
        <w:right w:val="none" w:sz="0" w:space="0" w:color="auto"/>
      </w:divBdr>
      <w:divsChild>
        <w:div w:id="146286076">
          <w:marLeft w:val="0"/>
          <w:marRight w:val="0"/>
          <w:marTop w:val="192"/>
          <w:marBottom w:val="0"/>
          <w:divBdr>
            <w:top w:val="none" w:sz="0" w:space="0" w:color="auto"/>
            <w:left w:val="none" w:sz="0" w:space="0" w:color="auto"/>
            <w:bottom w:val="none" w:sz="0" w:space="0" w:color="auto"/>
            <w:right w:val="none" w:sz="0" w:space="0" w:color="auto"/>
          </w:divBdr>
        </w:div>
        <w:div w:id="592208149">
          <w:marLeft w:val="0"/>
          <w:marRight w:val="0"/>
          <w:marTop w:val="0"/>
          <w:marBottom w:val="0"/>
          <w:divBdr>
            <w:top w:val="none" w:sz="0" w:space="0" w:color="auto"/>
            <w:left w:val="none" w:sz="0" w:space="0" w:color="auto"/>
            <w:bottom w:val="none" w:sz="0" w:space="0" w:color="auto"/>
            <w:right w:val="none" w:sz="0" w:space="0" w:color="auto"/>
          </w:divBdr>
          <w:divsChild>
            <w:div w:id="1363751817">
              <w:marLeft w:val="0"/>
              <w:marRight w:val="0"/>
              <w:marTop w:val="192"/>
              <w:marBottom w:val="0"/>
              <w:divBdr>
                <w:top w:val="none" w:sz="0" w:space="0" w:color="auto"/>
                <w:left w:val="none" w:sz="0" w:space="0" w:color="auto"/>
                <w:bottom w:val="none" w:sz="0" w:space="0" w:color="auto"/>
                <w:right w:val="none" w:sz="0" w:space="0" w:color="auto"/>
              </w:divBdr>
            </w:div>
          </w:divsChild>
        </w:div>
        <w:div w:id="167913289">
          <w:marLeft w:val="0"/>
          <w:marRight w:val="0"/>
          <w:marTop w:val="0"/>
          <w:marBottom w:val="0"/>
          <w:divBdr>
            <w:top w:val="none" w:sz="0" w:space="0" w:color="auto"/>
            <w:left w:val="none" w:sz="0" w:space="0" w:color="auto"/>
            <w:bottom w:val="none" w:sz="0" w:space="0" w:color="auto"/>
            <w:right w:val="none" w:sz="0" w:space="0" w:color="auto"/>
          </w:divBdr>
        </w:div>
        <w:div w:id="943881505">
          <w:marLeft w:val="0"/>
          <w:marRight w:val="0"/>
          <w:marTop w:val="192"/>
          <w:marBottom w:val="0"/>
          <w:divBdr>
            <w:top w:val="none" w:sz="0" w:space="0" w:color="auto"/>
            <w:left w:val="none" w:sz="0" w:space="0" w:color="auto"/>
            <w:bottom w:val="none" w:sz="0" w:space="0" w:color="auto"/>
            <w:right w:val="none" w:sz="0" w:space="0" w:color="auto"/>
          </w:divBdr>
        </w:div>
        <w:div w:id="1992326164">
          <w:marLeft w:val="0"/>
          <w:marRight w:val="0"/>
          <w:marTop w:val="192"/>
          <w:marBottom w:val="0"/>
          <w:divBdr>
            <w:top w:val="none" w:sz="0" w:space="0" w:color="auto"/>
            <w:left w:val="none" w:sz="0" w:space="0" w:color="auto"/>
            <w:bottom w:val="none" w:sz="0" w:space="0" w:color="auto"/>
            <w:right w:val="none" w:sz="0" w:space="0" w:color="auto"/>
          </w:divBdr>
        </w:div>
        <w:div w:id="787697638">
          <w:marLeft w:val="0"/>
          <w:marRight w:val="0"/>
          <w:marTop w:val="192"/>
          <w:marBottom w:val="0"/>
          <w:divBdr>
            <w:top w:val="none" w:sz="0" w:space="0" w:color="auto"/>
            <w:left w:val="none" w:sz="0" w:space="0" w:color="auto"/>
            <w:bottom w:val="none" w:sz="0" w:space="0" w:color="auto"/>
            <w:right w:val="none" w:sz="0" w:space="0" w:color="auto"/>
          </w:divBdr>
        </w:div>
        <w:div w:id="999192316">
          <w:marLeft w:val="0"/>
          <w:marRight w:val="0"/>
          <w:marTop w:val="192"/>
          <w:marBottom w:val="0"/>
          <w:divBdr>
            <w:top w:val="none" w:sz="0" w:space="0" w:color="auto"/>
            <w:left w:val="none" w:sz="0" w:space="0" w:color="auto"/>
            <w:bottom w:val="none" w:sz="0" w:space="0" w:color="auto"/>
            <w:right w:val="none" w:sz="0" w:space="0" w:color="auto"/>
          </w:divBdr>
        </w:div>
        <w:div w:id="1366369411">
          <w:marLeft w:val="0"/>
          <w:marRight w:val="0"/>
          <w:marTop w:val="192"/>
          <w:marBottom w:val="0"/>
          <w:divBdr>
            <w:top w:val="none" w:sz="0" w:space="0" w:color="auto"/>
            <w:left w:val="none" w:sz="0" w:space="0" w:color="auto"/>
            <w:bottom w:val="none" w:sz="0" w:space="0" w:color="auto"/>
            <w:right w:val="none" w:sz="0" w:space="0" w:color="auto"/>
          </w:divBdr>
        </w:div>
      </w:divsChild>
    </w:div>
    <w:div w:id="1396052201">
      <w:bodyDiv w:val="1"/>
      <w:marLeft w:val="0"/>
      <w:marRight w:val="0"/>
      <w:marTop w:val="0"/>
      <w:marBottom w:val="0"/>
      <w:divBdr>
        <w:top w:val="none" w:sz="0" w:space="0" w:color="auto"/>
        <w:left w:val="none" w:sz="0" w:space="0" w:color="auto"/>
        <w:bottom w:val="none" w:sz="0" w:space="0" w:color="auto"/>
        <w:right w:val="none" w:sz="0" w:space="0" w:color="auto"/>
      </w:divBdr>
    </w:div>
    <w:div w:id="1402174929">
      <w:bodyDiv w:val="1"/>
      <w:marLeft w:val="0"/>
      <w:marRight w:val="0"/>
      <w:marTop w:val="0"/>
      <w:marBottom w:val="0"/>
      <w:divBdr>
        <w:top w:val="none" w:sz="0" w:space="0" w:color="auto"/>
        <w:left w:val="none" w:sz="0" w:space="0" w:color="auto"/>
        <w:bottom w:val="none" w:sz="0" w:space="0" w:color="auto"/>
        <w:right w:val="none" w:sz="0" w:space="0" w:color="auto"/>
      </w:divBdr>
    </w:div>
    <w:div w:id="1414205722">
      <w:bodyDiv w:val="1"/>
      <w:marLeft w:val="0"/>
      <w:marRight w:val="0"/>
      <w:marTop w:val="0"/>
      <w:marBottom w:val="0"/>
      <w:divBdr>
        <w:top w:val="none" w:sz="0" w:space="0" w:color="auto"/>
        <w:left w:val="none" w:sz="0" w:space="0" w:color="auto"/>
        <w:bottom w:val="none" w:sz="0" w:space="0" w:color="auto"/>
        <w:right w:val="none" w:sz="0" w:space="0" w:color="auto"/>
      </w:divBdr>
    </w:div>
    <w:div w:id="1427650487">
      <w:bodyDiv w:val="1"/>
      <w:marLeft w:val="0"/>
      <w:marRight w:val="0"/>
      <w:marTop w:val="0"/>
      <w:marBottom w:val="0"/>
      <w:divBdr>
        <w:top w:val="none" w:sz="0" w:space="0" w:color="auto"/>
        <w:left w:val="none" w:sz="0" w:space="0" w:color="auto"/>
        <w:bottom w:val="none" w:sz="0" w:space="0" w:color="auto"/>
        <w:right w:val="none" w:sz="0" w:space="0" w:color="auto"/>
      </w:divBdr>
      <w:divsChild>
        <w:div w:id="1876429853">
          <w:marLeft w:val="0"/>
          <w:marRight w:val="0"/>
          <w:marTop w:val="192"/>
          <w:marBottom w:val="0"/>
          <w:divBdr>
            <w:top w:val="none" w:sz="0" w:space="0" w:color="auto"/>
            <w:left w:val="none" w:sz="0" w:space="0" w:color="auto"/>
            <w:bottom w:val="none" w:sz="0" w:space="0" w:color="auto"/>
            <w:right w:val="none" w:sz="0" w:space="0" w:color="auto"/>
          </w:divBdr>
        </w:div>
        <w:div w:id="1179805938">
          <w:marLeft w:val="0"/>
          <w:marRight w:val="0"/>
          <w:marTop w:val="192"/>
          <w:marBottom w:val="0"/>
          <w:divBdr>
            <w:top w:val="none" w:sz="0" w:space="0" w:color="auto"/>
            <w:left w:val="none" w:sz="0" w:space="0" w:color="auto"/>
            <w:bottom w:val="none" w:sz="0" w:space="0" w:color="auto"/>
            <w:right w:val="none" w:sz="0" w:space="0" w:color="auto"/>
          </w:divBdr>
        </w:div>
        <w:div w:id="608128530">
          <w:marLeft w:val="0"/>
          <w:marRight w:val="0"/>
          <w:marTop w:val="192"/>
          <w:marBottom w:val="0"/>
          <w:divBdr>
            <w:top w:val="none" w:sz="0" w:space="0" w:color="auto"/>
            <w:left w:val="none" w:sz="0" w:space="0" w:color="auto"/>
            <w:bottom w:val="none" w:sz="0" w:space="0" w:color="auto"/>
            <w:right w:val="none" w:sz="0" w:space="0" w:color="auto"/>
          </w:divBdr>
        </w:div>
        <w:div w:id="487746249">
          <w:marLeft w:val="0"/>
          <w:marRight w:val="0"/>
          <w:marTop w:val="192"/>
          <w:marBottom w:val="0"/>
          <w:divBdr>
            <w:top w:val="none" w:sz="0" w:space="0" w:color="auto"/>
            <w:left w:val="none" w:sz="0" w:space="0" w:color="auto"/>
            <w:bottom w:val="none" w:sz="0" w:space="0" w:color="auto"/>
            <w:right w:val="none" w:sz="0" w:space="0" w:color="auto"/>
          </w:divBdr>
        </w:div>
        <w:div w:id="1098141176">
          <w:marLeft w:val="0"/>
          <w:marRight w:val="0"/>
          <w:marTop w:val="192"/>
          <w:marBottom w:val="0"/>
          <w:divBdr>
            <w:top w:val="none" w:sz="0" w:space="0" w:color="auto"/>
            <w:left w:val="none" w:sz="0" w:space="0" w:color="auto"/>
            <w:bottom w:val="none" w:sz="0" w:space="0" w:color="auto"/>
            <w:right w:val="none" w:sz="0" w:space="0" w:color="auto"/>
          </w:divBdr>
        </w:div>
        <w:div w:id="1275596097">
          <w:marLeft w:val="0"/>
          <w:marRight w:val="0"/>
          <w:marTop w:val="192"/>
          <w:marBottom w:val="0"/>
          <w:divBdr>
            <w:top w:val="none" w:sz="0" w:space="0" w:color="auto"/>
            <w:left w:val="none" w:sz="0" w:space="0" w:color="auto"/>
            <w:bottom w:val="none" w:sz="0" w:space="0" w:color="auto"/>
            <w:right w:val="none" w:sz="0" w:space="0" w:color="auto"/>
          </w:divBdr>
        </w:div>
        <w:div w:id="126749033">
          <w:marLeft w:val="0"/>
          <w:marRight w:val="0"/>
          <w:marTop w:val="192"/>
          <w:marBottom w:val="0"/>
          <w:divBdr>
            <w:top w:val="none" w:sz="0" w:space="0" w:color="auto"/>
            <w:left w:val="none" w:sz="0" w:space="0" w:color="auto"/>
            <w:bottom w:val="none" w:sz="0" w:space="0" w:color="auto"/>
            <w:right w:val="none" w:sz="0" w:space="0" w:color="auto"/>
          </w:divBdr>
        </w:div>
        <w:div w:id="224729923">
          <w:marLeft w:val="0"/>
          <w:marRight w:val="0"/>
          <w:marTop w:val="192"/>
          <w:marBottom w:val="0"/>
          <w:divBdr>
            <w:top w:val="none" w:sz="0" w:space="0" w:color="auto"/>
            <w:left w:val="none" w:sz="0" w:space="0" w:color="auto"/>
            <w:bottom w:val="none" w:sz="0" w:space="0" w:color="auto"/>
            <w:right w:val="none" w:sz="0" w:space="0" w:color="auto"/>
          </w:divBdr>
        </w:div>
        <w:div w:id="1882553936">
          <w:marLeft w:val="0"/>
          <w:marRight w:val="0"/>
          <w:marTop w:val="192"/>
          <w:marBottom w:val="0"/>
          <w:divBdr>
            <w:top w:val="none" w:sz="0" w:space="0" w:color="auto"/>
            <w:left w:val="none" w:sz="0" w:space="0" w:color="auto"/>
            <w:bottom w:val="none" w:sz="0" w:space="0" w:color="auto"/>
            <w:right w:val="none" w:sz="0" w:space="0" w:color="auto"/>
          </w:divBdr>
        </w:div>
        <w:div w:id="1616911598">
          <w:marLeft w:val="0"/>
          <w:marRight w:val="0"/>
          <w:marTop w:val="192"/>
          <w:marBottom w:val="0"/>
          <w:divBdr>
            <w:top w:val="none" w:sz="0" w:space="0" w:color="auto"/>
            <w:left w:val="none" w:sz="0" w:space="0" w:color="auto"/>
            <w:bottom w:val="none" w:sz="0" w:space="0" w:color="auto"/>
            <w:right w:val="none" w:sz="0" w:space="0" w:color="auto"/>
          </w:divBdr>
        </w:div>
        <w:div w:id="1857572964">
          <w:marLeft w:val="0"/>
          <w:marRight w:val="0"/>
          <w:marTop w:val="192"/>
          <w:marBottom w:val="0"/>
          <w:divBdr>
            <w:top w:val="none" w:sz="0" w:space="0" w:color="auto"/>
            <w:left w:val="none" w:sz="0" w:space="0" w:color="auto"/>
            <w:bottom w:val="none" w:sz="0" w:space="0" w:color="auto"/>
            <w:right w:val="none" w:sz="0" w:space="0" w:color="auto"/>
          </w:divBdr>
        </w:div>
        <w:div w:id="868224493">
          <w:marLeft w:val="0"/>
          <w:marRight w:val="0"/>
          <w:marTop w:val="192"/>
          <w:marBottom w:val="0"/>
          <w:divBdr>
            <w:top w:val="none" w:sz="0" w:space="0" w:color="auto"/>
            <w:left w:val="none" w:sz="0" w:space="0" w:color="auto"/>
            <w:bottom w:val="none" w:sz="0" w:space="0" w:color="auto"/>
            <w:right w:val="none" w:sz="0" w:space="0" w:color="auto"/>
          </w:divBdr>
        </w:div>
      </w:divsChild>
    </w:div>
    <w:div w:id="1442921101">
      <w:bodyDiv w:val="1"/>
      <w:marLeft w:val="0"/>
      <w:marRight w:val="0"/>
      <w:marTop w:val="0"/>
      <w:marBottom w:val="0"/>
      <w:divBdr>
        <w:top w:val="none" w:sz="0" w:space="0" w:color="auto"/>
        <w:left w:val="none" w:sz="0" w:space="0" w:color="auto"/>
        <w:bottom w:val="none" w:sz="0" w:space="0" w:color="auto"/>
        <w:right w:val="none" w:sz="0" w:space="0" w:color="auto"/>
      </w:divBdr>
    </w:div>
    <w:div w:id="1448625488">
      <w:bodyDiv w:val="1"/>
      <w:marLeft w:val="0"/>
      <w:marRight w:val="0"/>
      <w:marTop w:val="0"/>
      <w:marBottom w:val="0"/>
      <w:divBdr>
        <w:top w:val="none" w:sz="0" w:space="0" w:color="auto"/>
        <w:left w:val="none" w:sz="0" w:space="0" w:color="auto"/>
        <w:bottom w:val="none" w:sz="0" w:space="0" w:color="auto"/>
        <w:right w:val="none" w:sz="0" w:space="0" w:color="auto"/>
      </w:divBdr>
    </w:div>
    <w:div w:id="1450470228">
      <w:bodyDiv w:val="1"/>
      <w:marLeft w:val="0"/>
      <w:marRight w:val="0"/>
      <w:marTop w:val="0"/>
      <w:marBottom w:val="0"/>
      <w:divBdr>
        <w:top w:val="none" w:sz="0" w:space="0" w:color="auto"/>
        <w:left w:val="none" w:sz="0" w:space="0" w:color="auto"/>
        <w:bottom w:val="none" w:sz="0" w:space="0" w:color="auto"/>
        <w:right w:val="none" w:sz="0" w:space="0" w:color="auto"/>
      </w:divBdr>
      <w:divsChild>
        <w:div w:id="921060605">
          <w:marLeft w:val="346"/>
          <w:marRight w:val="0"/>
          <w:marTop w:val="0"/>
          <w:marBottom w:val="200"/>
          <w:divBdr>
            <w:top w:val="none" w:sz="0" w:space="0" w:color="auto"/>
            <w:left w:val="none" w:sz="0" w:space="0" w:color="auto"/>
            <w:bottom w:val="none" w:sz="0" w:space="0" w:color="auto"/>
            <w:right w:val="none" w:sz="0" w:space="0" w:color="auto"/>
          </w:divBdr>
        </w:div>
        <w:div w:id="702826994">
          <w:marLeft w:val="346"/>
          <w:marRight w:val="0"/>
          <w:marTop w:val="0"/>
          <w:marBottom w:val="200"/>
          <w:divBdr>
            <w:top w:val="none" w:sz="0" w:space="0" w:color="auto"/>
            <w:left w:val="none" w:sz="0" w:space="0" w:color="auto"/>
            <w:bottom w:val="none" w:sz="0" w:space="0" w:color="auto"/>
            <w:right w:val="none" w:sz="0" w:space="0" w:color="auto"/>
          </w:divBdr>
        </w:div>
      </w:divsChild>
    </w:div>
    <w:div w:id="1468548666">
      <w:bodyDiv w:val="1"/>
      <w:marLeft w:val="0"/>
      <w:marRight w:val="0"/>
      <w:marTop w:val="0"/>
      <w:marBottom w:val="0"/>
      <w:divBdr>
        <w:top w:val="none" w:sz="0" w:space="0" w:color="auto"/>
        <w:left w:val="none" w:sz="0" w:space="0" w:color="auto"/>
        <w:bottom w:val="none" w:sz="0" w:space="0" w:color="auto"/>
        <w:right w:val="none" w:sz="0" w:space="0" w:color="auto"/>
      </w:divBdr>
    </w:div>
    <w:div w:id="1509829906">
      <w:bodyDiv w:val="1"/>
      <w:marLeft w:val="0"/>
      <w:marRight w:val="0"/>
      <w:marTop w:val="0"/>
      <w:marBottom w:val="0"/>
      <w:divBdr>
        <w:top w:val="none" w:sz="0" w:space="0" w:color="auto"/>
        <w:left w:val="none" w:sz="0" w:space="0" w:color="auto"/>
        <w:bottom w:val="none" w:sz="0" w:space="0" w:color="auto"/>
        <w:right w:val="none" w:sz="0" w:space="0" w:color="auto"/>
      </w:divBdr>
    </w:div>
    <w:div w:id="1510292245">
      <w:bodyDiv w:val="1"/>
      <w:marLeft w:val="0"/>
      <w:marRight w:val="0"/>
      <w:marTop w:val="0"/>
      <w:marBottom w:val="0"/>
      <w:divBdr>
        <w:top w:val="none" w:sz="0" w:space="0" w:color="auto"/>
        <w:left w:val="none" w:sz="0" w:space="0" w:color="auto"/>
        <w:bottom w:val="none" w:sz="0" w:space="0" w:color="auto"/>
        <w:right w:val="none" w:sz="0" w:space="0" w:color="auto"/>
      </w:divBdr>
    </w:div>
    <w:div w:id="1524897856">
      <w:bodyDiv w:val="1"/>
      <w:marLeft w:val="0"/>
      <w:marRight w:val="0"/>
      <w:marTop w:val="0"/>
      <w:marBottom w:val="0"/>
      <w:divBdr>
        <w:top w:val="none" w:sz="0" w:space="0" w:color="auto"/>
        <w:left w:val="none" w:sz="0" w:space="0" w:color="auto"/>
        <w:bottom w:val="none" w:sz="0" w:space="0" w:color="auto"/>
        <w:right w:val="none" w:sz="0" w:space="0" w:color="auto"/>
      </w:divBdr>
      <w:divsChild>
        <w:div w:id="461117486">
          <w:marLeft w:val="0"/>
          <w:marRight w:val="0"/>
          <w:marTop w:val="192"/>
          <w:marBottom w:val="0"/>
          <w:divBdr>
            <w:top w:val="none" w:sz="0" w:space="0" w:color="auto"/>
            <w:left w:val="none" w:sz="0" w:space="0" w:color="auto"/>
            <w:bottom w:val="none" w:sz="0" w:space="0" w:color="auto"/>
            <w:right w:val="none" w:sz="0" w:space="0" w:color="auto"/>
          </w:divBdr>
        </w:div>
        <w:div w:id="2110924482">
          <w:marLeft w:val="0"/>
          <w:marRight w:val="0"/>
          <w:marTop w:val="0"/>
          <w:marBottom w:val="0"/>
          <w:divBdr>
            <w:top w:val="none" w:sz="0" w:space="0" w:color="auto"/>
            <w:left w:val="none" w:sz="0" w:space="0" w:color="auto"/>
            <w:bottom w:val="none" w:sz="0" w:space="0" w:color="auto"/>
            <w:right w:val="none" w:sz="0" w:space="0" w:color="auto"/>
          </w:divBdr>
          <w:divsChild>
            <w:div w:id="607663361">
              <w:marLeft w:val="0"/>
              <w:marRight w:val="0"/>
              <w:marTop w:val="192"/>
              <w:marBottom w:val="0"/>
              <w:divBdr>
                <w:top w:val="none" w:sz="0" w:space="0" w:color="auto"/>
                <w:left w:val="none" w:sz="0" w:space="0" w:color="auto"/>
                <w:bottom w:val="none" w:sz="0" w:space="0" w:color="auto"/>
                <w:right w:val="none" w:sz="0" w:space="0" w:color="auto"/>
              </w:divBdr>
            </w:div>
          </w:divsChild>
        </w:div>
        <w:div w:id="1975795682">
          <w:marLeft w:val="0"/>
          <w:marRight w:val="0"/>
          <w:marTop w:val="0"/>
          <w:marBottom w:val="0"/>
          <w:divBdr>
            <w:top w:val="none" w:sz="0" w:space="0" w:color="auto"/>
            <w:left w:val="none" w:sz="0" w:space="0" w:color="auto"/>
            <w:bottom w:val="none" w:sz="0" w:space="0" w:color="auto"/>
            <w:right w:val="none" w:sz="0" w:space="0" w:color="auto"/>
          </w:divBdr>
        </w:div>
        <w:div w:id="1782994822">
          <w:marLeft w:val="0"/>
          <w:marRight w:val="0"/>
          <w:marTop w:val="192"/>
          <w:marBottom w:val="0"/>
          <w:divBdr>
            <w:top w:val="none" w:sz="0" w:space="0" w:color="auto"/>
            <w:left w:val="none" w:sz="0" w:space="0" w:color="auto"/>
            <w:bottom w:val="none" w:sz="0" w:space="0" w:color="auto"/>
            <w:right w:val="none" w:sz="0" w:space="0" w:color="auto"/>
          </w:divBdr>
        </w:div>
        <w:div w:id="1185168141">
          <w:marLeft w:val="0"/>
          <w:marRight w:val="0"/>
          <w:marTop w:val="192"/>
          <w:marBottom w:val="0"/>
          <w:divBdr>
            <w:top w:val="none" w:sz="0" w:space="0" w:color="auto"/>
            <w:left w:val="none" w:sz="0" w:space="0" w:color="auto"/>
            <w:bottom w:val="none" w:sz="0" w:space="0" w:color="auto"/>
            <w:right w:val="none" w:sz="0" w:space="0" w:color="auto"/>
          </w:divBdr>
        </w:div>
        <w:div w:id="1843156594">
          <w:marLeft w:val="0"/>
          <w:marRight w:val="0"/>
          <w:marTop w:val="192"/>
          <w:marBottom w:val="0"/>
          <w:divBdr>
            <w:top w:val="none" w:sz="0" w:space="0" w:color="auto"/>
            <w:left w:val="none" w:sz="0" w:space="0" w:color="auto"/>
            <w:bottom w:val="none" w:sz="0" w:space="0" w:color="auto"/>
            <w:right w:val="none" w:sz="0" w:space="0" w:color="auto"/>
          </w:divBdr>
        </w:div>
        <w:div w:id="61102666">
          <w:marLeft w:val="0"/>
          <w:marRight w:val="0"/>
          <w:marTop w:val="192"/>
          <w:marBottom w:val="0"/>
          <w:divBdr>
            <w:top w:val="none" w:sz="0" w:space="0" w:color="auto"/>
            <w:left w:val="none" w:sz="0" w:space="0" w:color="auto"/>
            <w:bottom w:val="none" w:sz="0" w:space="0" w:color="auto"/>
            <w:right w:val="none" w:sz="0" w:space="0" w:color="auto"/>
          </w:divBdr>
        </w:div>
        <w:div w:id="2038726017">
          <w:marLeft w:val="0"/>
          <w:marRight w:val="0"/>
          <w:marTop w:val="192"/>
          <w:marBottom w:val="0"/>
          <w:divBdr>
            <w:top w:val="none" w:sz="0" w:space="0" w:color="auto"/>
            <w:left w:val="none" w:sz="0" w:space="0" w:color="auto"/>
            <w:bottom w:val="none" w:sz="0" w:space="0" w:color="auto"/>
            <w:right w:val="none" w:sz="0" w:space="0" w:color="auto"/>
          </w:divBdr>
        </w:div>
      </w:divsChild>
    </w:div>
    <w:div w:id="1525052373">
      <w:bodyDiv w:val="1"/>
      <w:marLeft w:val="0"/>
      <w:marRight w:val="0"/>
      <w:marTop w:val="0"/>
      <w:marBottom w:val="0"/>
      <w:divBdr>
        <w:top w:val="none" w:sz="0" w:space="0" w:color="auto"/>
        <w:left w:val="none" w:sz="0" w:space="0" w:color="auto"/>
        <w:bottom w:val="none" w:sz="0" w:space="0" w:color="auto"/>
        <w:right w:val="none" w:sz="0" w:space="0" w:color="auto"/>
      </w:divBdr>
      <w:divsChild>
        <w:div w:id="518547047">
          <w:marLeft w:val="0"/>
          <w:marRight w:val="0"/>
          <w:marTop w:val="192"/>
          <w:marBottom w:val="0"/>
          <w:divBdr>
            <w:top w:val="none" w:sz="0" w:space="0" w:color="auto"/>
            <w:left w:val="none" w:sz="0" w:space="0" w:color="auto"/>
            <w:bottom w:val="none" w:sz="0" w:space="0" w:color="auto"/>
            <w:right w:val="none" w:sz="0" w:space="0" w:color="auto"/>
          </w:divBdr>
        </w:div>
        <w:div w:id="748430592">
          <w:marLeft w:val="0"/>
          <w:marRight w:val="0"/>
          <w:marTop w:val="192"/>
          <w:marBottom w:val="0"/>
          <w:divBdr>
            <w:top w:val="none" w:sz="0" w:space="0" w:color="auto"/>
            <w:left w:val="none" w:sz="0" w:space="0" w:color="auto"/>
            <w:bottom w:val="none" w:sz="0" w:space="0" w:color="auto"/>
            <w:right w:val="none" w:sz="0" w:space="0" w:color="auto"/>
          </w:divBdr>
        </w:div>
        <w:div w:id="21325210">
          <w:marLeft w:val="0"/>
          <w:marRight w:val="0"/>
          <w:marTop w:val="192"/>
          <w:marBottom w:val="0"/>
          <w:divBdr>
            <w:top w:val="none" w:sz="0" w:space="0" w:color="auto"/>
            <w:left w:val="none" w:sz="0" w:space="0" w:color="auto"/>
            <w:bottom w:val="none" w:sz="0" w:space="0" w:color="auto"/>
            <w:right w:val="none" w:sz="0" w:space="0" w:color="auto"/>
          </w:divBdr>
        </w:div>
        <w:div w:id="1915118986">
          <w:marLeft w:val="0"/>
          <w:marRight w:val="0"/>
          <w:marTop w:val="192"/>
          <w:marBottom w:val="0"/>
          <w:divBdr>
            <w:top w:val="none" w:sz="0" w:space="0" w:color="auto"/>
            <w:left w:val="none" w:sz="0" w:space="0" w:color="auto"/>
            <w:bottom w:val="none" w:sz="0" w:space="0" w:color="auto"/>
            <w:right w:val="none" w:sz="0" w:space="0" w:color="auto"/>
          </w:divBdr>
        </w:div>
        <w:div w:id="373507116">
          <w:marLeft w:val="0"/>
          <w:marRight w:val="0"/>
          <w:marTop w:val="192"/>
          <w:marBottom w:val="0"/>
          <w:divBdr>
            <w:top w:val="none" w:sz="0" w:space="0" w:color="auto"/>
            <w:left w:val="none" w:sz="0" w:space="0" w:color="auto"/>
            <w:bottom w:val="none" w:sz="0" w:space="0" w:color="auto"/>
            <w:right w:val="none" w:sz="0" w:space="0" w:color="auto"/>
          </w:divBdr>
        </w:div>
      </w:divsChild>
    </w:div>
    <w:div w:id="1544950339">
      <w:bodyDiv w:val="1"/>
      <w:marLeft w:val="0"/>
      <w:marRight w:val="0"/>
      <w:marTop w:val="0"/>
      <w:marBottom w:val="0"/>
      <w:divBdr>
        <w:top w:val="none" w:sz="0" w:space="0" w:color="auto"/>
        <w:left w:val="none" w:sz="0" w:space="0" w:color="auto"/>
        <w:bottom w:val="none" w:sz="0" w:space="0" w:color="auto"/>
        <w:right w:val="none" w:sz="0" w:space="0" w:color="auto"/>
      </w:divBdr>
    </w:div>
    <w:div w:id="1608467932">
      <w:bodyDiv w:val="1"/>
      <w:marLeft w:val="0"/>
      <w:marRight w:val="0"/>
      <w:marTop w:val="0"/>
      <w:marBottom w:val="0"/>
      <w:divBdr>
        <w:top w:val="none" w:sz="0" w:space="0" w:color="auto"/>
        <w:left w:val="none" w:sz="0" w:space="0" w:color="auto"/>
        <w:bottom w:val="none" w:sz="0" w:space="0" w:color="auto"/>
        <w:right w:val="none" w:sz="0" w:space="0" w:color="auto"/>
      </w:divBdr>
      <w:divsChild>
        <w:div w:id="39281465">
          <w:marLeft w:val="0"/>
          <w:marRight w:val="0"/>
          <w:marTop w:val="192"/>
          <w:marBottom w:val="0"/>
          <w:divBdr>
            <w:top w:val="none" w:sz="0" w:space="0" w:color="auto"/>
            <w:left w:val="none" w:sz="0" w:space="0" w:color="auto"/>
            <w:bottom w:val="none" w:sz="0" w:space="0" w:color="auto"/>
            <w:right w:val="none" w:sz="0" w:space="0" w:color="auto"/>
          </w:divBdr>
        </w:div>
        <w:div w:id="635183440">
          <w:marLeft w:val="0"/>
          <w:marRight w:val="0"/>
          <w:marTop w:val="192"/>
          <w:marBottom w:val="0"/>
          <w:divBdr>
            <w:top w:val="none" w:sz="0" w:space="0" w:color="auto"/>
            <w:left w:val="none" w:sz="0" w:space="0" w:color="auto"/>
            <w:bottom w:val="none" w:sz="0" w:space="0" w:color="auto"/>
            <w:right w:val="none" w:sz="0" w:space="0" w:color="auto"/>
          </w:divBdr>
        </w:div>
        <w:div w:id="153841996">
          <w:marLeft w:val="0"/>
          <w:marRight w:val="0"/>
          <w:marTop w:val="192"/>
          <w:marBottom w:val="0"/>
          <w:divBdr>
            <w:top w:val="none" w:sz="0" w:space="0" w:color="auto"/>
            <w:left w:val="none" w:sz="0" w:space="0" w:color="auto"/>
            <w:bottom w:val="none" w:sz="0" w:space="0" w:color="auto"/>
            <w:right w:val="none" w:sz="0" w:space="0" w:color="auto"/>
          </w:divBdr>
        </w:div>
        <w:div w:id="217322013">
          <w:marLeft w:val="0"/>
          <w:marRight w:val="0"/>
          <w:marTop w:val="192"/>
          <w:marBottom w:val="0"/>
          <w:divBdr>
            <w:top w:val="none" w:sz="0" w:space="0" w:color="auto"/>
            <w:left w:val="none" w:sz="0" w:space="0" w:color="auto"/>
            <w:bottom w:val="none" w:sz="0" w:space="0" w:color="auto"/>
            <w:right w:val="none" w:sz="0" w:space="0" w:color="auto"/>
          </w:divBdr>
        </w:div>
        <w:div w:id="1682118644">
          <w:marLeft w:val="0"/>
          <w:marRight w:val="0"/>
          <w:marTop w:val="192"/>
          <w:marBottom w:val="0"/>
          <w:divBdr>
            <w:top w:val="none" w:sz="0" w:space="0" w:color="auto"/>
            <w:left w:val="none" w:sz="0" w:space="0" w:color="auto"/>
            <w:bottom w:val="none" w:sz="0" w:space="0" w:color="auto"/>
            <w:right w:val="none" w:sz="0" w:space="0" w:color="auto"/>
          </w:divBdr>
        </w:div>
        <w:div w:id="1931810293">
          <w:marLeft w:val="0"/>
          <w:marRight w:val="0"/>
          <w:marTop w:val="192"/>
          <w:marBottom w:val="0"/>
          <w:divBdr>
            <w:top w:val="none" w:sz="0" w:space="0" w:color="auto"/>
            <w:left w:val="none" w:sz="0" w:space="0" w:color="auto"/>
            <w:bottom w:val="none" w:sz="0" w:space="0" w:color="auto"/>
            <w:right w:val="none" w:sz="0" w:space="0" w:color="auto"/>
          </w:divBdr>
        </w:div>
        <w:div w:id="1961065203">
          <w:marLeft w:val="0"/>
          <w:marRight w:val="0"/>
          <w:marTop w:val="192"/>
          <w:marBottom w:val="0"/>
          <w:divBdr>
            <w:top w:val="none" w:sz="0" w:space="0" w:color="auto"/>
            <w:left w:val="none" w:sz="0" w:space="0" w:color="auto"/>
            <w:bottom w:val="none" w:sz="0" w:space="0" w:color="auto"/>
            <w:right w:val="none" w:sz="0" w:space="0" w:color="auto"/>
          </w:divBdr>
        </w:div>
        <w:div w:id="1868565671">
          <w:marLeft w:val="0"/>
          <w:marRight w:val="0"/>
          <w:marTop w:val="192"/>
          <w:marBottom w:val="0"/>
          <w:divBdr>
            <w:top w:val="none" w:sz="0" w:space="0" w:color="auto"/>
            <w:left w:val="none" w:sz="0" w:space="0" w:color="auto"/>
            <w:bottom w:val="none" w:sz="0" w:space="0" w:color="auto"/>
            <w:right w:val="none" w:sz="0" w:space="0" w:color="auto"/>
          </w:divBdr>
        </w:div>
        <w:div w:id="1593589553">
          <w:marLeft w:val="0"/>
          <w:marRight w:val="0"/>
          <w:marTop w:val="192"/>
          <w:marBottom w:val="0"/>
          <w:divBdr>
            <w:top w:val="none" w:sz="0" w:space="0" w:color="auto"/>
            <w:left w:val="none" w:sz="0" w:space="0" w:color="auto"/>
            <w:bottom w:val="none" w:sz="0" w:space="0" w:color="auto"/>
            <w:right w:val="none" w:sz="0" w:space="0" w:color="auto"/>
          </w:divBdr>
        </w:div>
        <w:div w:id="1187913946">
          <w:marLeft w:val="0"/>
          <w:marRight w:val="0"/>
          <w:marTop w:val="192"/>
          <w:marBottom w:val="0"/>
          <w:divBdr>
            <w:top w:val="none" w:sz="0" w:space="0" w:color="auto"/>
            <w:left w:val="none" w:sz="0" w:space="0" w:color="auto"/>
            <w:bottom w:val="none" w:sz="0" w:space="0" w:color="auto"/>
            <w:right w:val="none" w:sz="0" w:space="0" w:color="auto"/>
          </w:divBdr>
        </w:div>
      </w:divsChild>
    </w:div>
    <w:div w:id="1649243880">
      <w:bodyDiv w:val="1"/>
      <w:marLeft w:val="0"/>
      <w:marRight w:val="0"/>
      <w:marTop w:val="0"/>
      <w:marBottom w:val="0"/>
      <w:divBdr>
        <w:top w:val="none" w:sz="0" w:space="0" w:color="auto"/>
        <w:left w:val="none" w:sz="0" w:space="0" w:color="auto"/>
        <w:bottom w:val="none" w:sz="0" w:space="0" w:color="auto"/>
        <w:right w:val="none" w:sz="0" w:space="0" w:color="auto"/>
      </w:divBdr>
    </w:div>
    <w:div w:id="1650478214">
      <w:bodyDiv w:val="1"/>
      <w:marLeft w:val="0"/>
      <w:marRight w:val="0"/>
      <w:marTop w:val="0"/>
      <w:marBottom w:val="0"/>
      <w:divBdr>
        <w:top w:val="none" w:sz="0" w:space="0" w:color="auto"/>
        <w:left w:val="none" w:sz="0" w:space="0" w:color="auto"/>
        <w:bottom w:val="none" w:sz="0" w:space="0" w:color="auto"/>
        <w:right w:val="none" w:sz="0" w:space="0" w:color="auto"/>
      </w:divBdr>
    </w:div>
    <w:div w:id="1662732058">
      <w:bodyDiv w:val="1"/>
      <w:marLeft w:val="0"/>
      <w:marRight w:val="0"/>
      <w:marTop w:val="0"/>
      <w:marBottom w:val="0"/>
      <w:divBdr>
        <w:top w:val="none" w:sz="0" w:space="0" w:color="auto"/>
        <w:left w:val="none" w:sz="0" w:space="0" w:color="auto"/>
        <w:bottom w:val="none" w:sz="0" w:space="0" w:color="auto"/>
        <w:right w:val="none" w:sz="0" w:space="0" w:color="auto"/>
      </w:divBdr>
      <w:divsChild>
        <w:div w:id="1938321502">
          <w:marLeft w:val="60"/>
          <w:marRight w:val="60"/>
          <w:marTop w:val="100"/>
          <w:marBottom w:val="100"/>
          <w:divBdr>
            <w:top w:val="none" w:sz="0" w:space="0" w:color="auto"/>
            <w:left w:val="none" w:sz="0" w:space="0" w:color="auto"/>
            <w:bottom w:val="none" w:sz="0" w:space="0" w:color="auto"/>
            <w:right w:val="none" w:sz="0" w:space="0" w:color="auto"/>
          </w:divBdr>
        </w:div>
        <w:div w:id="1672372978">
          <w:marLeft w:val="60"/>
          <w:marRight w:val="60"/>
          <w:marTop w:val="100"/>
          <w:marBottom w:val="100"/>
          <w:divBdr>
            <w:top w:val="none" w:sz="0" w:space="0" w:color="auto"/>
            <w:left w:val="none" w:sz="0" w:space="0" w:color="auto"/>
            <w:bottom w:val="none" w:sz="0" w:space="0" w:color="auto"/>
            <w:right w:val="none" w:sz="0" w:space="0" w:color="auto"/>
          </w:divBdr>
        </w:div>
        <w:div w:id="1920629731">
          <w:marLeft w:val="60"/>
          <w:marRight w:val="60"/>
          <w:marTop w:val="100"/>
          <w:marBottom w:val="100"/>
          <w:divBdr>
            <w:top w:val="none" w:sz="0" w:space="0" w:color="auto"/>
            <w:left w:val="none" w:sz="0" w:space="0" w:color="auto"/>
            <w:bottom w:val="none" w:sz="0" w:space="0" w:color="auto"/>
            <w:right w:val="none" w:sz="0" w:space="0" w:color="auto"/>
          </w:divBdr>
        </w:div>
        <w:div w:id="1654017673">
          <w:marLeft w:val="60"/>
          <w:marRight w:val="60"/>
          <w:marTop w:val="100"/>
          <w:marBottom w:val="100"/>
          <w:divBdr>
            <w:top w:val="none" w:sz="0" w:space="0" w:color="auto"/>
            <w:left w:val="none" w:sz="0" w:space="0" w:color="auto"/>
            <w:bottom w:val="none" w:sz="0" w:space="0" w:color="auto"/>
            <w:right w:val="none" w:sz="0" w:space="0" w:color="auto"/>
          </w:divBdr>
        </w:div>
        <w:div w:id="1901400360">
          <w:marLeft w:val="60"/>
          <w:marRight w:val="60"/>
          <w:marTop w:val="100"/>
          <w:marBottom w:val="100"/>
          <w:divBdr>
            <w:top w:val="none" w:sz="0" w:space="0" w:color="auto"/>
            <w:left w:val="none" w:sz="0" w:space="0" w:color="auto"/>
            <w:bottom w:val="none" w:sz="0" w:space="0" w:color="auto"/>
            <w:right w:val="none" w:sz="0" w:space="0" w:color="auto"/>
          </w:divBdr>
        </w:div>
        <w:div w:id="689339107">
          <w:marLeft w:val="60"/>
          <w:marRight w:val="60"/>
          <w:marTop w:val="100"/>
          <w:marBottom w:val="100"/>
          <w:divBdr>
            <w:top w:val="none" w:sz="0" w:space="0" w:color="auto"/>
            <w:left w:val="none" w:sz="0" w:space="0" w:color="auto"/>
            <w:bottom w:val="none" w:sz="0" w:space="0" w:color="auto"/>
            <w:right w:val="none" w:sz="0" w:space="0" w:color="auto"/>
          </w:divBdr>
        </w:div>
        <w:div w:id="1901791446">
          <w:marLeft w:val="60"/>
          <w:marRight w:val="60"/>
          <w:marTop w:val="100"/>
          <w:marBottom w:val="100"/>
          <w:divBdr>
            <w:top w:val="none" w:sz="0" w:space="0" w:color="auto"/>
            <w:left w:val="none" w:sz="0" w:space="0" w:color="auto"/>
            <w:bottom w:val="none" w:sz="0" w:space="0" w:color="auto"/>
            <w:right w:val="none" w:sz="0" w:space="0" w:color="auto"/>
          </w:divBdr>
        </w:div>
        <w:div w:id="253514018">
          <w:marLeft w:val="60"/>
          <w:marRight w:val="60"/>
          <w:marTop w:val="100"/>
          <w:marBottom w:val="100"/>
          <w:divBdr>
            <w:top w:val="none" w:sz="0" w:space="0" w:color="auto"/>
            <w:left w:val="none" w:sz="0" w:space="0" w:color="auto"/>
            <w:bottom w:val="none" w:sz="0" w:space="0" w:color="auto"/>
            <w:right w:val="none" w:sz="0" w:space="0" w:color="auto"/>
          </w:divBdr>
        </w:div>
        <w:div w:id="1623615563">
          <w:marLeft w:val="60"/>
          <w:marRight w:val="60"/>
          <w:marTop w:val="100"/>
          <w:marBottom w:val="100"/>
          <w:divBdr>
            <w:top w:val="none" w:sz="0" w:space="0" w:color="auto"/>
            <w:left w:val="none" w:sz="0" w:space="0" w:color="auto"/>
            <w:bottom w:val="none" w:sz="0" w:space="0" w:color="auto"/>
            <w:right w:val="none" w:sz="0" w:space="0" w:color="auto"/>
          </w:divBdr>
          <w:divsChild>
            <w:div w:id="817263737">
              <w:marLeft w:val="0"/>
              <w:marRight w:val="0"/>
              <w:marTop w:val="192"/>
              <w:marBottom w:val="0"/>
              <w:divBdr>
                <w:top w:val="none" w:sz="0" w:space="0" w:color="auto"/>
                <w:left w:val="none" w:sz="0" w:space="0" w:color="auto"/>
                <w:bottom w:val="none" w:sz="0" w:space="0" w:color="auto"/>
                <w:right w:val="none" w:sz="0" w:space="0" w:color="auto"/>
              </w:divBdr>
            </w:div>
          </w:divsChild>
        </w:div>
        <w:div w:id="2038777192">
          <w:marLeft w:val="60"/>
          <w:marRight w:val="60"/>
          <w:marTop w:val="100"/>
          <w:marBottom w:val="100"/>
          <w:divBdr>
            <w:top w:val="none" w:sz="0" w:space="0" w:color="auto"/>
            <w:left w:val="none" w:sz="0" w:space="0" w:color="auto"/>
            <w:bottom w:val="none" w:sz="0" w:space="0" w:color="auto"/>
            <w:right w:val="none" w:sz="0" w:space="0" w:color="auto"/>
          </w:divBdr>
          <w:divsChild>
            <w:div w:id="531839640">
              <w:marLeft w:val="0"/>
              <w:marRight w:val="0"/>
              <w:marTop w:val="0"/>
              <w:marBottom w:val="0"/>
              <w:divBdr>
                <w:top w:val="none" w:sz="0" w:space="0" w:color="auto"/>
                <w:left w:val="none" w:sz="0" w:space="0" w:color="auto"/>
                <w:bottom w:val="none" w:sz="0" w:space="0" w:color="auto"/>
                <w:right w:val="none" w:sz="0" w:space="0" w:color="auto"/>
              </w:divBdr>
            </w:div>
          </w:divsChild>
        </w:div>
        <w:div w:id="1300109281">
          <w:marLeft w:val="60"/>
          <w:marRight w:val="60"/>
          <w:marTop w:val="100"/>
          <w:marBottom w:val="100"/>
          <w:divBdr>
            <w:top w:val="none" w:sz="0" w:space="0" w:color="auto"/>
            <w:left w:val="none" w:sz="0" w:space="0" w:color="auto"/>
            <w:bottom w:val="none" w:sz="0" w:space="0" w:color="auto"/>
            <w:right w:val="none" w:sz="0" w:space="0" w:color="auto"/>
          </w:divBdr>
        </w:div>
        <w:div w:id="275719086">
          <w:marLeft w:val="60"/>
          <w:marRight w:val="60"/>
          <w:marTop w:val="100"/>
          <w:marBottom w:val="100"/>
          <w:divBdr>
            <w:top w:val="none" w:sz="0" w:space="0" w:color="auto"/>
            <w:left w:val="none" w:sz="0" w:space="0" w:color="auto"/>
            <w:bottom w:val="none" w:sz="0" w:space="0" w:color="auto"/>
            <w:right w:val="none" w:sz="0" w:space="0" w:color="auto"/>
          </w:divBdr>
        </w:div>
        <w:div w:id="1354065608">
          <w:marLeft w:val="60"/>
          <w:marRight w:val="60"/>
          <w:marTop w:val="100"/>
          <w:marBottom w:val="100"/>
          <w:divBdr>
            <w:top w:val="none" w:sz="0" w:space="0" w:color="auto"/>
            <w:left w:val="none" w:sz="0" w:space="0" w:color="auto"/>
            <w:bottom w:val="none" w:sz="0" w:space="0" w:color="auto"/>
            <w:right w:val="none" w:sz="0" w:space="0" w:color="auto"/>
          </w:divBdr>
        </w:div>
        <w:div w:id="753090121">
          <w:marLeft w:val="60"/>
          <w:marRight w:val="60"/>
          <w:marTop w:val="100"/>
          <w:marBottom w:val="100"/>
          <w:divBdr>
            <w:top w:val="none" w:sz="0" w:space="0" w:color="auto"/>
            <w:left w:val="none" w:sz="0" w:space="0" w:color="auto"/>
            <w:bottom w:val="none" w:sz="0" w:space="0" w:color="auto"/>
            <w:right w:val="none" w:sz="0" w:space="0" w:color="auto"/>
          </w:divBdr>
        </w:div>
        <w:div w:id="133908095">
          <w:marLeft w:val="60"/>
          <w:marRight w:val="60"/>
          <w:marTop w:val="100"/>
          <w:marBottom w:val="100"/>
          <w:divBdr>
            <w:top w:val="none" w:sz="0" w:space="0" w:color="auto"/>
            <w:left w:val="none" w:sz="0" w:space="0" w:color="auto"/>
            <w:bottom w:val="none" w:sz="0" w:space="0" w:color="auto"/>
            <w:right w:val="none" w:sz="0" w:space="0" w:color="auto"/>
          </w:divBdr>
        </w:div>
        <w:div w:id="310670725">
          <w:marLeft w:val="60"/>
          <w:marRight w:val="60"/>
          <w:marTop w:val="100"/>
          <w:marBottom w:val="100"/>
          <w:divBdr>
            <w:top w:val="none" w:sz="0" w:space="0" w:color="auto"/>
            <w:left w:val="none" w:sz="0" w:space="0" w:color="auto"/>
            <w:bottom w:val="none" w:sz="0" w:space="0" w:color="auto"/>
            <w:right w:val="none" w:sz="0" w:space="0" w:color="auto"/>
          </w:divBdr>
        </w:div>
        <w:div w:id="425735469">
          <w:marLeft w:val="60"/>
          <w:marRight w:val="60"/>
          <w:marTop w:val="100"/>
          <w:marBottom w:val="100"/>
          <w:divBdr>
            <w:top w:val="none" w:sz="0" w:space="0" w:color="auto"/>
            <w:left w:val="none" w:sz="0" w:space="0" w:color="auto"/>
            <w:bottom w:val="none" w:sz="0" w:space="0" w:color="auto"/>
            <w:right w:val="none" w:sz="0" w:space="0" w:color="auto"/>
          </w:divBdr>
        </w:div>
        <w:div w:id="152180486">
          <w:marLeft w:val="60"/>
          <w:marRight w:val="60"/>
          <w:marTop w:val="100"/>
          <w:marBottom w:val="100"/>
          <w:divBdr>
            <w:top w:val="none" w:sz="0" w:space="0" w:color="auto"/>
            <w:left w:val="none" w:sz="0" w:space="0" w:color="auto"/>
            <w:bottom w:val="none" w:sz="0" w:space="0" w:color="auto"/>
            <w:right w:val="none" w:sz="0" w:space="0" w:color="auto"/>
          </w:divBdr>
        </w:div>
        <w:div w:id="1420980236">
          <w:marLeft w:val="60"/>
          <w:marRight w:val="60"/>
          <w:marTop w:val="100"/>
          <w:marBottom w:val="100"/>
          <w:divBdr>
            <w:top w:val="none" w:sz="0" w:space="0" w:color="auto"/>
            <w:left w:val="none" w:sz="0" w:space="0" w:color="auto"/>
            <w:bottom w:val="none" w:sz="0" w:space="0" w:color="auto"/>
            <w:right w:val="none" w:sz="0" w:space="0" w:color="auto"/>
          </w:divBdr>
        </w:div>
        <w:div w:id="423768732">
          <w:marLeft w:val="60"/>
          <w:marRight w:val="60"/>
          <w:marTop w:val="100"/>
          <w:marBottom w:val="100"/>
          <w:divBdr>
            <w:top w:val="none" w:sz="0" w:space="0" w:color="auto"/>
            <w:left w:val="none" w:sz="0" w:space="0" w:color="auto"/>
            <w:bottom w:val="none" w:sz="0" w:space="0" w:color="auto"/>
            <w:right w:val="none" w:sz="0" w:space="0" w:color="auto"/>
          </w:divBdr>
        </w:div>
        <w:div w:id="1467698573">
          <w:marLeft w:val="60"/>
          <w:marRight w:val="60"/>
          <w:marTop w:val="100"/>
          <w:marBottom w:val="100"/>
          <w:divBdr>
            <w:top w:val="none" w:sz="0" w:space="0" w:color="auto"/>
            <w:left w:val="none" w:sz="0" w:space="0" w:color="auto"/>
            <w:bottom w:val="none" w:sz="0" w:space="0" w:color="auto"/>
            <w:right w:val="none" w:sz="0" w:space="0" w:color="auto"/>
          </w:divBdr>
          <w:divsChild>
            <w:div w:id="771975047">
              <w:marLeft w:val="0"/>
              <w:marRight w:val="0"/>
              <w:marTop w:val="192"/>
              <w:marBottom w:val="0"/>
              <w:divBdr>
                <w:top w:val="none" w:sz="0" w:space="0" w:color="auto"/>
                <w:left w:val="none" w:sz="0" w:space="0" w:color="auto"/>
                <w:bottom w:val="none" w:sz="0" w:space="0" w:color="auto"/>
                <w:right w:val="none" w:sz="0" w:space="0" w:color="auto"/>
              </w:divBdr>
            </w:div>
          </w:divsChild>
        </w:div>
        <w:div w:id="872379675">
          <w:marLeft w:val="60"/>
          <w:marRight w:val="60"/>
          <w:marTop w:val="100"/>
          <w:marBottom w:val="100"/>
          <w:divBdr>
            <w:top w:val="none" w:sz="0" w:space="0" w:color="auto"/>
            <w:left w:val="none" w:sz="0" w:space="0" w:color="auto"/>
            <w:bottom w:val="none" w:sz="0" w:space="0" w:color="auto"/>
            <w:right w:val="none" w:sz="0" w:space="0" w:color="auto"/>
          </w:divBdr>
          <w:divsChild>
            <w:div w:id="875967203">
              <w:marLeft w:val="0"/>
              <w:marRight w:val="0"/>
              <w:marTop w:val="0"/>
              <w:marBottom w:val="0"/>
              <w:divBdr>
                <w:top w:val="none" w:sz="0" w:space="0" w:color="auto"/>
                <w:left w:val="none" w:sz="0" w:space="0" w:color="auto"/>
                <w:bottom w:val="none" w:sz="0" w:space="0" w:color="auto"/>
                <w:right w:val="none" w:sz="0" w:space="0" w:color="auto"/>
              </w:divBdr>
            </w:div>
          </w:divsChild>
        </w:div>
        <w:div w:id="808671899">
          <w:marLeft w:val="60"/>
          <w:marRight w:val="60"/>
          <w:marTop w:val="100"/>
          <w:marBottom w:val="100"/>
          <w:divBdr>
            <w:top w:val="none" w:sz="0" w:space="0" w:color="auto"/>
            <w:left w:val="none" w:sz="0" w:space="0" w:color="auto"/>
            <w:bottom w:val="none" w:sz="0" w:space="0" w:color="auto"/>
            <w:right w:val="none" w:sz="0" w:space="0" w:color="auto"/>
          </w:divBdr>
        </w:div>
        <w:div w:id="2143881177">
          <w:marLeft w:val="60"/>
          <w:marRight w:val="60"/>
          <w:marTop w:val="100"/>
          <w:marBottom w:val="100"/>
          <w:divBdr>
            <w:top w:val="none" w:sz="0" w:space="0" w:color="auto"/>
            <w:left w:val="none" w:sz="0" w:space="0" w:color="auto"/>
            <w:bottom w:val="none" w:sz="0" w:space="0" w:color="auto"/>
            <w:right w:val="none" w:sz="0" w:space="0" w:color="auto"/>
          </w:divBdr>
        </w:div>
        <w:div w:id="731122824">
          <w:marLeft w:val="60"/>
          <w:marRight w:val="60"/>
          <w:marTop w:val="100"/>
          <w:marBottom w:val="100"/>
          <w:divBdr>
            <w:top w:val="none" w:sz="0" w:space="0" w:color="auto"/>
            <w:left w:val="none" w:sz="0" w:space="0" w:color="auto"/>
            <w:bottom w:val="none" w:sz="0" w:space="0" w:color="auto"/>
            <w:right w:val="none" w:sz="0" w:space="0" w:color="auto"/>
          </w:divBdr>
        </w:div>
        <w:div w:id="1473669573">
          <w:marLeft w:val="60"/>
          <w:marRight w:val="60"/>
          <w:marTop w:val="100"/>
          <w:marBottom w:val="100"/>
          <w:divBdr>
            <w:top w:val="none" w:sz="0" w:space="0" w:color="auto"/>
            <w:left w:val="none" w:sz="0" w:space="0" w:color="auto"/>
            <w:bottom w:val="none" w:sz="0" w:space="0" w:color="auto"/>
            <w:right w:val="none" w:sz="0" w:space="0" w:color="auto"/>
          </w:divBdr>
        </w:div>
      </w:divsChild>
    </w:div>
    <w:div w:id="1679965174">
      <w:bodyDiv w:val="1"/>
      <w:marLeft w:val="0"/>
      <w:marRight w:val="0"/>
      <w:marTop w:val="0"/>
      <w:marBottom w:val="0"/>
      <w:divBdr>
        <w:top w:val="none" w:sz="0" w:space="0" w:color="auto"/>
        <w:left w:val="none" w:sz="0" w:space="0" w:color="auto"/>
        <w:bottom w:val="none" w:sz="0" w:space="0" w:color="auto"/>
        <w:right w:val="none" w:sz="0" w:space="0" w:color="auto"/>
      </w:divBdr>
      <w:divsChild>
        <w:div w:id="279844067">
          <w:marLeft w:val="346"/>
          <w:marRight w:val="0"/>
          <w:marTop w:val="0"/>
          <w:marBottom w:val="0"/>
          <w:divBdr>
            <w:top w:val="none" w:sz="0" w:space="0" w:color="auto"/>
            <w:left w:val="none" w:sz="0" w:space="0" w:color="auto"/>
            <w:bottom w:val="none" w:sz="0" w:space="0" w:color="auto"/>
            <w:right w:val="none" w:sz="0" w:space="0" w:color="auto"/>
          </w:divBdr>
        </w:div>
      </w:divsChild>
    </w:div>
    <w:div w:id="1682588549">
      <w:bodyDiv w:val="1"/>
      <w:marLeft w:val="0"/>
      <w:marRight w:val="0"/>
      <w:marTop w:val="0"/>
      <w:marBottom w:val="0"/>
      <w:divBdr>
        <w:top w:val="none" w:sz="0" w:space="0" w:color="auto"/>
        <w:left w:val="none" w:sz="0" w:space="0" w:color="auto"/>
        <w:bottom w:val="none" w:sz="0" w:space="0" w:color="auto"/>
        <w:right w:val="none" w:sz="0" w:space="0" w:color="auto"/>
      </w:divBdr>
    </w:div>
    <w:div w:id="1701129957">
      <w:bodyDiv w:val="1"/>
      <w:marLeft w:val="0"/>
      <w:marRight w:val="0"/>
      <w:marTop w:val="0"/>
      <w:marBottom w:val="0"/>
      <w:divBdr>
        <w:top w:val="none" w:sz="0" w:space="0" w:color="auto"/>
        <w:left w:val="none" w:sz="0" w:space="0" w:color="auto"/>
        <w:bottom w:val="none" w:sz="0" w:space="0" w:color="auto"/>
        <w:right w:val="none" w:sz="0" w:space="0" w:color="auto"/>
      </w:divBdr>
    </w:div>
    <w:div w:id="1712916423">
      <w:bodyDiv w:val="1"/>
      <w:marLeft w:val="0"/>
      <w:marRight w:val="0"/>
      <w:marTop w:val="0"/>
      <w:marBottom w:val="0"/>
      <w:divBdr>
        <w:top w:val="none" w:sz="0" w:space="0" w:color="auto"/>
        <w:left w:val="none" w:sz="0" w:space="0" w:color="auto"/>
        <w:bottom w:val="none" w:sz="0" w:space="0" w:color="auto"/>
        <w:right w:val="none" w:sz="0" w:space="0" w:color="auto"/>
      </w:divBdr>
      <w:divsChild>
        <w:div w:id="777794243">
          <w:marLeft w:val="346"/>
          <w:marRight w:val="0"/>
          <w:marTop w:val="0"/>
          <w:marBottom w:val="120"/>
          <w:divBdr>
            <w:top w:val="none" w:sz="0" w:space="0" w:color="auto"/>
            <w:left w:val="none" w:sz="0" w:space="0" w:color="auto"/>
            <w:bottom w:val="none" w:sz="0" w:space="0" w:color="auto"/>
            <w:right w:val="none" w:sz="0" w:space="0" w:color="auto"/>
          </w:divBdr>
        </w:div>
        <w:div w:id="849954890">
          <w:marLeft w:val="346"/>
          <w:marRight w:val="0"/>
          <w:marTop w:val="0"/>
          <w:marBottom w:val="120"/>
          <w:divBdr>
            <w:top w:val="none" w:sz="0" w:space="0" w:color="auto"/>
            <w:left w:val="none" w:sz="0" w:space="0" w:color="auto"/>
            <w:bottom w:val="none" w:sz="0" w:space="0" w:color="auto"/>
            <w:right w:val="none" w:sz="0" w:space="0" w:color="auto"/>
          </w:divBdr>
        </w:div>
      </w:divsChild>
    </w:div>
    <w:div w:id="1732389028">
      <w:bodyDiv w:val="1"/>
      <w:marLeft w:val="0"/>
      <w:marRight w:val="0"/>
      <w:marTop w:val="0"/>
      <w:marBottom w:val="0"/>
      <w:divBdr>
        <w:top w:val="none" w:sz="0" w:space="0" w:color="auto"/>
        <w:left w:val="none" w:sz="0" w:space="0" w:color="auto"/>
        <w:bottom w:val="none" w:sz="0" w:space="0" w:color="auto"/>
        <w:right w:val="none" w:sz="0" w:space="0" w:color="auto"/>
      </w:divBdr>
    </w:div>
    <w:div w:id="1736468885">
      <w:bodyDiv w:val="1"/>
      <w:marLeft w:val="0"/>
      <w:marRight w:val="0"/>
      <w:marTop w:val="0"/>
      <w:marBottom w:val="0"/>
      <w:divBdr>
        <w:top w:val="none" w:sz="0" w:space="0" w:color="auto"/>
        <w:left w:val="none" w:sz="0" w:space="0" w:color="auto"/>
        <w:bottom w:val="none" w:sz="0" w:space="0" w:color="auto"/>
        <w:right w:val="none" w:sz="0" w:space="0" w:color="auto"/>
      </w:divBdr>
    </w:div>
    <w:div w:id="1793279008">
      <w:bodyDiv w:val="1"/>
      <w:marLeft w:val="0"/>
      <w:marRight w:val="0"/>
      <w:marTop w:val="0"/>
      <w:marBottom w:val="0"/>
      <w:divBdr>
        <w:top w:val="none" w:sz="0" w:space="0" w:color="auto"/>
        <w:left w:val="none" w:sz="0" w:space="0" w:color="auto"/>
        <w:bottom w:val="none" w:sz="0" w:space="0" w:color="auto"/>
        <w:right w:val="none" w:sz="0" w:space="0" w:color="auto"/>
      </w:divBdr>
    </w:div>
    <w:div w:id="1797914639">
      <w:bodyDiv w:val="1"/>
      <w:marLeft w:val="0"/>
      <w:marRight w:val="0"/>
      <w:marTop w:val="0"/>
      <w:marBottom w:val="0"/>
      <w:divBdr>
        <w:top w:val="none" w:sz="0" w:space="0" w:color="auto"/>
        <w:left w:val="none" w:sz="0" w:space="0" w:color="auto"/>
        <w:bottom w:val="none" w:sz="0" w:space="0" w:color="auto"/>
        <w:right w:val="none" w:sz="0" w:space="0" w:color="auto"/>
      </w:divBdr>
    </w:div>
    <w:div w:id="1810896555">
      <w:bodyDiv w:val="1"/>
      <w:marLeft w:val="0"/>
      <w:marRight w:val="0"/>
      <w:marTop w:val="0"/>
      <w:marBottom w:val="0"/>
      <w:divBdr>
        <w:top w:val="none" w:sz="0" w:space="0" w:color="auto"/>
        <w:left w:val="none" w:sz="0" w:space="0" w:color="auto"/>
        <w:bottom w:val="none" w:sz="0" w:space="0" w:color="auto"/>
        <w:right w:val="none" w:sz="0" w:space="0" w:color="auto"/>
      </w:divBdr>
      <w:divsChild>
        <w:div w:id="1081148349">
          <w:marLeft w:val="0"/>
          <w:marRight w:val="0"/>
          <w:marTop w:val="192"/>
          <w:marBottom w:val="0"/>
          <w:divBdr>
            <w:top w:val="none" w:sz="0" w:space="0" w:color="auto"/>
            <w:left w:val="none" w:sz="0" w:space="0" w:color="auto"/>
            <w:bottom w:val="none" w:sz="0" w:space="0" w:color="auto"/>
            <w:right w:val="none" w:sz="0" w:space="0" w:color="auto"/>
          </w:divBdr>
        </w:div>
        <w:div w:id="1882553971">
          <w:marLeft w:val="0"/>
          <w:marRight w:val="0"/>
          <w:marTop w:val="192"/>
          <w:marBottom w:val="0"/>
          <w:divBdr>
            <w:top w:val="none" w:sz="0" w:space="0" w:color="auto"/>
            <w:left w:val="none" w:sz="0" w:space="0" w:color="auto"/>
            <w:bottom w:val="none" w:sz="0" w:space="0" w:color="auto"/>
            <w:right w:val="none" w:sz="0" w:space="0" w:color="auto"/>
          </w:divBdr>
        </w:div>
        <w:div w:id="651834915">
          <w:marLeft w:val="0"/>
          <w:marRight w:val="0"/>
          <w:marTop w:val="192"/>
          <w:marBottom w:val="0"/>
          <w:divBdr>
            <w:top w:val="none" w:sz="0" w:space="0" w:color="auto"/>
            <w:left w:val="none" w:sz="0" w:space="0" w:color="auto"/>
            <w:bottom w:val="none" w:sz="0" w:space="0" w:color="auto"/>
            <w:right w:val="none" w:sz="0" w:space="0" w:color="auto"/>
          </w:divBdr>
        </w:div>
        <w:div w:id="1806196131">
          <w:marLeft w:val="0"/>
          <w:marRight w:val="0"/>
          <w:marTop w:val="192"/>
          <w:marBottom w:val="0"/>
          <w:divBdr>
            <w:top w:val="none" w:sz="0" w:space="0" w:color="auto"/>
            <w:left w:val="none" w:sz="0" w:space="0" w:color="auto"/>
            <w:bottom w:val="none" w:sz="0" w:space="0" w:color="auto"/>
            <w:right w:val="none" w:sz="0" w:space="0" w:color="auto"/>
          </w:divBdr>
        </w:div>
        <w:div w:id="1600721618">
          <w:marLeft w:val="0"/>
          <w:marRight w:val="0"/>
          <w:marTop w:val="192"/>
          <w:marBottom w:val="0"/>
          <w:divBdr>
            <w:top w:val="none" w:sz="0" w:space="0" w:color="auto"/>
            <w:left w:val="none" w:sz="0" w:space="0" w:color="auto"/>
            <w:bottom w:val="none" w:sz="0" w:space="0" w:color="auto"/>
            <w:right w:val="none" w:sz="0" w:space="0" w:color="auto"/>
          </w:divBdr>
        </w:div>
        <w:div w:id="161625137">
          <w:marLeft w:val="0"/>
          <w:marRight w:val="0"/>
          <w:marTop w:val="192"/>
          <w:marBottom w:val="0"/>
          <w:divBdr>
            <w:top w:val="none" w:sz="0" w:space="0" w:color="auto"/>
            <w:left w:val="none" w:sz="0" w:space="0" w:color="auto"/>
            <w:bottom w:val="none" w:sz="0" w:space="0" w:color="auto"/>
            <w:right w:val="none" w:sz="0" w:space="0" w:color="auto"/>
          </w:divBdr>
        </w:div>
        <w:div w:id="1239170510">
          <w:marLeft w:val="0"/>
          <w:marRight w:val="0"/>
          <w:marTop w:val="192"/>
          <w:marBottom w:val="0"/>
          <w:divBdr>
            <w:top w:val="none" w:sz="0" w:space="0" w:color="auto"/>
            <w:left w:val="none" w:sz="0" w:space="0" w:color="auto"/>
            <w:bottom w:val="none" w:sz="0" w:space="0" w:color="auto"/>
            <w:right w:val="none" w:sz="0" w:space="0" w:color="auto"/>
          </w:divBdr>
        </w:div>
        <w:div w:id="791946697">
          <w:marLeft w:val="0"/>
          <w:marRight w:val="0"/>
          <w:marTop w:val="192"/>
          <w:marBottom w:val="0"/>
          <w:divBdr>
            <w:top w:val="none" w:sz="0" w:space="0" w:color="auto"/>
            <w:left w:val="none" w:sz="0" w:space="0" w:color="auto"/>
            <w:bottom w:val="none" w:sz="0" w:space="0" w:color="auto"/>
            <w:right w:val="none" w:sz="0" w:space="0" w:color="auto"/>
          </w:divBdr>
        </w:div>
        <w:div w:id="743189211">
          <w:marLeft w:val="0"/>
          <w:marRight w:val="0"/>
          <w:marTop w:val="192"/>
          <w:marBottom w:val="0"/>
          <w:divBdr>
            <w:top w:val="none" w:sz="0" w:space="0" w:color="auto"/>
            <w:left w:val="none" w:sz="0" w:space="0" w:color="auto"/>
            <w:bottom w:val="none" w:sz="0" w:space="0" w:color="auto"/>
            <w:right w:val="none" w:sz="0" w:space="0" w:color="auto"/>
          </w:divBdr>
        </w:div>
        <w:div w:id="609508699">
          <w:marLeft w:val="0"/>
          <w:marRight w:val="0"/>
          <w:marTop w:val="192"/>
          <w:marBottom w:val="0"/>
          <w:divBdr>
            <w:top w:val="none" w:sz="0" w:space="0" w:color="auto"/>
            <w:left w:val="none" w:sz="0" w:space="0" w:color="auto"/>
            <w:bottom w:val="none" w:sz="0" w:space="0" w:color="auto"/>
            <w:right w:val="none" w:sz="0" w:space="0" w:color="auto"/>
          </w:divBdr>
        </w:div>
        <w:div w:id="352415224">
          <w:marLeft w:val="0"/>
          <w:marRight w:val="0"/>
          <w:marTop w:val="192"/>
          <w:marBottom w:val="0"/>
          <w:divBdr>
            <w:top w:val="none" w:sz="0" w:space="0" w:color="auto"/>
            <w:left w:val="none" w:sz="0" w:space="0" w:color="auto"/>
            <w:bottom w:val="none" w:sz="0" w:space="0" w:color="auto"/>
            <w:right w:val="none" w:sz="0" w:space="0" w:color="auto"/>
          </w:divBdr>
        </w:div>
        <w:div w:id="1886796278">
          <w:marLeft w:val="0"/>
          <w:marRight w:val="0"/>
          <w:marTop w:val="192"/>
          <w:marBottom w:val="0"/>
          <w:divBdr>
            <w:top w:val="none" w:sz="0" w:space="0" w:color="auto"/>
            <w:left w:val="none" w:sz="0" w:space="0" w:color="auto"/>
            <w:bottom w:val="none" w:sz="0" w:space="0" w:color="auto"/>
            <w:right w:val="none" w:sz="0" w:space="0" w:color="auto"/>
          </w:divBdr>
        </w:div>
        <w:div w:id="787550019">
          <w:marLeft w:val="0"/>
          <w:marRight w:val="0"/>
          <w:marTop w:val="192"/>
          <w:marBottom w:val="0"/>
          <w:divBdr>
            <w:top w:val="none" w:sz="0" w:space="0" w:color="auto"/>
            <w:left w:val="none" w:sz="0" w:space="0" w:color="auto"/>
            <w:bottom w:val="none" w:sz="0" w:space="0" w:color="auto"/>
            <w:right w:val="none" w:sz="0" w:space="0" w:color="auto"/>
          </w:divBdr>
        </w:div>
        <w:div w:id="90858357">
          <w:marLeft w:val="0"/>
          <w:marRight w:val="0"/>
          <w:marTop w:val="192"/>
          <w:marBottom w:val="0"/>
          <w:divBdr>
            <w:top w:val="none" w:sz="0" w:space="0" w:color="auto"/>
            <w:left w:val="none" w:sz="0" w:space="0" w:color="auto"/>
            <w:bottom w:val="none" w:sz="0" w:space="0" w:color="auto"/>
            <w:right w:val="none" w:sz="0" w:space="0" w:color="auto"/>
          </w:divBdr>
        </w:div>
        <w:div w:id="321857967">
          <w:marLeft w:val="0"/>
          <w:marRight w:val="0"/>
          <w:marTop w:val="192"/>
          <w:marBottom w:val="0"/>
          <w:divBdr>
            <w:top w:val="none" w:sz="0" w:space="0" w:color="auto"/>
            <w:left w:val="none" w:sz="0" w:space="0" w:color="auto"/>
            <w:bottom w:val="none" w:sz="0" w:space="0" w:color="auto"/>
            <w:right w:val="none" w:sz="0" w:space="0" w:color="auto"/>
          </w:divBdr>
        </w:div>
        <w:div w:id="1147669307">
          <w:marLeft w:val="0"/>
          <w:marRight w:val="0"/>
          <w:marTop w:val="192"/>
          <w:marBottom w:val="0"/>
          <w:divBdr>
            <w:top w:val="none" w:sz="0" w:space="0" w:color="auto"/>
            <w:left w:val="none" w:sz="0" w:space="0" w:color="auto"/>
            <w:bottom w:val="none" w:sz="0" w:space="0" w:color="auto"/>
            <w:right w:val="none" w:sz="0" w:space="0" w:color="auto"/>
          </w:divBdr>
        </w:div>
        <w:div w:id="1831947015">
          <w:marLeft w:val="0"/>
          <w:marRight w:val="0"/>
          <w:marTop w:val="192"/>
          <w:marBottom w:val="0"/>
          <w:divBdr>
            <w:top w:val="none" w:sz="0" w:space="0" w:color="auto"/>
            <w:left w:val="none" w:sz="0" w:space="0" w:color="auto"/>
            <w:bottom w:val="none" w:sz="0" w:space="0" w:color="auto"/>
            <w:right w:val="none" w:sz="0" w:space="0" w:color="auto"/>
          </w:divBdr>
        </w:div>
      </w:divsChild>
    </w:div>
    <w:div w:id="1836139792">
      <w:bodyDiv w:val="1"/>
      <w:marLeft w:val="0"/>
      <w:marRight w:val="0"/>
      <w:marTop w:val="0"/>
      <w:marBottom w:val="0"/>
      <w:divBdr>
        <w:top w:val="none" w:sz="0" w:space="0" w:color="auto"/>
        <w:left w:val="none" w:sz="0" w:space="0" w:color="auto"/>
        <w:bottom w:val="none" w:sz="0" w:space="0" w:color="auto"/>
        <w:right w:val="none" w:sz="0" w:space="0" w:color="auto"/>
      </w:divBdr>
    </w:div>
    <w:div w:id="1851941377">
      <w:bodyDiv w:val="1"/>
      <w:marLeft w:val="0"/>
      <w:marRight w:val="0"/>
      <w:marTop w:val="0"/>
      <w:marBottom w:val="0"/>
      <w:divBdr>
        <w:top w:val="none" w:sz="0" w:space="0" w:color="auto"/>
        <w:left w:val="none" w:sz="0" w:space="0" w:color="auto"/>
        <w:bottom w:val="none" w:sz="0" w:space="0" w:color="auto"/>
        <w:right w:val="none" w:sz="0" w:space="0" w:color="auto"/>
      </w:divBdr>
    </w:div>
    <w:div w:id="1853646980">
      <w:bodyDiv w:val="1"/>
      <w:marLeft w:val="0"/>
      <w:marRight w:val="0"/>
      <w:marTop w:val="0"/>
      <w:marBottom w:val="0"/>
      <w:divBdr>
        <w:top w:val="none" w:sz="0" w:space="0" w:color="auto"/>
        <w:left w:val="none" w:sz="0" w:space="0" w:color="auto"/>
        <w:bottom w:val="none" w:sz="0" w:space="0" w:color="auto"/>
        <w:right w:val="none" w:sz="0" w:space="0" w:color="auto"/>
      </w:divBdr>
    </w:div>
    <w:div w:id="1869446842">
      <w:bodyDiv w:val="1"/>
      <w:marLeft w:val="0"/>
      <w:marRight w:val="0"/>
      <w:marTop w:val="0"/>
      <w:marBottom w:val="0"/>
      <w:divBdr>
        <w:top w:val="none" w:sz="0" w:space="0" w:color="auto"/>
        <w:left w:val="none" w:sz="0" w:space="0" w:color="auto"/>
        <w:bottom w:val="none" w:sz="0" w:space="0" w:color="auto"/>
        <w:right w:val="none" w:sz="0" w:space="0" w:color="auto"/>
      </w:divBdr>
      <w:divsChild>
        <w:div w:id="881595029">
          <w:marLeft w:val="346"/>
          <w:marRight w:val="0"/>
          <w:marTop w:val="0"/>
          <w:marBottom w:val="120"/>
          <w:divBdr>
            <w:top w:val="none" w:sz="0" w:space="0" w:color="auto"/>
            <w:left w:val="none" w:sz="0" w:space="0" w:color="auto"/>
            <w:bottom w:val="none" w:sz="0" w:space="0" w:color="auto"/>
            <w:right w:val="none" w:sz="0" w:space="0" w:color="auto"/>
          </w:divBdr>
        </w:div>
      </w:divsChild>
    </w:div>
    <w:div w:id="1888569738">
      <w:bodyDiv w:val="1"/>
      <w:marLeft w:val="0"/>
      <w:marRight w:val="0"/>
      <w:marTop w:val="0"/>
      <w:marBottom w:val="0"/>
      <w:divBdr>
        <w:top w:val="none" w:sz="0" w:space="0" w:color="auto"/>
        <w:left w:val="none" w:sz="0" w:space="0" w:color="auto"/>
        <w:bottom w:val="none" w:sz="0" w:space="0" w:color="auto"/>
        <w:right w:val="none" w:sz="0" w:space="0" w:color="auto"/>
      </w:divBdr>
    </w:div>
    <w:div w:id="1919050915">
      <w:bodyDiv w:val="1"/>
      <w:marLeft w:val="0"/>
      <w:marRight w:val="0"/>
      <w:marTop w:val="0"/>
      <w:marBottom w:val="0"/>
      <w:divBdr>
        <w:top w:val="none" w:sz="0" w:space="0" w:color="auto"/>
        <w:left w:val="none" w:sz="0" w:space="0" w:color="auto"/>
        <w:bottom w:val="none" w:sz="0" w:space="0" w:color="auto"/>
        <w:right w:val="none" w:sz="0" w:space="0" w:color="auto"/>
      </w:divBdr>
      <w:divsChild>
        <w:div w:id="1610088959">
          <w:marLeft w:val="346"/>
          <w:marRight w:val="0"/>
          <w:marTop w:val="0"/>
          <w:marBottom w:val="200"/>
          <w:divBdr>
            <w:top w:val="none" w:sz="0" w:space="0" w:color="auto"/>
            <w:left w:val="none" w:sz="0" w:space="0" w:color="auto"/>
            <w:bottom w:val="none" w:sz="0" w:space="0" w:color="auto"/>
            <w:right w:val="none" w:sz="0" w:space="0" w:color="auto"/>
          </w:divBdr>
        </w:div>
        <w:div w:id="389690395">
          <w:marLeft w:val="346"/>
          <w:marRight w:val="0"/>
          <w:marTop w:val="0"/>
          <w:marBottom w:val="200"/>
          <w:divBdr>
            <w:top w:val="none" w:sz="0" w:space="0" w:color="auto"/>
            <w:left w:val="none" w:sz="0" w:space="0" w:color="auto"/>
            <w:bottom w:val="none" w:sz="0" w:space="0" w:color="auto"/>
            <w:right w:val="none" w:sz="0" w:space="0" w:color="auto"/>
          </w:divBdr>
        </w:div>
        <w:div w:id="1260061419">
          <w:marLeft w:val="346"/>
          <w:marRight w:val="0"/>
          <w:marTop w:val="0"/>
          <w:marBottom w:val="200"/>
          <w:divBdr>
            <w:top w:val="none" w:sz="0" w:space="0" w:color="auto"/>
            <w:left w:val="none" w:sz="0" w:space="0" w:color="auto"/>
            <w:bottom w:val="none" w:sz="0" w:space="0" w:color="auto"/>
            <w:right w:val="none" w:sz="0" w:space="0" w:color="auto"/>
          </w:divBdr>
        </w:div>
        <w:div w:id="885721965">
          <w:marLeft w:val="346"/>
          <w:marRight w:val="0"/>
          <w:marTop w:val="0"/>
          <w:marBottom w:val="200"/>
          <w:divBdr>
            <w:top w:val="none" w:sz="0" w:space="0" w:color="auto"/>
            <w:left w:val="none" w:sz="0" w:space="0" w:color="auto"/>
            <w:bottom w:val="none" w:sz="0" w:space="0" w:color="auto"/>
            <w:right w:val="none" w:sz="0" w:space="0" w:color="auto"/>
          </w:divBdr>
        </w:div>
      </w:divsChild>
    </w:div>
    <w:div w:id="1933467216">
      <w:bodyDiv w:val="1"/>
      <w:marLeft w:val="0"/>
      <w:marRight w:val="0"/>
      <w:marTop w:val="0"/>
      <w:marBottom w:val="0"/>
      <w:divBdr>
        <w:top w:val="none" w:sz="0" w:space="0" w:color="auto"/>
        <w:left w:val="none" w:sz="0" w:space="0" w:color="auto"/>
        <w:bottom w:val="none" w:sz="0" w:space="0" w:color="auto"/>
        <w:right w:val="none" w:sz="0" w:space="0" w:color="auto"/>
      </w:divBdr>
      <w:divsChild>
        <w:div w:id="2784732">
          <w:marLeft w:val="346"/>
          <w:marRight w:val="0"/>
          <w:marTop w:val="0"/>
          <w:marBottom w:val="200"/>
          <w:divBdr>
            <w:top w:val="none" w:sz="0" w:space="0" w:color="auto"/>
            <w:left w:val="none" w:sz="0" w:space="0" w:color="auto"/>
            <w:bottom w:val="none" w:sz="0" w:space="0" w:color="auto"/>
            <w:right w:val="none" w:sz="0" w:space="0" w:color="auto"/>
          </w:divBdr>
        </w:div>
        <w:div w:id="10381448">
          <w:marLeft w:val="346"/>
          <w:marRight w:val="0"/>
          <w:marTop w:val="0"/>
          <w:marBottom w:val="200"/>
          <w:divBdr>
            <w:top w:val="none" w:sz="0" w:space="0" w:color="auto"/>
            <w:left w:val="none" w:sz="0" w:space="0" w:color="auto"/>
            <w:bottom w:val="none" w:sz="0" w:space="0" w:color="auto"/>
            <w:right w:val="none" w:sz="0" w:space="0" w:color="auto"/>
          </w:divBdr>
        </w:div>
        <w:div w:id="2141068453">
          <w:marLeft w:val="346"/>
          <w:marRight w:val="0"/>
          <w:marTop w:val="0"/>
          <w:marBottom w:val="200"/>
          <w:divBdr>
            <w:top w:val="none" w:sz="0" w:space="0" w:color="auto"/>
            <w:left w:val="none" w:sz="0" w:space="0" w:color="auto"/>
            <w:bottom w:val="none" w:sz="0" w:space="0" w:color="auto"/>
            <w:right w:val="none" w:sz="0" w:space="0" w:color="auto"/>
          </w:divBdr>
        </w:div>
      </w:divsChild>
    </w:div>
    <w:div w:id="1936555480">
      <w:bodyDiv w:val="1"/>
      <w:marLeft w:val="0"/>
      <w:marRight w:val="0"/>
      <w:marTop w:val="0"/>
      <w:marBottom w:val="0"/>
      <w:divBdr>
        <w:top w:val="none" w:sz="0" w:space="0" w:color="auto"/>
        <w:left w:val="none" w:sz="0" w:space="0" w:color="auto"/>
        <w:bottom w:val="none" w:sz="0" w:space="0" w:color="auto"/>
        <w:right w:val="none" w:sz="0" w:space="0" w:color="auto"/>
      </w:divBdr>
      <w:divsChild>
        <w:div w:id="1155730749">
          <w:marLeft w:val="0"/>
          <w:marRight w:val="0"/>
          <w:marTop w:val="192"/>
          <w:marBottom w:val="0"/>
          <w:divBdr>
            <w:top w:val="none" w:sz="0" w:space="0" w:color="auto"/>
            <w:left w:val="none" w:sz="0" w:space="0" w:color="auto"/>
            <w:bottom w:val="none" w:sz="0" w:space="0" w:color="auto"/>
            <w:right w:val="none" w:sz="0" w:space="0" w:color="auto"/>
          </w:divBdr>
        </w:div>
        <w:div w:id="1939559048">
          <w:marLeft w:val="0"/>
          <w:marRight w:val="0"/>
          <w:marTop w:val="192"/>
          <w:marBottom w:val="0"/>
          <w:divBdr>
            <w:top w:val="none" w:sz="0" w:space="0" w:color="auto"/>
            <w:left w:val="none" w:sz="0" w:space="0" w:color="auto"/>
            <w:bottom w:val="none" w:sz="0" w:space="0" w:color="auto"/>
            <w:right w:val="none" w:sz="0" w:space="0" w:color="auto"/>
          </w:divBdr>
        </w:div>
        <w:div w:id="1101028468">
          <w:marLeft w:val="0"/>
          <w:marRight w:val="0"/>
          <w:marTop w:val="192"/>
          <w:marBottom w:val="0"/>
          <w:divBdr>
            <w:top w:val="none" w:sz="0" w:space="0" w:color="auto"/>
            <w:left w:val="none" w:sz="0" w:space="0" w:color="auto"/>
            <w:bottom w:val="none" w:sz="0" w:space="0" w:color="auto"/>
            <w:right w:val="none" w:sz="0" w:space="0" w:color="auto"/>
          </w:divBdr>
        </w:div>
      </w:divsChild>
    </w:div>
    <w:div w:id="2002655931">
      <w:bodyDiv w:val="1"/>
      <w:marLeft w:val="0"/>
      <w:marRight w:val="0"/>
      <w:marTop w:val="0"/>
      <w:marBottom w:val="0"/>
      <w:divBdr>
        <w:top w:val="none" w:sz="0" w:space="0" w:color="auto"/>
        <w:left w:val="none" w:sz="0" w:space="0" w:color="auto"/>
        <w:bottom w:val="none" w:sz="0" w:space="0" w:color="auto"/>
        <w:right w:val="none" w:sz="0" w:space="0" w:color="auto"/>
      </w:divBdr>
    </w:div>
    <w:div w:id="2007778806">
      <w:bodyDiv w:val="1"/>
      <w:marLeft w:val="0"/>
      <w:marRight w:val="0"/>
      <w:marTop w:val="0"/>
      <w:marBottom w:val="0"/>
      <w:divBdr>
        <w:top w:val="none" w:sz="0" w:space="0" w:color="auto"/>
        <w:left w:val="none" w:sz="0" w:space="0" w:color="auto"/>
        <w:bottom w:val="none" w:sz="0" w:space="0" w:color="auto"/>
        <w:right w:val="none" w:sz="0" w:space="0" w:color="auto"/>
      </w:divBdr>
      <w:divsChild>
        <w:div w:id="411969393">
          <w:marLeft w:val="346"/>
          <w:marRight w:val="0"/>
          <w:marTop w:val="0"/>
          <w:marBottom w:val="120"/>
          <w:divBdr>
            <w:top w:val="none" w:sz="0" w:space="0" w:color="auto"/>
            <w:left w:val="none" w:sz="0" w:space="0" w:color="auto"/>
            <w:bottom w:val="none" w:sz="0" w:space="0" w:color="auto"/>
            <w:right w:val="none" w:sz="0" w:space="0" w:color="auto"/>
          </w:divBdr>
        </w:div>
        <w:div w:id="1338314953">
          <w:marLeft w:val="346"/>
          <w:marRight w:val="0"/>
          <w:marTop w:val="0"/>
          <w:marBottom w:val="120"/>
          <w:divBdr>
            <w:top w:val="none" w:sz="0" w:space="0" w:color="auto"/>
            <w:left w:val="none" w:sz="0" w:space="0" w:color="auto"/>
            <w:bottom w:val="none" w:sz="0" w:space="0" w:color="auto"/>
            <w:right w:val="none" w:sz="0" w:space="0" w:color="auto"/>
          </w:divBdr>
        </w:div>
      </w:divsChild>
    </w:div>
    <w:div w:id="2012561819">
      <w:bodyDiv w:val="1"/>
      <w:marLeft w:val="0"/>
      <w:marRight w:val="0"/>
      <w:marTop w:val="0"/>
      <w:marBottom w:val="0"/>
      <w:divBdr>
        <w:top w:val="none" w:sz="0" w:space="0" w:color="auto"/>
        <w:left w:val="none" w:sz="0" w:space="0" w:color="auto"/>
        <w:bottom w:val="none" w:sz="0" w:space="0" w:color="auto"/>
        <w:right w:val="none" w:sz="0" w:space="0" w:color="auto"/>
      </w:divBdr>
    </w:div>
    <w:div w:id="2012758109">
      <w:bodyDiv w:val="1"/>
      <w:marLeft w:val="0"/>
      <w:marRight w:val="0"/>
      <w:marTop w:val="0"/>
      <w:marBottom w:val="0"/>
      <w:divBdr>
        <w:top w:val="none" w:sz="0" w:space="0" w:color="auto"/>
        <w:left w:val="none" w:sz="0" w:space="0" w:color="auto"/>
        <w:bottom w:val="none" w:sz="0" w:space="0" w:color="auto"/>
        <w:right w:val="none" w:sz="0" w:space="0" w:color="auto"/>
      </w:divBdr>
    </w:div>
    <w:div w:id="2024090981">
      <w:bodyDiv w:val="1"/>
      <w:marLeft w:val="0"/>
      <w:marRight w:val="0"/>
      <w:marTop w:val="0"/>
      <w:marBottom w:val="0"/>
      <w:divBdr>
        <w:top w:val="none" w:sz="0" w:space="0" w:color="auto"/>
        <w:left w:val="none" w:sz="0" w:space="0" w:color="auto"/>
        <w:bottom w:val="none" w:sz="0" w:space="0" w:color="auto"/>
        <w:right w:val="none" w:sz="0" w:space="0" w:color="auto"/>
      </w:divBdr>
    </w:div>
    <w:div w:id="2068989732">
      <w:bodyDiv w:val="1"/>
      <w:marLeft w:val="0"/>
      <w:marRight w:val="0"/>
      <w:marTop w:val="0"/>
      <w:marBottom w:val="0"/>
      <w:divBdr>
        <w:top w:val="none" w:sz="0" w:space="0" w:color="auto"/>
        <w:left w:val="none" w:sz="0" w:space="0" w:color="auto"/>
        <w:bottom w:val="none" w:sz="0" w:space="0" w:color="auto"/>
        <w:right w:val="none" w:sz="0" w:space="0" w:color="auto"/>
      </w:divBdr>
      <w:divsChild>
        <w:div w:id="139350221">
          <w:marLeft w:val="0"/>
          <w:marRight w:val="0"/>
          <w:marTop w:val="0"/>
          <w:marBottom w:val="0"/>
          <w:divBdr>
            <w:top w:val="none" w:sz="0" w:space="0" w:color="auto"/>
            <w:left w:val="none" w:sz="0" w:space="0" w:color="auto"/>
            <w:bottom w:val="none" w:sz="0" w:space="0" w:color="auto"/>
            <w:right w:val="none" w:sz="0" w:space="0" w:color="auto"/>
          </w:divBdr>
          <w:divsChild>
            <w:div w:id="1980574196">
              <w:marLeft w:val="0"/>
              <w:marRight w:val="0"/>
              <w:marTop w:val="0"/>
              <w:marBottom w:val="300"/>
              <w:divBdr>
                <w:top w:val="none" w:sz="0" w:space="0" w:color="auto"/>
                <w:left w:val="none" w:sz="0" w:space="0" w:color="auto"/>
                <w:bottom w:val="none" w:sz="0" w:space="0" w:color="auto"/>
                <w:right w:val="none" w:sz="0" w:space="0" w:color="auto"/>
              </w:divBdr>
            </w:div>
          </w:divsChild>
        </w:div>
        <w:div w:id="1670599331">
          <w:marLeft w:val="0"/>
          <w:marRight w:val="0"/>
          <w:marTop w:val="0"/>
          <w:marBottom w:val="0"/>
          <w:divBdr>
            <w:top w:val="none" w:sz="0" w:space="0" w:color="auto"/>
            <w:left w:val="none" w:sz="0" w:space="0" w:color="auto"/>
            <w:bottom w:val="none" w:sz="0" w:space="0" w:color="auto"/>
            <w:right w:val="none" w:sz="0" w:space="0" w:color="auto"/>
          </w:divBdr>
        </w:div>
        <w:div w:id="1606770301">
          <w:marLeft w:val="0"/>
          <w:marRight w:val="0"/>
          <w:marTop w:val="0"/>
          <w:marBottom w:val="0"/>
          <w:divBdr>
            <w:top w:val="none" w:sz="0" w:space="0" w:color="auto"/>
            <w:left w:val="none" w:sz="0" w:space="0" w:color="auto"/>
            <w:bottom w:val="none" w:sz="0" w:space="0" w:color="auto"/>
            <w:right w:val="none" w:sz="0" w:space="0" w:color="auto"/>
          </w:divBdr>
        </w:div>
        <w:div w:id="300308828">
          <w:marLeft w:val="0"/>
          <w:marRight w:val="0"/>
          <w:marTop w:val="0"/>
          <w:marBottom w:val="0"/>
          <w:divBdr>
            <w:top w:val="none" w:sz="0" w:space="0" w:color="auto"/>
            <w:left w:val="none" w:sz="0" w:space="0" w:color="auto"/>
            <w:bottom w:val="none" w:sz="0" w:space="0" w:color="auto"/>
            <w:right w:val="none" w:sz="0" w:space="0" w:color="auto"/>
          </w:divBdr>
          <w:divsChild>
            <w:div w:id="390008703">
              <w:marLeft w:val="0"/>
              <w:marRight w:val="0"/>
              <w:marTop w:val="0"/>
              <w:marBottom w:val="300"/>
              <w:divBdr>
                <w:top w:val="none" w:sz="0" w:space="0" w:color="auto"/>
                <w:left w:val="none" w:sz="0" w:space="0" w:color="auto"/>
                <w:bottom w:val="none" w:sz="0" w:space="0" w:color="auto"/>
                <w:right w:val="none" w:sz="0" w:space="0" w:color="auto"/>
              </w:divBdr>
            </w:div>
          </w:divsChild>
        </w:div>
        <w:div w:id="1348404020">
          <w:marLeft w:val="0"/>
          <w:marRight w:val="0"/>
          <w:marTop w:val="0"/>
          <w:marBottom w:val="0"/>
          <w:divBdr>
            <w:top w:val="none" w:sz="0" w:space="0" w:color="auto"/>
            <w:left w:val="none" w:sz="0" w:space="0" w:color="auto"/>
            <w:bottom w:val="none" w:sz="0" w:space="0" w:color="auto"/>
            <w:right w:val="none" w:sz="0" w:space="0" w:color="auto"/>
          </w:divBdr>
        </w:div>
        <w:div w:id="319844162">
          <w:marLeft w:val="0"/>
          <w:marRight w:val="0"/>
          <w:marTop w:val="0"/>
          <w:marBottom w:val="0"/>
          <w:divBdr>
            <w:top w:val="none" w:sz="0" w:space="0" w:color="auto"/>
            <w:left w:val="none" w:sz="0" w:space="0" w:color="auto"/>
            <w:bottom w:val="none" w:sz="0" w:space="0" w:color="auto"/>
            <w:right w:val="none" w:sz="0" w:space="0" w:color="auto"/>
          </w:divBdr>
          <w:divsChild>
            <w:div w:id="1668048737">
              <w:marLeft w:val="0"/>
              <w:marRight w:val="0"/>
              <w:marTop w:val="0"/>
              <w:marBottom w:val="0"/>
              <w:divBdr>
                <w:top w:val="none" w:sz="0" w:space="0" w:color="auto"/>
                <w:left w:val="none" w:sz="0" w:space="0" w:color="auto"/>
                <w:bottom w:val="none" w:sz="0" w:space="0" w:color="auto"/>
                <w:right w:val="none" w:sz="0" w:space="0" w:color="auto"/>
              </w:divBdr>
            </w:div>
            <w:div w:id="466582781">
              <w:marLeft w:val="0"/>
              <w:marRight w:val="0"/>
              <w:marTop w:val="0"/>
              <w:marBottom w:val="0"/>
              <w:divBdr>
                <w:top w:val="none" w:sz="0" w:space="0" w:color="auto"/>
                <w:left w:val="none" w:sz="0" w:space="0" w:color="auto"/>
                <w:bottom w:val="none" w:sz="0" w:space="0" w:color="auto"/>
                <w:right w:val="none" w:sz="0" w:space="0" w:color="auto"/>
              </w:divBdr>
            </w:div>
          </w:divsChild>
        </w:div>
        <w:div w:id="1627195734">
          <w:marLeft w:val="0"/>
          <w:marRight w:val="0"/>
          <w:marTop w:val="0"/>
          <w:marBottom w:val="0"/>
          <w:divBdr>
            <w:top w:val="none" w:sz="0" w:space="0" w:color="auto"/>
            <w:left w:val="none" w:sz="0" w:space="0" w:color="auto"/>
            <w:bottom w:val="none" w:sz="0" w:space="0" w:color="auto"/>
            <w:right w:val="none" w:sz="0" w:space="0" w:color="auto"/>
          </w:divBdr>
          <w:divsChild>
            <w:div w:id="1582254014">
              <w:marLeft w:val="0"/>
              <w:marRight w:val="0"/>
              <w:marTop w:val="0"/>
              <w:marBottom w:val="300"/>
              <w:divBdr>
                <w:top w:val="none" w:sz="0" w:space="0" w:color="auto"/>
                <w:left w:val="none" w:sz="0" w:space="0" w:color="auto"/>
                <w:bottom w:val="none" w:sz="0" w:space="0" w:color="auto"/>
                <w:right w:val="none" w:sz="0" w:space="0" w:color="auto"/>
              </w:divBdr>
            </w:div>
          </w:divsChild>
        </w:div>
        <w:div w:id="548761196">
          <w:marLeft w:val="0"/>
          <w:marRight w:val="0"/>
          <w:marTop w:val="0"/>
          <w:marBottom w:val="0"/>
          <w:divBdr>
            <w:top w:val="none" w:sz="0" w:space="0" w:color="auto"/>
            <w:left w:val="none" w:sz="0" w:space="0" w:color="auto"/>
            <w:bottom w:val="none" w:sz="0" w:space="0" w:color="auto"/>
            <w:right w:val="none" w:sz="0" w:space="0" w:color="auto"/>
          </w:divBdr>
          <w:divsChild>
            <w:div w:id="1041173464">
              <w:marLeft w:val="0"/>
              <w:marRight w:val="0"/>
              <w:marTop w:val="0"/>
              <w:marBottom w:val="300"/>
              <w:divBdr>
                <w:top w:val="none" w:sz="0" w:space="0" w:color="auto"/>
                <w:left w:val="none" w:sz="0" w:space="0" w:color="auto"/>
                <w:bottom w:val="none" w:sz="0" w:space="0" w:color="auto"/>
                <w:right w:val="none" w:sz="0" w:space="0" w:color="auto"/>
              </w:divBdr>
            </w:div>
            <w:div w:id="1670868975">
              <w:marLeft w:val="0"/>
              <w:marRight w:val="0"/>
              <w:marTop w:val="0"/>
              <w:marBottom w:val="0"/>
              <w:divBdr>
                <w:top w:val="none" w:sz="0" w:space="0" w:color="auto"/>
                <w:left w:val="none" w:sz="0" w:space="0" w:color="auto"/>
                <w:bottom w:val="none" w:sz="0" w:space="0" w:color="auto"/>
                <w:right w:val="none" w:sz="0" w:space="0" w:color="auto"/>
              </w:divBdr>
              <w:divsChild>
                <w:div w:id="1939217766">
                  <w:marLeft w:val="0"/>
                  <w:marRight w:val="0"/>
                  <w:marTop w:val="0"/>
                  <w:marBottom w:val="300"/>
                  <w:divBdr>
                    <w:top w:val="none" w:sz="0" w:space="0" w:color="auto"/>
                    <w:left w:val="none" w:sz="0" w:space="0" w:color="auto"/>
                    <w:bottom w:val="none" w:sz="0" w:space="0" w:color="auto"/>
                    <w:right w:val="none" w:sz="0" w:space="0" w:color="auto"/>
                  </w:divBdr>
                </w:div>
              </w:divsChild>
            </w:div>
            <w:div w:id="1828204375">
              <w:marLeft w:val="0"/>
              <w:marRight w:val="0"/>
              <w:marTop w:val="0"/>
              <w:marBottom w:val="0"/>
              <w:divBdr>
                <w:top w:val="none" w:sz="0" w:space="0" w:color="auto"/>
                <w:left w:val="none" w:sz="0" w:space="0" w:color="auto"/>
                <w:bottom w:val="none" w:sz="0" w:space="0" w:color="auto"/>
                <w:right w:val="none" w:sz="0" w:space="0" w:color="auto"/>
              </w:divBdr>
              <w:divsChild>
                <w:div w:id="1146052607">
                  <w:marLeft w:val="0"/>
                  <w:marRight w:val="0"/>
                  <w:marTop w:val="0"/>
                  <w:marBottom w:val="300"/>
                  <w:divBdr>
                    <w:top w:val="none" w:sz="0" w:space="0" w:color="auto"/>
                    <w:left w:val="none" w:sz="0" w:space="0" w:color="auto"/>
                    <w:bottom w:val="none" w:sz="0" w:space="0" w:color="auto"/>
                    <w:right w:val="none" w:sz="0" w:space="0" w:color="auto"/>
                  </w:divBdr>
                </w:div>
              </w:divsChild>
            </w:div>
            <w:div w:id="529997457">
              <w:marLeft w:val="0"/>
              <w:marRight w:val="0"/>
              <w:marTop w:val="0"/>
              <w:marBottom w:val="0"/>
              <w:divBdr>
                <w:top w:val="none" w:sz="0" w:space="0" w:color="auto"/>
                <w:left w:val="none" w:sz="0" w:space="0" w:color="auto"/>
                <w:bottom w:val="none" w:sz="0" w:space="0" w:color="auto"/>
                <w:right w:val="none" w:sz="0" w:space="0" w:color="auto"/>
              </w:divBdr>
            </w:div>
          </w:divsChild>
        </w:div>
        <w:div w:id="206718091">
          <w:marLeft w:val="0"/>
          <w:marRight w:val="0"/>
          <w:marTop w:val="0"/>
          <w:marBottom w:val="0"/>
          <w:divBdr>
            <w:top w:val="none" w:sz="0" w:space="0" w:color="auto"/>
            <w:left w:val="none" w:sz="0" w:space="0" w:color="auto"/>
            <w:bottom w:val="none" w:sz="0" w:space="0" w:color="auto"/>
            <w:right w:val="none" w:sz="0" w:space="0" w:color="auto"/>
          </w:divBdr>
          <w:divsChild>
            <w:div w:id="1361517293">
              <w:marLeft w:val="0"/>
              <w:marRight w:val="0"/>
              <w:marTop w:val="0"/>
              <w:marBottom w:val="300"/>
              <w:divBdr>
                <w:top w:val="none" w:sz="0" w:space="0" w:color="auto"/>
                <w:left w:val="none" w:sz="0" w:space="0" w:color="auto"/>
                <w:bottom w:val="none" w:sz="0" w:space="0" w:color="auto"/>
                <w:right w:val="none" w:sz="0" w:space="0" w:color="auto"/>
              </w:divBdr>
            </w:div>
          </w:divsChild>
        </w:div>
        <w:div w:id="569460395">
          <w:marLeft w:val="0"/>
          <w:marRight w:val="0"/>
          <w:marTop w:val="0"/>
          <w:marBottom w:val="0"/>
          <w:divBdr>
            <w:top w:val="none" w:sz="0" w:space="0" w:color="auto"/>
            <w:left w:val="none" w:sz="0" w:space="0" w:color="auto"/>
            <w:bottom w:val="none" w:sz="0" w:space="0" w:color="auto"/>
            <w:right w:val="none" w:sz="0" w:space="0" w:color="auto"/>
          </w:divBdr>
          <w:divsChild>
            <w:div w:id="372079779">
              <w:marLeft w:val="0"/>
              <w:marRight w:val="0"/>
              <w:marTop w:val="0"/>
              <w:marBottom w:val="300"/>
              <w:divBdr>
                <w:top w:val="none" w:sz="0" w:space="0" w:color="auto"/>
                <w:left w:val="none" w:sz="0" w:space="0" w:color="auto"/>
                <w:bottom w:val="none" w:sz="0" w:space="0" w:color="auto"/>
                <w:right w:val="none" w:sz="0" w:space="0" w:color="auto"/>
              </w:divBdr>
            </w:div>
            <w:div w:id="1073165814">
              <w:marLeft w:val="0"/>
              <w:marRight w:val="0"/>
              <w:marTop w:val="0"/>
              <w:marBottom w:val="0"/>
              <w:divBdr>
                <w:top w:val="none" w:sz="0" w:space="0" w:color="auto"/>
                <w:left w:val="none" w:sz="0" w:space="0" w:color="auto"/>
                <w:bottom w:val="none" w:sz="0" w:space="0" w:color="auto"/>
                <w:right w:val="none" w:sz="0" w:space="0" w:color="auto"/>
              </w:divBdr>
              <w:divsChild>
                <w:div w:id="754673546">
                  <w:marLeft w:val="0"/>
                  <w:marRight w:val="0"/>
                  <w:marTop w:val="0"/>
                  <w:marBottom w:val="300"/>
                  <w:divBdr>
                    <w:top w:val="none" w:sz="0" w:space="0" w:color="auto"/>
                    <w:left w:val="none" w:sz="0" w:space="0" w:color="auto"/>
                    <w:bottom w:val="none" w:sz="0" w:space="0" w:color="auto"/>
                    <w:right w:val="none" w:sz="0" w:space="0" w:color="auto"/>
                  </w:divBdr>
                </w:div>
              </w:divsChild>
            </w:div>
            <w:div w:id="2133667191">
              <w:marLeft w:val="0"/>
              <w:marRight w:val="0"/>
              <w:marTop w:val="0"/>
              <w:marBottom w:val="0"/>
              <w:divBdr>
                <w:top w:val="none" w:sz="0" w:space="0" w:color="auto"/>
                <w:left w:val="none" w:sz="0" w:space="0" w:color="auto"/>
                <w:bottom w:val="none" w:sz="0" w:space="0" w:color="auto"/>
                <w:right w:val="none" w:sz="0" w:space="0" w:color="auto"/>
              </w:divBdr>
              <w:divsChild>
                <w:div w:id="827064500">
                  <w:marLeft w:val="0"/>
                  <w:marRight w:val="0"/>
                  <w:marTop w:val="0"/>
                  <w:marBottom w:val="300"/>
                  <w:divBdr>
                    <w:top w:val="none" w:sz="0" w:space="0" w:color="auto"/>
                    <w:left w:val="none" w:sz="0" w:space="0" w:color="auto"/>
                    <w:bottom w:val="none" w:sz="0" w:space="0" w:color="auto"/>
                    <w:right w:val="none" w:sz="0" w:space="0" w:color="auto"/>
                  </w:divBdr>
                </w:div>
              </w:divsChild>
            </w:div>
            <w:div w:id="1803381207">
              <w:marLeft w:val="0"/>
              <w:marRight w:val="0"/>
              <w:marTop w:val="0"/>
              <w:marBottom w:val="0"/>
              <w:divBdr>
                <w:top w:val="none" w:sz="0" w:space="0" w:color="auto"/>
                <w:left w:val="none" w:sz="0" w:space="0" w:color="auto"/>
                <w:bottom w:val="none" w:sz="0" w:space="0" w:color="auto"/>
                <w:right w:val="none" w:sz="0" w:space="0" w:color="auto"/>
              </w:divBdr>
              <w:divsChild>
                <w:div w:id="1453867689">
                  <w:marLeft w:val="0"/>
                  <w:marRight w:val="0"/>
                  <w:marTop w:val="0"/>
                  <w:marBottom w:val="300"/>
                  <w:divBdr>
                    <w:top w:val="none" w:sz="0" w:space="0" w:color="auto"/>
                    <w:left w:val="none" w:sz="0" w:space="0" w:color="auto"/>
                    <w:bottom w:val="none" w:sz="0" w:space="0" w:color="auto"/>
                    <w:right w:val="none" w:sz="0" w:space="0" w:color="auto"/>
                  </w:divBdr>
                </w:div>
              </w:divsChild>
            </w:div>
            <w:div w:id="756054018">
              <w:marLeft w:val="0"/>
              <w:marRight w:val="0"/>
              <w:marTop w:val="0"/>
              <w:marBottom w:val="0"/>
              <w:divBdr>
                <w:top w:val="none" w:sz="0" w:space="0" w:color="auto"/>
                <w:left w:val="none" w:sz="0" w:space="0" w:color="auto"/>
                <w:bottom w:val="none" w:sz="0" w:space="0" w:color="auto"/>
                <w:right w:val="none" w:sz="0" w:space="0" w:color="auto"/>
              </w:divBdr>
              <w:divsChild>
                <w:div w:id="1618182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2191605">
          <w:marLeft w:val="0"/>
          <w:marRight w:val="0"/>
          <w:marTop w:val="0"/>
          <w:marBottom w:val="0"/>
          <w:divBdr>
            <w:top w:val="none" w:sz="0" w:space="0" w:color="auto"/>
            <w:left w:val="none" w:sz="0" w:space="0" w:color="auto"/>
            <w:bottom w:val="none" w:sz="0" w:space="0" w:color="auto"/>
            <w:right w:val="none" w:sz="0" w:space="0" w:color="auto"/>
          </w:divBdr>
          <w:divsChild>
            <w:div w:id="877546422">
              <w:marLeft w:val="0"/>
              <w:marRight w:val="0"/>
              <w:marTop w:val="0"/>
              <w:marBottom w:val="300"/>
              <w:divBdr>
                <w:top w:val="none" w:sz="0" w:space="0" w:color="auto"/>
                <w:left w:val="none" w:sz="0" w:space="0" w:color="auto"/>
                <w:bottom w:val="none" w:sz="0" w:space="0" w:color="auto"/>
                <w:right w:val="none" w:sz="0" w:space="0" w:color="auto"/>
              </w:divBdr>
            </w:div>
          </w:divsChild>
        </w:div>
        <w:div w:id="1396048467">
          <w:marLeft w:val="0"/>
          <w:marRight w:val="0"/>
          <w:marTop w:val="0"/>
          <w:marBottom w:val="0"/>
          <w:divBdr>
            <w:top w:val="none" w:sz="0" w:space="0" w:color="auto"/>
            <w:left w:val="none" w:sz="0" w:space="0" w:color="auto"/>
            <w:bottom w:val="none" w:sz="0" w:space="0" w:color="auto"/>
            <w:right w:val="none" w:sz="0" w:space="0" w:color="auto"/>
          </w:divBdr>
          <w:divsChild>
            <w:div w:id="636255233">
              <w:marLeft w:val="0"/>
              <w:marRight w:val="0"/>
              <w:marTop w:val="0"/>
              <w:marBottom w:val="300"/>
              <w:divBdr>
                <w:top w:val="none" w:sz="0" w:space="0" w:color="auto"/>
                <w:left w:val="none" w:sz="0" w:space="0" w:color="auto"/>
                <w:bottom w:val="none" w:sz="0" w:space="0" w:color="auto"/>
                <w:right w:val="none" w:sz="0" w:space="0" w:color="auto"/>
              </w:divBdr>
            </w:div>
          </w:divsChild>
        </w:div>
        <w:div w:id="1621036209">
          <w:marLeft w:val="0"/>
          <w:marRight w:val="0"/>
          <w:marTop w:val="0"/>
          <w:marBottom w:val="0"/>
          <w:divBdr>
            <w:top w:val="none" w:sz="0" w:space="0" w:color="auto"/>
            <w:left w:val="none" w:sz="0" w:space="0" w:color="auto"/>
            <w:bottom w:val="none" w:sz="0" w:space="0" w:color="auto"/>
            <w:right w:val="none" w:sz="0" w:space="0" w:color="auto"/>
          </w:divBdr>
          <w:divsChild>
            <w:div w:id="102047558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86874622">
      <w:bodyDiv w:val="1"/>
      <w:marLeft w:val="0"/>
      <w:marRight w:val="0"/>
      <w:marTop w:val="0"/>
      <w:marBottom w:val="0"/>
      <w:divBdr>
        <w:top w:val="none" w:sz="0" w:space="0" w:color="auto"/>
        <w:left w:val="none" w:sz="0" w:space="0" w:color="auto"/>
        <w:bottom w:val="none" w:sz="0" w:space="0" w:color="auto"/>
        <w:right w:val="none" w:sz="0" w:space="0" w:color="auto"/>
      </w:divBdr>
    </w:div>
    <w:div w:id="2119637092">
      <w:bodyDiv w:val="1"/>
      <w:marLeft w:val="0"/>
      <w:marRight w:val="0"/>
      <w:marTop w:val="0"/>
      <w:marBottom w:val="0"/>
      <w:divBdr>
        <w:top w:val="none" w:sz="0" w:space="0" w:color="auto"/>
        <w:left w:val="none" w:sz="0" w:space="0" w:color="auto"/>
        <w:bottom w:val="none" w:sz="0" w:space="0" w:color="auto"/>
        <w:right w:val="none" w:sz="0" w:space="0" w:color="auto"/>
      </w:divBdr>
      <w:divsChild>
        <w:div w:id="315888182">
          <w:marLeft w:val="346"/>
          <w:marRight w:val="0"/>
          <w:marTop w:val="0"/>
          <w:marBottom w:val="200"/>
          <w:divBdr>
            <w:top w:val="none" w:sz="0" w:space="0" w:color="auto"/>
            <w:left w:val="none" w:sz="0" w:space="0" w:color="auto"/>
            <w:bottom w:val="none" w:sz="0" w:space="0" w:color="auto"/>
            <w:right w:val="none" w:sz="0" w:space="0" w:color="auto"/>
          </w:divBdr>
        </w:div>
        <w:div w:id="1806703079">
          <w:marLeft w:val="346"/>
          <w:marRight w:val="0"/>
          <w:marTop w:val="0"/>
          <w:marBottom w:val="200"/>
          <w:divBdr>
            <w:top w:val="none" w:sz="0" w:space="0" w:color="auto"/>
            <w:left w:val="none" w:sz="0" w:space="0" w:color="auto"/>
            <w:bottom w:val="none" w:sz="0" w:space="0" w:color="auto"/>
            <w:right w:val="none" w:sz="0" w:space="0" w:color="auto"/>
          </w:divBdr>
        </w:div>
        <w:div w:id="1211767336">
          <w:marLeft w:val="346"/>
          <w:marRight w:val="0"/>
          <w:marTop w:val="0"/>
          <w:marBottom w:val="200"/>
          <w:divBdr>
            <w:top w:val="none" w:sz="0" w:space="0" w:color="auto"/>
            <w:left w:val="none" w:sz="0" w:space="0" w:color="auto"/>
            <w:bottom w:val="none" w:sz="0" w:space="0" w:color="auto"/>
            <w:right w:val="none" w:sz="0" w:space="0" w:color="auto"/>
          </w:divBdr>
        </w:div>
      </w:divsChild>
    </w:div>
    <w:div w:id="212881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ase.garant.ru/71176854/7c0a81bfd7ca56da16c4048c27bc2f13/" TargetMode="External"/><Relationship Id="rId299" Type="http://schemas.openxmlformats.org/officeDocument/2006/relationships/hyperlink" Target="https://base.garant.ru/77306875/741609f9002bd54a24e5c49cb5af953b/" TargetMode="External"/><Relationship Id="rId21" Type="http://schemas.openxmlformats.org/officeDocument/2006/relationships/hyperlink" Target="https://base.garant.ru/71176854/633c8d9ec733cd744ee6055e0203c99f/" TargetMode="External"/><Relationship Id="rId63" Type="http://schemas.openxmlformats.org/officeDocument/2006/relationships/hyperlink" Target="http://www.consultant.ru/document/cons_doc_LAW_368030/811c8f2d0e3cf747b394b815eb9c4173b21d45b1/" TargetMode="External"/><Relationship Id="rId159" Type="http://schemas.openxmlformats.org/officeDocument/2006/relationships/hyperlink" Target="https://base.garant.ru/71176854/7c0a81bfd7ca56da16c4048c27bc2f13/" TargetMode="External"/><Relationship Id="rId324" Type="http://schemas.openxmlformats.org/officeDocument/2006/relationships/hyperlink" Target="https://base.garant.ru/77306875/8b7b3c1c76e91f88d33c08b3736aa67a/" TargetMode="External"/><Relationship Id="rId170" Type="http://schemas.openxmlformats.org/officeDocument/2006/relationships/hyperlink" Target="https://base.garant.ru/71176854/633c8d9ec733cd744ee6055e0203c99f/" TargetMode="External"/><Relationship Id="rId226" Type="http://schemas.openxmlformats.org/officeDocument/2006/relationships/hyperlink" Target="https://base.garant.ru/71176854/7c0a81bfd7ca56da16c4048c27bc2f13/" TargetMode="External"/><Relationship Id="rId268" Type="http://schemas.openxmlformats.org/officeDocument/2006/relationships/hyperlink" Target="https://base.garant.ru/77306875/741609f9002bd54a24e5c49cb5af953b/" TargetMode="External"/><Relationship Id="rId32" Type="http://schemas.openxmlformats.org/officeDocument/2006/relationships/hyperlink" Target="https://base.garant.ru/71176854/7c0a81bfd7ca56da16c4048c27bc2f13/" TargetMode="External"/><Relationship Id="rId74" Type="http://schemas.openxmlformats.org/officeDocument/2006/relationships/hyperlink" Target="https://base.garant.ru/71176854/7c0a81bfd7ca56da16c4048c27bc2f13/" TargetMode="External"/><Relationship Id="rId128" Type="http://schemas.openxmlformats.org/officeDocument/2006/relationships/hyperlink" Target="https://base.garant.ru/71176854/7c0a81bfd7ca56da16c4048c27bc2f13/" TargetMode="External"/><Relationship Id="rId335" Type="http://schemas.openxmlformats.org/officeDocument/2006/relationships/hyperlink" Target="https://base.garant.ru/71176854/633c8d9ec733cd744ee6055e0203c99f/" TargetMode="External"/><Relationship Id="rId5" Type="http://schemas.openxmlformats.org/officeDocument/2006/relationships/webSettings" Target="webSettings.xml"/><Relationship Id="rId181" Type="http://schemas.openxmlformats.org/officeDocument/2006/relationships/hyperlink" Target="https://base.garant.ru/71176854/7c0a81bfd7ca56da16c4048c27bc2f13/" TargetMode="External"/><Relationship Id="rId237" Type="http://schemas.openxmlformats.org/officeDocument/2006/relationships/hyperlink" Target="https://base.garant.ru/71176854/7c0a81bfd7ca56da16c4048c27bc2f13/" TargetMode="External"/><Relationship Id="rId279" Type="http://schemas.openxmlformats.org/officeDocument/2006/relationships/hyperlink" Target="https://base.garant.ru/71176854/7c0a81bfd7ca56da16c4048c27bc2f13/" TargetMode="External"/><Relationship Id="rId43" Type="http://schemas.openxmlformats.org/officeDocument/2006/relationships/hyperlink" Target="https://base.garant.ru/71176854/7c0a81bfd7ca56da16c4048c27bc2f13/" TargetMode="External"/><Relationship Id="rId139" Type="http://schemas.openxmlformats.org/officeDocument/2006/relationships/hyperlink" Target="https://base.garant.ru/71323312/" TargetMode="External"/><Relationship Id="rId290" Type="http://schemas.openxmlformats.org/officeDocument/2006/relationships/hyperlink" Target="https://base.garant.ru/71176854/633c8d9ec733cd744ee6055e0203c99f/" TargetMode="External"/><Relationship Id="rId304" Type="http://schemas.openxmlformats.org/officeDocument/2006/relationships/hyperlink" Target="https://base.garant.ru/71176854/7c0a81bfd7ca56da16c4048c27bc2f13/" TargetMode="External"/><Relationship Id="rId346" Type="http://schemas.openxmlformats.org/officeDocument/2006/relationships/hyperlink" Target="https://base.garant.ru/71833444/f7ee959fd36b5699076b35abf4f52c5c/" TargetMode="External"/><Relationship Id="rId85" Type="http://schemas.openxmlformats.org/officeDocument/2006/relationships/hyperlink" Target="https://base.garant.ru/71833444/f7ee959fd36b5699076b35abf4f52c5c/" TargetMode="External"/><Relationship Id="rId150" Type="http://schemas.openxmlformats.org/officeDocument/2006/relationships/hyperlink" Target="https://base.garant.ru/71176854/7c0a81bfd7ca56da16c4048c27bc2f13/" TargetMode="External"/><Relationship Id="rId192" Type="http://schemas.openxmlformats.org/officeDocument/2006/relationships/hyperlink" Target="https://base.garant.ru/71176854/7c0a81bfd7ca56da16c4048c27bc2f13/" TargetMode="External"/><Relationship Id="rId206" Type="http://schemas.openxmlformats.org/officeDocument/2006/relationships/hyperlink" Target="https://base.garant.ru/71176854/826c5a47782fe0717a0695a25d5a1621/" TargetMode="External"/><Relationship Id="rId248" Type="http://schemas.openxmlformats.org/officeDocument/2006/relationships/hyperlink" Target="https://base.garant.ru/71176854/633c8d9ec733cd744ee6055e0203c99f/" TargetMode="External"/><Relationship Id="rId12" Type="http://schemas.openxmlformats.org/officeDocument/2006/relationships/hyperlink" Target="https://base.garant.ru/77306718/40361a0cf0e6d73b0c5a070dc9cf1727/" TargetMode="External"/><Relationship Id="rId108" Type="http://schemas.openxmlformats.org/officeDocument/2006/relationships/hyperlink" Target="https://base.garant.ru/71176854/826c5a47782fe0717a0695a25d5a1621/" TargetMode="External"/><Relationship Id="rId315" Type="http://schemas.openxmlformats.org/officeDocument/2006/relationships/hyperlink" Target="https://base.garant.ru/71176854/7c0a81bfd7ca56da16c4048c27bc2f13/" TargetMode="External"/><Relationship Id="rId54" Type="http://schemas.openxmlformats.org/officeDocument/2006/relationships/hyperlink" Target="https://base.garant.ru/71176854/633c8d9ec733cd744ee6055e0203c99f/" TargetMode="External"/><Relationship Id="rId96" Type="http://schemas.openxmlformats.org/officeDocument/2006/relationships/hyperlink" Target="https://base.garant.ru/71176854/7c0a81bfd7ca56da16c4048c27bc2f13/" TargetMode="External"/><Relationship Id="rId161" Type="http://schemas.openxmlformats.org/officeDocument/2006/relationships/hyperlink" Target="https://base.garant.ru/77306875/741609f9002bd54a24e5c49cb5af953b/" TargetMode="External"/><Relationship Id="rId217" Type="http://schemas.openxmlformats.org/officeDocument/2006/relationships/hyperlink" Target="https://base.garant.ru/77306875/5633a92d35b966c2ba2f1e859e7bdd69/" TargetMode="External"/><Relationship Id="rId259" Type="http://schemas.openxmlformats.org/officeDocument/2006/relationships/hyperlink" Target="https://base.garant.ru/71176854/7c0a81bfd7ca56da16c4048c27bc2f13/" TargetMode="External"/><Relationship Id="rId23" Type="http://schemas.openxmlformats.org/officeDocument/2006/relationships/hyperlink" Target="https://base.garant.ru/71176854/7c0a81bfd7ca56da16c4048c27bc2f13/" TargetMode="External"/><Relationship Id="rId119" Type="http://schemas.openxmlformats.org/officeDocument/2006/relationships/hyperlink" Target="https://base.garant.ru/71176854/7c0a81bfd7ca56da16c4048c27bc2f13/" TargetMode="External"/><Relationship Id="rId270" Type="http://schemas.openxmlformats.org/officeDocument/2006/relationships/hyperlink" Target="https://base.garant.ru/77306875/5633a92d35b966c2ba2f1e859e7bdd69/" TargetMode="External"/><Relationship Id="rId326" Type="http://schemas.openxmlformats.org/officeDocument/2006/relationships/hyperlink" Target="https://base.garant.ru/71176854/7c0a81bfd7ca56da16c4048c27bc2f13/" TargetMode="External"/><Relationship Id="rId65" Type="http://schemas.openxmlformats.org/officeDocument/2006/relationships/hyperlink" Target="https://normativ.kontur.ru/document?moduleId=1&amp;documentId=426243" TargetMode="External"/><Relationship Id="rId130" Type="http://schemas.openxmlformats.org/officeDocument/2006/relationships/hyperlink" Target="https://base.garant.ru/71176854/826c5a47782fe0717a0695a25d5a1621/" TargetMode="External"/><Relationship Id="rId172" Type="http://schemas.openxmlformats.org/officeDocument/2006/relationships/hyperlink" Target="https://base.garant.ru/71176854/7c0a81bfd7ca56da16c4048c27bc2f13/" TargetMode="External"/><Relationship Id="rId228" Type="http://schemas.openxmlformats.org/officeDocument/2006/relationships/hyperlink" Target="https://base.garant.ru/71176854/633c8d9ec733cd744ee6055e0203c99f/" TargetMode="External"/><Relationship Id="rId281" Type="http://schemas.openxmlformats.org/officeDocument/2006/relationships/hyperlink" Target="https://base.garant.ru/71176854/7c0a81bfd7ca56da16c4048c27bc2f13/" TargetMode="External"/><Relationship Id="rId337" Type="http://schemas.openxmlformats.org/officeDocument/2006/relationships/hyperlink" Target="https://base.garant.ru/71176854/7c0a81bfd7ca56da16c4048c27bc2f13/" TargetMode="External"/><Relationship Id="rId34" Type="http://schemas.openxmlformats.org/officeDocument/2006/relationships/hyperlink" Target="https://base.garant.ru/71176854/7c0a81bfd7ca56da16c4048c27bc2f13/" TargetMode="External"/><Relationship Id="rId76" Type="http://schemas.openxmlformats.org/officeDocument/2006/relationships/hyperlink" Target="https://base.garant.ru/71176854/7c0a81bfd7ca56da16c4048c27bc2f13/" TargetMode="External"/><Relationship Id="rId141" Type="http://schemas.openxmlformats.org/officeDocument/2006/relationships/hyperlink" Target="https://base.garant.ru/71176854/633c8d9ec733cd744ee6055e0203c99f/" TargetMode="External"/><Relationship Id="rId7" Type="http://schemas.openxmlformats.org/officeDocument/2006/relationships/endnotes" Target="endnotes.xml"/><Relationship Id="rId183" Type="http://schemas.openxmlformats.org/officeDocument/2006/relationships/hyperlink" Target="https://base.garant.ru/71176854/7c0a81bfd7ca56da16c4048c27bc2f13/" TargetMode="External"/><Relationship Id="rId239" Type="http://schemas.openxmlformats.org/officeDocument/2006/relationships/hyperlink" Target="https://base.garant.ru/77306875/5633a92d35b966c2ba2f1e859e7bdd69/" TargetMode="External"/><Relationship Id="rId250" Type="http://schemas.openxmlformats.org/officeDocument/2006/relationships/hyperlink" Target="https://base.garant.ru/77306875/5633a92d35b966c2ba2f1e859e7bdd69/" TargetMode="External"/><Relationship Id="rId292" Type="http://schemas.openxmlformats.org/officeDocument/2006/relationships/hyperlink" Target="https://base.garant.ru/77306875/5ac206a89ea76855804609cd950fcaf7/" TargetMode="External"/><Relationship Id="rId306" Type="http://schemas.openxmlformats.org/officeDocument/2006/relationships/hyperlink" Target="https://base.garant.ru/71176854/7c0a81bfd7ca56da16c4048c27bc2f13/" TargetMode="External"/><Relationship Id="rId45" Type="http://schemas.openxmlformats.org/officeDocument/2006/relationships/hyperlink" Target="https://base.garant.ru/71176854/826c5a47782fe0717a0695a25d5a1621/" TargetMode="External"/><Relationship Id="rId87" Type="http://schemas.openxmlformats.org/officeDocument/2006/relationships/hyperlink" Target="https://base.garant.ru/71176854/7c0a81bfd7ca56da16c4048c27bc2f13/" TargetMode="External"/><Relationship Id="rId110" Type="http://schemas.openxmlformats.org/officeDocument/2006/relationships/hyperlink" Target="https://base.garant.ru/71176854/7c0a81bfd7ca56da16c4048c27bc2f13/" TargetMode="External"/><Relationship Id="rId348" Type="http://schemas.openxmlformats.org/officeDocument/2006/relationships/hyperlink" Target="https://base.garant.ru/71833444/f7ee959fd36b5699076b35abf4f52c5c/" TargetMode="External"/><Relationship Id="rId152" Type="http://schemas.openxmlformats.org/officeDocument/2006/relationships/hyperlink" Target="https://base.garant.ru/77306875/5633a92d35b966c2ba2f1e859e7bdd69/" TargetMode="External"/><Relationship Id="rId194" Type="http://schemas.openxmlformats.org/officeDocument/2006/relationships/hyperlink" Target="https://base.garant.ru/77306875/1b93c134b90c6071b4dc3f495464b753/" TargetMode="External"/><Relationship Id="rId208" Type="http://schemas.openxmlformats.org/officeDocument/2006/relationships/hyperlink" Target="https://base.garant.ru/71176854/7c0a81bfd7ca56da16c4048c27bc2f13/" TargetMode="External"/><Relationship Id="rId261" Type="http://schemas.openxmlformats.org/officeDocument/2006/relationships/hyperlink" Target="https://base.garant.ru/71176854/7c0a81bfd7ca56da16c4048c27bc2f13/" TargetMode="External"/><Relationship Id="rId14" Type="http://schemas.openxmlformats.org/officeDocument/2006/relationships/hyperlink" Target="http://www.consultant.ru/document/cons_doc_LAW_368030/6960c7bedb36cf79fa7ad1ccbaa0fc18ff901e4a/" TargetMode="External"/><Relationship Id="rId56" Type="http://schemas.openxmlformats.org/officeDocument/2006/relationships/hyperlink" Target="https://base.garant.ru/71176854/7c0a81bfd7ca56da16c4048c27bc2f13/" TargetMode="External"/><Relationship Id="rId317" Type="http://schemas.openxmlformats.org/officeDocument/2006/relationships/hyperlink" Target="https://base.garant.ru/71176854/7c0a81bfd7ca56da16c4048c27bc2f13/" TargetMode="External"/><Relationship Id="rId8" Type="http://schemas.openxmlformats.org/officeDocument/2006/relationships/hyperlink" Target="https://base.garant.ru/71211150/1b93c134b90c6071b4dc3f495464b753/" TargetMode="External"/><Relationship Id="rId98" Type="http://schemas.openxmlformats.org/officeDocument/2006/relationships/hyperlink" Target="https://base.garant.ru/71176854/7c0a81bfd7ca56da16c4048c27bc2f13/" TargetMode="External"/><Relationship Id="rId121" Type="http://schemas.openxmlformats.org/officeDocument/2006/relationships/hyperlink" Target="https://base.garant.ru/71176854/7c0a81bfd7ca56da16c4048c27bc2f13/" TargetMode="External"/><Relationship Id="rId142" Type="http://schemas.openxmlformats.org/officeDocument/2006/relationships/hyperlink" Target="https://base.garant.ru/71176854/633c8d9ec733cd744ee6055e0203c99f/" TargetMode="External"/><Relationship Id="rId163" Type="http://schemas.openxmlformats.org/officeDocument/2006/relationships/hyperlink" Target="https://base.garant.ru/71176854/633c8d9ec733cd744ee6055e0203c99f/" TargetMode="External"/><Relationship Id="rId184" Type="http://schemas.openxmlformats.org/officeDocument/2006/relationships/hyperlink" Target="https://base.garant.ru/77306875/5633a92d35b966c2ba2f1e859e7bdd69/" TargetMode="External"/><Relationship Id="rId219" Type="http://schemas.openxmlformats.org/officeDocument/2006/relationships/hyperlink" Target="https://base.garant.ru/71176854/7c0a81bfd7ca56da16c4048c27bc2f13/" TargetMode="External"/><Relationship Id="rId230" Type="http://schemas.openxmlformats.org/officeDocument/2006/relationships/hyperlink" Target="https://base.garant.ru/71176854/633c8d9ec733cd744ee6055e0203c99f/" TargetMode="External"/><Relationship Id="rId251" Type="http://schemas.openxmlformats.org/officeDocument/2006/relationships/hyperlink" Target="https://base.garant.ru/71176854/7c0a81bfd7ca56da16c4048c27bc2f13/" TargetMode="External"/><Relationship Id="rId25" Type="http://schemas.openxmlformats.org/officeDocument/2006/relationships/hyperlink" Target="https://base.garant.ru/77306718/40361a0cf0e6d73b0c5a070dc9cf1727/" TargetMode="External"/><Relationship Id="rId46" Type="http://schemas.openxmlformats.org/officeDocument/2006/relationships/hyperlink" Target="https://base.garant.ru/71176854/826c5a47782fe0717a0695a25d5a1621/" TargetMode="External"/><Relationship Id="rId67" Type="http://schemas.openxmlformats.org/officeDocument/2006/relationships/hyperlink" Target="http://www.consultant.ru/document/cons_doc_LAW_380190/177f079eba4a306fb61584fd30ea394309ca0601/" TargetMode="External"/><Relationship Id="rId272" Type="http://schemas.openxmlformats.org/officeDocument/2006/relationships/hyperlink" Target="https://base.garant.ru/71176854/7c0a81bfd7ca56da16c4048c27bc2f13/" TargetMode="External"/><Relationship Id="rId293" Type="http://schemas.openxmlformats.org/officeDocument/2006/relationships/hyperlink" Target="https://base.garant.ru/77306875/1b93c134b90c6071b4dc3f495464b753/" TargetMode="External"/><Relationship Id="rId307" Type="http://schemas.openxmlformats.org/officeDocument/2006/relationships/hyperlink" Target="https://base.garant.ru/71176854/7c0a81bfd7ca56da16c4048c27bc2f13/" TargetMode="External"/><Relationship Id="rId328" Type="http://schemas.openxmlformats.org/officeDocument/2006/relationships/hyperlink" Target="https://base.garant.ru/71176854/7c0a81bfd7ca56da16c4048c27bc2f13/" TargetMode="External"/><Relationship Id="rId349" Type="http://schemas.openxmlformats.org/officeDocument/2006/relationships/footer" Target="footer1.xml"/><Relationship Id="rId88" Type="http://schemas.openxmlformats.org/officeDocument/2006/relationships/hyperlink" Target="https://base.garant.ru/71176854/7c0a81bfd7ca56da16c4048c27bc2f13/" TargetMode="External"/><Relationship Id="rId111" Type="http://schemas.openxmlformats.org/officeDocument/2006/relationships/hyperlink" Target="https://base.garant.ru/71176854/7c0a81bfd7ca56da16c4048c27bc2f13/" TargetMode="External"/><Relationship Id="rId132" Type="http://schemas.openxmlformats.org/officeDocument/2006/relationships/hyperlink" Target="https://base.garant.ru/71176854/633c8d9ec733cd744ee6055e0203c99f/" TargetMode="External"/><Relationship Id="rId153" Type="http://schemas.openxmlformats.org/officeDocument/2006/relationships/hyperlink" Target="https://base.garant.ru/71176854/7c0a81bfd7ca56da16c4048c27bc2f13/" TargetMode="External"/><Relationship Id="rId174" Type="http://schemas.openxmlformats.org/officeDocument/2006/relationships/hyperlink" Target="https://base.garant.ru/77306875/5ac206a89ea76855804609cd950fcaf7/" TargetMode="External"/><Relationship Id="rId195" Type="http://schemas.openxmlformats.org/officeDocument/2006/relationships/hyperlink" Target="https://base.garant.ru/77306875/5633a92d35b966c2ba2f1e859e7bdd69/" TargetMode="External"/><Relationship Id="rId209" Type="http://schemas.openxmlformats.org/officeDocument/2006/relationships/hyperlink" Target="https://base.garant.ru/71176854/633c8d9ec733cd744ee6055e0203c99f/" TargetMode="External"/><Relationship Id="rId220" Type="http://schemas.openxmlformats.org/officeDocument/2006/relationships/hyperlink" Target="https://base.garant.ru/71176854/633c8d9ec733cd744ee6055e0203c99f/" TargetMode="External"/><Relationship Id="rId241" Type="http://schemas.openxmlformats.org/officeDocument/2006/relationships/hyperlink" Target="https://base.garant.ru/71833444/f7ee959fd36b5699076b35abf4f52c5c/" TargetMode="External"/><Relationship Id="rId15" Type="http://schemas.openxmlformats.org/officeDocument/2006/relationships/hyperlink" Target="https://base.garant.ru/71323404/" TargetMode="External"/><Relationship Id="rId36" Type="http://schemas.openxmlformats.org/officeDocument/2006/relationships/hyperlink" Target="https://base.garant.ru/71176854/7c0a81bfd7ca56da16c4048c27bc2f13/" TargetMode="External"/><Relationship Id="rId57" Type="http://schemas.openxmlformats.org/officeDocument/2006/relationships/hyperlink" Target="https://base.garant.ru/71176854/7c0a81bfd7ca56da16c4048c27bc2f13/" TargetMode="External"/><Relationship Id="rId262" Type="http://schemas.openxmlformats.org/officeDocument/2006/relationships/hyperlink" Target="https://base.garant.ru/71176854/7c0a81bfd7ca56da16c4048c27bc2f13/" TargetMode="External"/><Relationship Id="rId283" Type="http://schemas.openxmlformats.org/officeDocument/2006/relationships/hyperlink" Target="https://base.garant.ru/71176854/7c0a81bfd7ca56da16c4048c27bc2f13/" TargetMode="External"/><Relationship Id="rId318" Type="http://schemas.openxmlformats.org/officeDocument/2006/relationships/hyperlink" Target="https://base.garant.ru/71176854/7c0a81bfd7ca56da16c4048c27bc2f13/" TargetMode="External"/><Relationship Id="rId339" Type="http://schemas.openxmlformats.org/officeDocument/2006/relationships/hyperlink" Target="https://base.garant.ru/71176854/7c0a81bfd7ca56da16c4048c27bc2f13/" TargetMode="External"/><Relationship Id="rId78" Type="http://schemas.openxmlformats.org/officeDocument/2006/relationships/hyperlink" Target="https://base.garant.ru/71176854/7c0a81bfd7ca56da16c4048c27bc2f13/" TargetMode="External"/><Relationship Id="rId99" Type="http://schemas.openxmlformats.org/officeDocument/2006/relationships/hyperlink" Target="https://base.garant.ru/71176854/7c0a81bfd7ca56da16c4048c27bc2f13/" TargetMode="External"/><Relationship Id="rId101" Type="http://schemas.openxmlformats.org/officeDocument/2006/relationships/hyperlink" Target="https://base.garant.ru/71176854/633c8d9ec733cd744ee6055e0203c99f/" TargetMode="External"/><Relationship Id="rId122" Type="http://schemas.openxmlformats.org/officeDocument/2006/relationships/hyperlink" Target="https://base.garant.ru/71176854/633c8d9ec733cd744ee6055e0203c99f/" TargetMode="External"/><Relationship Id="rId143" Type="http://schemas.openxmlformats.org/officeDocument/2006/relationships/hyperlink" Target="https://base.garant.ru/71176854/7c0a81bfd7ca56da16c4048c27bc2f13/" TargetMode="External"/><Relationship Id="rId164" Type="http://schemas.openxmlformats.org/officeDocument/2006/relationships/hyperlink" Target="https://base.garant.ru/71176854/7c0a81bfd7ca56da16c4048c27bc2f13/" TargetMode="External"/><Relationship Id="rId185" Type="http://schemas.openxmlformats.org/officeDocument/2006/relationships/hyperlink" Target="https://base.garant.ru/71176854/7c0a81bfd7ca56da16c4048c27bc2f13/" TargetMode="External"/><Relationship Id="rId350" Type="http://schemas.openxmlformats.org/officeDocument/2006/relationships/fontTable" Target="fontTable.xml"/><Relationship Id="rId9" Type="http://schemas.openxmlformats.org/officeDocument/2006/relationships/hyperlink" Target="https://base.garant.ru/71211150/1b93c134b90c6071b4dc3f495464b753/" TargetMode="External"/><Relationship Id="rId210" Type="http://schemas.openxmlformats.org/officeDocument/2006/relationships/hyperlink" Target="https://base.garant.ru/77306875/5633a92d35b966c2ba2f1e859e7bdd69/" TargetMode="External"/><Relationship Id="rId26" Type="http://schemas.openxmlformats.org/officeDocument/2006/relationships/hyperlink" Target="https://base.garant.ru/77306718/40361a0cf0e6d73b0c5a070dc9cf1727/" TargetMode="External"/><Relationship Id="rId231" Type="http://schemas.openxmlformats.org/officeDocument/2006/relationships/hyperlink" Target="https://base.garant.ru/77306875/5633a92d35b966c2ba2f1e859e7bdd69/" TargetMode="External"/><Relationship Id="rId252" Type="http://schemas.openxmlformats.org/officeDocument/2006/relationships/hyperlink" Target="https://base.garant.ru/71176854/7c0a81bfd7ca56da16c4048c27bc2f13/" TargetMode="External"/><Relationship Id="rId273" Type="http://schemas.openxmlformats.org/officeDocument/2006/relationships/hyperlink" Target="https://base.garant.ru/71176854/7c0a81bfd7ca56da16c4048c27bc2f13/" TargetMode="External"/><Relationship Id="rId294" Type="http://schemas.openxmlformats.org/officeDocument/2006/relationships/hyperlink" Target="https://base.garant.ru/77306875/5633a92d35b966c2ba2f1e859e7bdd69/" TargetMode="External"/><Relationship Id="rId308" Type="http://schemas.openxmlformats.org/officeDocument/2006/relationships/hyperlink" Target="https://base.garant.ru/77306875/5633a92d35b966c2ba2f1e859e7bdd69/" TargetMode="External"/><Relationship Id="rId329" Type="http://schemas.openxmlformats.org/officeDocument/2006/relationships/hyperlink" Target="https://base.garant.ru/71176854/7c0a81bfd7ca56da16c4048c27bc2f13/" TargetMode="External"/><Relationship Id="rId47" Type="http://schemas.openxmlformats.org/officeDocument/2006/relationships/hyperlink" Target="https://base.garant.ru/71176854/633c8d9ec733cd744ee6055e0203c99f/" TargetMode="External"/><Relationship Id="rId68" Type="http://schemas.openxmlformats.org/officeDocument/2006/relationships/hyperlink" Target="http://www.consultant.ru/document/cons_doc_LAW_316191/" TargetMode="External"/><Relationship Id="rId89" Type="http://schemas.openxmlformats.org/officeDocument/2006/relationships/hyperlink" Target="https://base.garant.ru/71176854/7c0a81bfd7ca56da16c4048c27bc2f13/" TargetMode="External"/><Relationship Id="rId112" Type="http://schemas.openxmlformats.org/officeDocument/2006/relationships/hyperlink" Target="https://base.garant.ru/71176854/7c0a81bfd7ca56da16c4048c27bc2f13/" TargetMode="External"/><Relationship Id="rId133" Type="http://schemas.openxmlformats.org/officeDocument/2006/relationships/hyperlink" Target="https://base.garant.ru/71176854/7c0a81bfd7ca56da16c4048c27bc2f13/" TargetMode="External"/><Relationship Id="rId154" Type="http://schemas.openxmlformats.org/officeDocument/2006/relationships/hyperlink" Target="https://base.garant.ru/71176854/633c8d9ec733cd744ee6055e0203c99f/" TargetMode="External"/><Relationship Id="rId175" Type="http://schemas.openxmlformats.org/officeDocument/2006/relationships/hyperlink" Target="https://base.garant.ru/77306875/5633a92d35b966c2ba2f1e859e7bdd69/" TargetMode="External"/><Relationship Id="rId340" Type="http://schemas.openxmlformats.org/officeDocument/2006/relationships/hyperlink" Target="https://base.garant.ru/71176854/7c0a81bfd7ca56da16c4048c27bc2f13/" TargetMode="External"/><Relationship Id="rId196" Type="http://schemas.openxmlformats.org/officeDocument/2006/relationships/hyperlink" Target="https://base.garant.ru/71176854/826c5a47782fe0717a0695a25d5a1621/" TargetMode="External"/><Relationship Id="rId200" Type="http://schemas.openxmlformats.org/officeDocument/2006/relationships/hyperlink" Target="https://base.garant.ru/77306875/5633a92d35b966c2ba2f1e859e7bdd69/" TargetMode="External"/><Relationship Id="rId16" Type="http://schemas.openxmlformats.org/officeDocument/2006/relationships/hyperlink" Target="https://base.garant.ru/71323404/" TargetMode="External"/><Relationship Id="rId221" Type="http://schemas.openxmlformats.org/officeDocument/2006/relationships/hyperlink" Target="https://base.garant.ru/71176854/7c0a81bfd7ca56da16c4048c27bc2f13/" TargetMode="External"/><Relationship Id="rId242" Type="http://schemas.openxmlformats.org/officeDocument/2006/relationships/hyperlink" Target="https://base.garant.ru/71176854/7c0a81bfd7ca56da16c4048c27bc2f13/" TargetMode="External"/><Relationship Id="rId263" Type="http://schemas.openxmlformats.org/officeDocument/2006/relationships/hyperlink" Target="https://base.garant.ru/71176854/7c0a81bfd7ca56da16c4048c27bc2f13/" TargetMode="External"/><Relationship Id="rId284" Type="http://schemas.openxmlformats.org/officeDocument/2006/relationships/hyperlink" Target="https://base.garant.ru/71176854/7c0a81bfd7ca56da16c4048c27bc2f13/" TargetMode="External"/><Relationship Id="rId319" Type="http://schemas.openxmlformats.org/officeDocument/2006/relationships/hyperlink" Target="https://base.garant.ru/71176854/7c0a81bfd7ca56da16c4048c27bc2f13/" TargetMode="External"/><Relationship Id="rId37" Type="http://schemas.openxmlformats.org/officeDocument/2006/relationships/hyperlink" Target="https://base.garant.ru/71176854/7c0a81bfd7ca56da16c4048c27bc2f13/" TargetMode="External"/><Relationship Id="rId58" Type="http://schemas.openxmlformats.org/officeDocument/2006/relationships/hyperlink" Target="https://base.garant.ru/71176854/7c0a81bfd7ca56da16c4048c27bc2f13/" TargetMode="External"/><Relationship Id="rId79" Type="http://schemas.openxmlformats.org/officeDocument/2006/relationships/hyperlink" Target="https://base.garant.ru/77306718/40361a0cf0e6d73b0c5a070dc9cf1727/" TargetMode="External"/><Relationship Id="rId102" Type="http://schemas.openxmlformats.org/officeDocument/2006/relationships/hyperlink" Target="https://base.garant.ru/71176854/7c0a81bfd7ca56da16c4048c27bc2f13/" TargetMode="External"/><Relationship Id="rId123" Type="http://schemas.openxmlformats.org/officeDocument/2006/relationships/hyperlink" Target="https://base.garant.ru/71176854/826c5a47782fe0717a0695a25d5a1621/" TargetMode="External"/><Relationship Id="rId144" Type="http://schemas.openxmlformats.org/officeDocument/2006/relationships/hyperlink" Target="https://base.garant.ru/77306875/5633a92d35b966c2ba2f1e859e7bdd69/" TargetMode="External"/><Relationship Id="rId330" Type="http://schemas.openxmlformats.org/officeDocument/2006/relationships/hyperlink" Target="https://base.garant.ru/71176854/7c0a81bfd7ca56da16c4048c27bc2f13/" TargetMode="External"/><Relationship Id="rId90" Type="http://schemas.openxmlformats.org/officeDocument/2006/relationships/hyperlink" Target="https://base.garant.ru/71176854/7c0a81bfd7ca56da16c4048c27bc2f13/" TargetMode="External"/><Relationship Id="rId165" Type="http://schemas.openxmlformats.org/officeDocument/2006/relationships/hyperlink" Target="https://base.garant.ru/77306875/5633a92d35b966c2ba2f1e859e7bdd69/" TargetMode="External"/><Relationship Id="rId186" Type="http://schemas.openxmlformats.org/officeDocument/2006/relationships/hyperlink" Target="https://base.garant.ru/71176854/633c8d9ec733cd744ee6055e0203c99f/" TargetMode="External"/><Relationship Id="rId351" Type="http://schemas.openxmlformats.org/officeDocument/2006/relationships/theme" Target="theme/theme1.xml"/><Relationship Id="rId211" Type="http://schemas.openxmlformats.org/officeDocument/2006/relationships/hyperlink" Target="https://base.garant.ru/71176854/7c0a81bfd7ca56da16c4048c27bc2f13/" TargetMode="External"/><Relationship Id="rId232" Type="http://schemas.openxmlformats.org/officeDocument/2006/relationships/hyperlink" Target="https://base.garant.ru/71176854/7c0a81bfd7ca56da16c4048c27bc2f13/" TargetMode="External"/><Relationship Id="rId253" Type="http://schemas.openxmlformats.org/officeDocument/2006/relationships/hyperlink" Target="https://base.garant.ru/77306875/e88847e78ccd9fdb54482c7fa15982bf/" TargetMode="External"/><Relationship Id="rId274" Type="http://schemas.openxmlformats.org/officeDocument/2006/relationships/hyperlink" Target="https://base.garant.ru/71176854/7c0a81bfd7ca56da16c4048c27bc2f13/" TargetMode="External"/><Relationship Id="rId295" Type="http://schemas.openxmlformats.org/officeDocument/2006/relationships/hyperlink" Target="https://base.garant.ru/77306875/8b7b3c1c76e91f88d33c08b3736aa67a/" TargetMode="External"/><Relationship Id="rId309" Type="http://schemas.openxmlformats.org/officeDocument/2006/relationships/hyperlink" Target="https://base.garant.ru/71176854/7c0a81bfd7ca56da16c4048c27bc2f13/" TargetMode="External"/><Relationship Id="rId27" Type="http://schemas.openxmlformats.org/officeDocument/2006/relationships/hyperlink" Target="https://base.garant.ru/77306718/40361a0cf0e6d73b0c5a070dc9cf1727/" TargetMode="External"/><Relationship Id="rId48" Type="http://schemas.openxmlformats.org/officeDocument/2006/relationships/hyperlink" Target="https://base.garant.ru/71181640/" TargetMode="External"/><Relationship Id="rId69" Type="http://schemas.openxmlformats.org/officeDocument/2006/relationships/hyperlink" Target="http://www.consultant.ru/document/cons_doc_LAW_368030/8ebcee48afcf3dd98c808ceb644099728dc164de/" TargetMode="External"/><Relationship Id="rId113" Type="http://schemas.openxmlformats.org/officeDocument/2006/relationships/hyperlink" Target="https://base.garant.ru/71176854/7c0a81bfd7ca56da16c4048c27bc2f13/" TargetMode="External"/><Relationship Id="rId134" Type="http://schemas.openxmlformats.org/officeDocument/2006/relationships/hyperlink" Target="https://base.garant.ru/71176854/633c8d9ec733cd744ee6055e0203c99f/" TargetMode="External"/><Relationship Id="rId320" Type="http://schemas.openxmlformats.org/officeDocument/2006/relationships/hyperlink" Target="https://base.garant.ru/71176854/7c0a81bfd7ca56da16c4048c27bc2f13/" TargetMode="External"/><Relationship Id="rId80" Type="http://schemas.openxmlformats.org/officeDocument/2006/relationships/hyperlink" Target="https://base.garant.ru/71176854/7c0a81bfd7ca56da16c4048c27bc2f13/" TargetMode="External"/><Relationship Id="rId155" Type="http://schemas.openxmlformats.org/officeDocument/2006/relationships/hyperlink" Target="https://base.garant.ru/77306875/5633a92d35b966c2ba2f1e859e7bdd69/" TargetMode="External"/><Relationship Id="rId176" Type="http://schemas.openxmlformats.org/officeDocument/2006/relationships/hyperlink" Target="https://base.garant.ru/71176854/633c8d9ec733cd744ee6055e0203c99f/" TargetMode="External"/><Relationship Id="rId197" Type="http://schemas.openxmlformats.org/officeDocument/2006/relationships/hyperlink" Target="https://base.garant.ru/71176854/7c0a81bfd7ca56da16c4048c27bc2f13/" TargetMode="External"/><Relationship Id="rId341" Type="http://schemas.openxmlformats.org/officeDocument/2006/relationships/hyperlink" Target="https://base.garant.ru/71176854/7c0a81bfd7ca56da16c4048c27bc2f13/" TargetMode="External"/><Relationship Id="rId201" Type="http://schemas.openxmlformats.org/officeDocument/2006/relationships/hyperlink" Target="https://base.garant.ru/71176854/7c0a81bfd7ca56da16c4048c27bc2f13/" TargetMode="External"/><Relationship Id="rId222" Type="http://schemas.openxmlformats.org/officeDocument/2006/relationships/hyperlink" Target="https://base.garant.ru/77306875/5633a92d35b966c2ba2f1e859e7bdd69/" TargetMode="External"/><Relationship Id="rId243" Type="http://schemas.openxmlformats.org/officeDocument/2006/relationships/hyperlink" Target="https://base.garant.ru/77306875/5633a92d35b966c2ba2f1e859e7bdd69/" TargetMode="External"/><Relationship Id="rId264" Type="http://schemas.openxmlformats.org/officeDocument/2006/relationships/hyperlink" Target="https://base.garant.ru/71176854/7c0a81bfd7ca56da16c4048c27bc2f13/" TargetMode="External"/><Relationship Id="rId285" Type="http://schemas.openxmlformats.org/officeDocument/2006/relationships/hyperlink" Target="https://base.garant.ru/71176854/633c8d9ec733cd744ee6055e0203c99f/" TargetMode="External"/><Relationship Id="rId17" Type="http://schemas.openxmlformats.org/officeDocument/2006/relationships/hyperlink" Target="https://base.garant.ru/71176854/7c0a81bfd7ca56da16c4048c27bc2f13/" TargetMode="External"/><Relationship Id="rId38" Type="http://schemas.openxmlformats.org/officeDocument/2006/relationships/hyperlink" Target="https://base.garant.ru/74765146/53f89421bbdaf741eb2d1ecc4ddb4c33/" TargetMode="External"/><Relationship Id="rId59" Type="http://schemas.openxmlformats.org/officeDocument/2006/relationships/hyperlink" Target="http://www.consultant.ru/document/cons_doc_LAW_366656/328a3a9d0d30ef1386dccd97bc260c1b9da307dc/" TargetMode="External"/><Relationship Id="rId103" Type="http://schemas.openxmlformats.org/officeDocument/2006/relationships/hyperlink" Target="https://base.garant.ru/71176854/826c5a47782fe0717a0695a25d5a1621/" TargetMode="External"/><Relationship Id="rId124" Type="http://schemas.openxmlformats.org/officeDocument/2006/relationships/hyperlink" Target="https://base.garant.ru/71176854/7c0a81bfd7ca56da16c4048c27bc2f13/" TargetMode="External"/><Relationship Id="rId310" Type="http://schemas.openxmlformats.org/officeDocument/2006/relationships/hyperlink" Target="https://base.garant.ru/71176854/7c0a81bfd7ca56da16c4048c27bc2f13/" TargetMode="External"/><Relationship Id="rId70" Type="http://schemas.openxmlformats.org/officeDocument/2006/relationships/hyperlink" Target="https://base.garant.ru/71176854/7c0a81bfd7ca56da16c4048c27bc2f13/" TargetMode="External"/><Relationship Id="rId91" Type="http://schemas.openxmlformats.org/officeDocument/2006/relationships/hyperlink" Target="https://base.garant.ru/71176854/7c0a81bfd7ca56da16c4048c27bc2f13/" TargetMode="External"/><Relationship Id="rId145" Type="http://schemas.openxmlformats.org/officeDocument/2006/relationships/hyperlink" Target="https://base.garant.ru/77306875/5633a92d35b966c2ba2f1e859e7bdd69/" TargetMode="External"/><Relationship Id="rId166" Type="http://schemas.openxmlformats.org/officeDocument/2006/relationships/hyperlink" Target="https://base.garant.ru/71176854/7c0a81bfd7ca56da16c4048c27bc2f13/" TargetMode="External"/><Relationship Id="rId187" Type="http://schemas.openxmlformats.org/officeDocument/2006/relationships/hyperlink" Target="https://base.garant.ru/77306875/5633a92d35b966c2ba2f1e859e7bdd69/" TargetMode="External"/><Relationship Id="rId331" Type="http://schemas.openxmlformats.org/officeDocument/2006/relationships/hyperlink" Target="https://base.garant.ru/71176854/7c0a81bfd7ca56da16c4048c27bc2f13/" TargetMode="External"/><Relationship Id="rId1" Type="http://schemas.openxmlformats.org/officeDocument/2006/relationships/customXml" Target="../customXml/item1.xml"/><Relationship Id="rId212" Type="http://schemas.openxmlformats.org/officeDocument/2006/relationships/hyperlink" Target="https://base.garant.ru/71176854/7c0a81bfd7ca56da16c4048c27bc2f13/" TargetMode="External"/><Relationship Id="rId233" Type="http://schemas.openxmlformats.org/officeDocument/2006/relationships/hyperlink" Target="https://base.garant.ru/71176854/7c0a81bfd7ca56da16c4048c27bc2f13/" TargetMode="External"/><Relationship Id="rId254" Type="http://schemas.openxmlformats.org/officeDocument/2006/relationships/hyperlink" Target="https://base.garant.ru/71176854/7c0a81bfd7ca56da16c4048c27bc2f13/" TargetMode="External"/><Relationship Id="rId28" Type="http://schemas.openxmlformats.org/officeDocument/2006/relationships/hyperlink" Target="https://base.garant.ru/77306718/40361a0cf0e6d73b0c5a070dc9cf1727/" TargetMode="External"/><Relationship Id="rId49" Type="http://schemas.openxmlformats.org/officeDocument/2006/relationships/hyperlink" Target="https://base.garant.ru/71176854/7c0a81bfd7ca56da16c4048c27bc2f13/" TargetMode="External"/><Relationship Id="rId114" Type="http://schemas.openxmlformats.org/officeDocument/2006/relationships/hyperlink" Target="https://base.garant.ru/71176854/7c0a81bfd7ca56da16c4048c27bc2f13/" TargetMode="External"/><Relationship Id="rId275" Type="http://schemas.openxmlformats.org/officeDocument/2006/relationships/hyperlink" Target="https://base.garant.ru/71176854/7c0a81bfd7ca56da16c4048c27bc2f13/" TargetMode="External"/><Relationship Id="rId296" Type="http://schemas.openxmlformats.org/officeDocument/2006/relationships/hyperlink" Target="https://base.garant.ru/71176854/7c0a81bfd7ca56da16c4048c27bc2f13/" TargetMode="External"/><Relationship Id="rId300" Type="http://schemas.openxmlformats.org/officeDocument/2006/relationships/hyperlink" Target="https://base.garant.ru/71176854/7c0a81bfd7ca56da16c4048c27bc2f13/" TargetMode="External"/><Relationship Id="rId60" Type="http://schemas.openxmlformats.org/officeDocument/2006/relationships/hyperlink" Target="http://www.consultant.ru/document/cons_doc_LAW_368030/811c8f2d0e3cf747b394b815eb9c4173b21d45b1/" TargetMode="External"/><Relationship Id="rId81" Type="http://schemas.openxmlformats.org/officeDocument/2006/relationships/hyperlink" Target="https://base.garant.ru/71176854/7c0a81bfd7ca56da16c4048c27bc2f13/" TargetMode="External"/><Relationship Id="rId135" Type="http://schemas.openxmlformats.org/officeDocument/2006/relationships/hyperlink" Target="https://base.garant.ru/71176854/7c0a81bfd7ca56da16c4048c27bc2f13/" TargetMode="External"/><Relationship Id="rId156" Type="http://schemas.openxmlformats.org/officeDocument/2006/relationships/hyperlink" Target="https://base.garant.ru/71176854/7c0a81bfd7ca56da16c4048c27bc2f13/" TargetMode="External"/><Relationship Id="rId177" Type="http://schemas.openxmlformats.org/officeDocument/2006/relationships/hyperlink" Target="https://base.garant.ru/71181640/f7ee959fd36b5699076b35abf4f52c5c/" TargetMode="External"/><Relationship Id="rId198" Type="http://schemas.openxmlformats.org/officeDocument/2006/relationships/hyperlink" Target="https://base.garant.ru/71176854/633c8d9ec733cd744ee6055e0203c99f/" TargetMode="External"/><Relationship Id="rId321" Type="http://schemas.openxmlformats.org/officeDocument/2006/relationships/hyperlink" Target="https://base.garant.ru/71176854/7c0a81bfd7ca56da16c4048c27bc2f13/" TargetMode="External"/><Relationship Id="rId342" Type="http://schemas.openxmlformats.org/officeDocument/2006/relationships/hyperlink" Target="https://base.garant.ru/71176854/7c0a81bfd7ca56da16c4048c27bc2f13/" TargetMode="External"/><Relationship Id="rId202" Type="http://schemas.openxmlformats.org/officeDocument/2006/relationships/hyperlink" Target="https://base.garant.ru/71176854/7c0a81bfd7ca56da16c4048c27bc2f13/" TargetMode="External"/><Relationship Id="rId223" Type="http://schemas.openxmlformats.org/officeDocument/2006/relationships/hyperlink" Target="https://base.garant.ru/71176854/7c0a81bfd7ca56da16c4048c27bc2f13/" TargetMode="External"/><Relationship Id="rId244" Type="http://schemas.openxmlformats.org/officeDocument/2006/relationships/hyperlink" Target="https://base.garant.ru/71176854/7c0a81bfd7ca56da16c4048c27bc2f13/" TargetMode="External"/><Relationship Id="rId18" Type="http://schemas.openxmlformats.org/officeDocument/2006/relationships/hyperlink" Target="https://base.garant.ru/71176854/7c0a81bfd7ca56da16c4048c27bc2f13/" TargetMode="External"/><Relationship Id="rId39" Type="http://schemas.openxmlformats.org/officeDocument/2006/relationships/hyperlink" Target="https://base.garant.ru/74765146/" TargetMode="External"/><Relationship Id="rId265" Type="http://schemas.openxmlformats.org/officeDocument/2006/relationships/hyperlink" Target="https://base.garant.ru/77306875/741609f9002bd54a24e5c49cb5af953b/" TargetMode="External"/><Relationship Id="rId286" Type="http://schemas.openxmlformats.org/officeDocument/2006/relationships/hyperlink" Target="https://base.garant.ru/77306875/8b7b3c1c76e91f88d33c08b3736aa67a/" TargetMode="External"/><Relationship Id="rId50" Type="http://schemas.openxmlformats.org/officeDocument/2006/relationships/hyperlink" Target="https://base.garant.ru/71176854/7c0a81bfd7ca56da16c4048c27bc2f13/" TargetMode="External"/><Relationship Id="rId104" Type="http://schemas.openxmlformats.org/officeDocument/2006/relationships/hyperlink" Target="https://base.garant.ru/71176854/7c0a81bfd7ca56da16c4048c27bc2f13/" TargetMode="External"/><Relationship Id="rId125" Type="http://schemas.openxmlformats.org/officeDocument/2006/relationships/hyperlink" Target="https://base.garant.ru/71176854/826c5a47782fe0717a0695a25d5a1621/" TargetMode="External"/><Relationship Id="rId146" Type="http://schemas.openxmlformats.org/officeDocument/2006/relationships/hyperlink" Target="https://base.garant.ru/71176854/633c8d9ec733cd744ee6055e0203c99f/" TargetMode="External"/><Relationship Id="rId167" Type="http://schemas.openxmlformats.org/officeDocument/2006/relationships/hyperlink" Target="https://base.garant.ru/71176854/7c0a81bfd7ca56da16c4048c27bc2f13/" TargetMode="External"/><Relationship Id="rId188" Type="http://schemas.openxmlformats.org/officeDocument/2006/relationships/hyperlink" Target="https://base.garant.ru/71176854/7c0a81bfd7ca56da16c4048c27bc2f13/" TargetMode="External"/><Relationship Id="rId311" Type="http://schemas.openxmlformats.org/officeDocument/2006/relationships/hyperlink" Target="https://base.garant.ru/71176854/7c0a81bfd7ca56da16c4048c27bc2f13/" TargetMode="External"/><Relationship Id="rId332" Type="http://schemas.openxmlformats.org/officeDocument/2006/relationships/hyperlink" Target="https://base.garant.ru/71176854/7c0a81bfd7ca56da16c4048c27bc2f13/" TargetMode="External"/><Relationship Id="rId71" Type="http://schemas.openxmlformats.org/officeDocument/2006/relationships/hyperlink" Target="https://base.garant.ru/71176854/7c0a81bfd7ca56da16c4048c27bc2f13/" TargetMode="External"/><Relationship Id="rId92" Type="http://schemas.openxmlformats.org/officeDocument/2006/relationships/hyperlink" Target="https://base.garant.ru/71176854/7c0a81bfd7ca56da16c4048c27bc2f13/" TargetMode="External"/><Relationship Id="rId213" Type="http://schemas.openxmlformats.org/officeDocument/2006/relationships/hyperlink" Target="https://base.garant.ru/71176854/7c0a81bfd7ca56da16c4048c27bc2f13/" TargetMode="External"/><Relationship Id="rId234" Type="http://schemas.openxmlformats.org/officeDocument/2006/relationships/hyperlink" Target="https://base.garant.ru/77306875/5ac206a89ea76855804609cd950fcaf7/" TargetMode="External"/><Relationship Id="rId2" Type="http://schemas.openxmlformats.org/officeDocument/2006/relationships/numbering" Target="numbering.xml"/><Relationship Id="rId29" Type="http://schemas.openxmlformats.org/officeDocument/2006/relationships/hyperlink" Target="https://base.garant.ru/71176854/7c0a81bfd7ca56da16c4048c27bc2f13/" TargetMode="External"/><Relationship Id="rId255" Type="http://schemas.openxmlformats.org/officeDocument/2006/relationships/hyperlink" Target="https://base.garant.ru/71176854/7c0a81bfd7ca56da16c4048c27bc2f13/" TargetMode="External"/><Relationship Id="rId276" Type="http://schemas.openxmlformats.org/officeDocument/2006/relationships/hyperlink" Target="https://base.garant.ru/71176854/7c0a81bfd7ca56da16c4048c27bc2f13/" TargetMode="External"/><Relationship Id="rId297" Type="http://schemas.openxmlformats.org/officeDocument/2006/relationships/hyperlink" Target="https://base.garant.ru/71176854/7c0a81bfd7ca56da16c4048c27bc2f13/" TargetMode="External"/><Relationship Id="rId40" Type="http://schemas.openxmlformats.org/officeDocument/2006/relationships/hyperlink" Target="https://base.garant.ru/74765146/53f89421bbdaf741eb2d1ecc4ddb4c33/" TargetMode="External"/><Relationship Id="rId115" Type="http://schemas.openxmlformats.org/officeDocument/2006/relationships/hyperlink" Target="https://base.garant.ru/71176854/826c5a47782fe0717a0695a25d5a1621/" TargetMode="External"/><Relationship Id="rId136" Type="http://schemas.openxmlformats.org/officeDocument/2006/relationships/hyperlink" Target="https://base.garant.ru/71176854/7c0a81bfd7ca56da16c4048c27bc2f13/" TargetMode="External"/><Relationship Id="rId157" Type="http://schemas.openxmlformats.org/officeDocument/2006/relationships/hyperlink" Target="https://base.garant.ru/71176854/7c0a81bfd7ca56da16c4048c27bc2f13/" TargetMode="External"/><Relationship Id="rId178" Type="http://schemas.openxmlformats.org/officeDocument/2006/relationships/hyperlink" Target="https://base.garant.ru/71176854/7c0a81bfd7ca56da16c4048c27bc2f13/" TargetMode="External"/><Relationship Id="rId301" Type="http://schemas.openxmlformats.org/officeDocument/2006/relationships/hyperlink" Target="https://base.garant.ru/77306718/40361a0cf0e6d73b0c5a070dc9cf1727/" TargetMode="External"/><Relationship Id="rId322" Type="http://schemas.openxmlformats.org/officeDocument/2006/relationships/hyperlink" Target="https://base.garant.ru/71176854/7c0a81bfd7ca56da16c4048c27bc2f13/" TargetMode="External"/><Relationship Id="rId343" Type="http://schemas.openxmlformats.org/officeDocument/2006/relationships/hyperlink" Target="https://base.garant.ru/71176854/7c0a81bfd7ca56da16c4048c27bc2f13/" TargetMode="External"/><Relationship Id="rId61" Type="http://schemas.openxmlformats.org/officeDocument/2006/relationships/hyperlink" Target="http://www.consultant.ru/document/cons_doc_LAW_368030/811c8f2d0e3cf747b394b815eb9c4173b21d45b1/" TargetMode="External"/><Relationship Id="rId82" Type="http://schemas.openxmlformats.org/officeDocument/2006/relationships/hyperlink" Target="https://base.garant.ru/71176854/7c0a81bfd7ca56da16c4048c27bc2f13/" TargetMode="External"/><Relationship Id="rId199" Type="http://schemas.openxmlformats.org/officeDocument/2006/relationships/hyperlink" Target="https://base.garant.ru/71176854/7c0a81bfd7ca56da16c4048c27bc2f13/" TargetMode="External"/><Relationship Id="rId203" Type="http://schemas.openxmlformats.org/officeDocument/2006/relationships/hyperlink" Target="https://base.garant.ru/71176854/7c0a81bfd7ca56da16c4048c27bc2f13/" TargetMode="External"/><Relationship Id="rId19" Type="http://schemas.openxmlformats.org/officeDocument/2006/relationships/hyperlink" Target="https://base.garant.ru/71176854/7c0a81bfd7ca56da16c4048c27bc2f13/" TargetMode="External"/><Relationship Id="rId224" Type="http://schemas.openxmlformats.org/officeDocument/2006/relationships/hyperlink" Target="https://base.garant.ru/71176854/7c0a81bfd7ca56da16c4048c27bc2f13/" TargetMode="External"/><Relationship Id="rId245" Type="http://schemas.openxmlformats.org/officeDocument/2006/relationships/hyperlink" Target="https://base.garant.ru/71176854/7c0a81bfd7ca56da16c4048c27bc2f13/" TargetMode="External"/><Relationship Id="rId266" Type="http://schemas.openxmlformats.org/officeDocument/2006/relationships/hyperlink" Target="https://base.garant.ru/77306875/5ac206a89ea76855804609cd950fcaf7/" TargetMode="External"/><Relationship Id="rId287" Type="http://schemas.openxmlformats.org/officeDocument/2006/relationships/hyperlink" Target="https://base.garant.ru/71176854/633c8d9ec733cd744ee6055e0203c99f/" TargetMode="External"/><Relationship Id="rId30" Type="http://schemas.openxmlformats.org/officeDocument/2006/relationships/hyperlink" Target="https://base.garant.ru/71176854/7c0a81bfd7ca56da16c4048c27bc2f13/" TargetMode="External"/><Relationship Id="rId105" Type="http://schemas.openxmlformats.org/officeDocument/2006/relationships/hyperlink" Target="https://base.garant.ru/71176854/633c8d9ec733cd744ee6055e0203c99f/" TargetMode="External"/><Relationship Id="rId126" Type="http://schemas.openxmlformats.org/officeDocument/2006/relationships/hyperlink" Target="https://base.garant.ru/71176854/633c8d9ec733cd744ee6055e0203c99f/" TargetMode="External"/><Relationship Id="rId147" Type="http://schemas.openxmlformats.org/officeDocument/2006/relationships/hyperlink" Target="https://base.garant.ru/71176854/7c0a81bfd7ca56da16c4048c27bc2f13/" TargetMode="External"/><Relationship Id="rId168" Type="http://schemas.openxmlformats.org/officeDocument/2006/relationships/hyperlink" Target="https://base.garant.ru/77306875/5633a92d35b966c2ba2f1e859e7bdd69/" TargetMode="External"/><Relationship Id="rId312" Type="http://schemas.openxmlformats.org/officeDocument/2006/relationships/hyperlink" Target="https://base.garant.ru/71176854/7c0a81bfd7ca56da16c4048c27bc2f13/" TargetMode="External"/><Relationship Id="rId333" Type="http://schemas.openxmlformats.org/officeDocument/2006/relationships/hyperlink" Target="https://base.garant.ru/71176854/633c8d9ec733cd744ee6055e0203c99f/" TargetMode="External"/><Relationship Id="rId51" Type="http://schemas.openxmlformats.org/officeDocument/2006/relationships/hyperlink" Target="https://base.garant.ru/71176854/633c8d9ec733cd744ee6055e0203c99f/" TargetMode="External"/><Relationship Id="rId72" Type="http://schemas.openxmlformats.org/officeDocument/2006/relationships/hyperlink" Target="https://base.garant.ru/77306718/40361a0cf0e6d73b0c5a070dc9cf1727/" TargetMode="External"/><Relationship Id="rId93" Type="http://schemas.openxmlformats.org/officeDocument/2006/relationships/hyperlink" Target="https://base.garant.ru/77306875/1b93c134b90c6071b4dc3f495464b753/" TargetMode="External"/><Relationship Id="rId189" Type="http://schemas.openxmlformats.org/officeDocument/2006/relationships/hyperlink" Target="https://base.garant.ru/71176854/7c0a81bfd7ca56da16c4048c27bc2f13/" TargetMode="External"/><Relationship Id="rId3" Type="http://schemas.openxmlformats.org/officeDocument/2006/relationships/styles" Target="styles.xml"/><Relationship Id="rId214" Type="http://schemas.openxmlformats.org/officeDocument/2006/relationships/hyperlink" Target="https://base.garant.ru/71176854/7c0a81bfd7ca56da16c4048c27bc2f13/" TargetMode="External"/><Relationship Id="rId235" Type="http://schemas.openxmlformats.org/officeDocument/2006/relationships/hyperlink" Target="https://base.garant.ru/71176854/7c0a81bfd7ca56da16c4048c27bc2f13/" TargetMode="External"/><Relationship Id="rId256" Type="http://schemas.openxmlformats.org/officeDocument/2006/relationships/hyperlink" Target="https://base.garant.ru/71176854/633c8d9ec733cd744ee6055e0203c99f/" TargetMode="External"/><Relationship Id="rId277" Type="http://schemas.openxmlformats.org/officeDocument/2006/relationships/hyperlink" Target="https://base.garant.ru/71176854/7c0a81bfd7ca56da16c4048c27bc2f13/" TargetMode="External"/><Relationship Id="rId298" Type="http://schemas.openxmlformats.org/officeDocument/2006/relationships/hyperlink" Target="https://base.garant.ru/71176854/7c0a81bfd7ca56da16c4048c27bc2f13/" TargetMode="External"/><Relationship Id="rId116" Type="http://schemas.openxmlformats.org/officeDocument/2006/relationships/hyperlink" Target="https://base.garant.ru/77306875/741609f9002bd54a24e5c49cb5af953b/" TargetMode="External"/><Relationship Id="rId137" Type="http://schemas.openxmlformats.org/officeDocument/2006/relationships/hyperlink" Target="https://base.garant.ru/71176854/633c8d9ec733cd744ee6055e0203c99f/" TargetMode="External"/><Relationship Id="rId158" Type="http://schemas.openxmlformats.org/officeDocument/2006/relationships/hyperlink" Target="https://base.garant.ru/71176854/7c0a81bfd7ca56da16c4048c27bc2f13/" TargetMode="External"/><Relationship Id="rId302" Type="http://schemas.openxmlformats.org/officeDocument/2006/relationships/hyperlink" Target="https://base.garant.ru/71176854/7c0a81bfd7ca56da16c4048c27bc2f13/" TargetMode="External"/><Relationship Id="rId323" Type="http://schemas.openxmlformats.org/officeDocument/2006/relationships/hyperlink" Target="https://base.garant.ru/71176854/7c0a81bfd7ca56da16c4048c27bc2f13/" TargetMode="External"/><Relationship Id="rId344" Type="http://schemas.openxmlformats.org/officeDocument/2006/relationships/hyperlink" Target="https://base.garant.ru/71176854/7c0a81bfd7ca56da16c4048c27bc2f13/" TargetMode="External"/><Relationship Id="rId20" Type="http://schemas.openxmlformats.org/officeDocument/2006/relationships/hyperlink" Target="https://base.garant.ru/71176854/633c8d9ec733cd744ee6055e0203c99f/" TargetMode="External"/><Relationship Id="rId41" Type="http://schemas.openxmlformats.org/officeDocument/2006/relationships/hyperlink" Target="https://base.garant.ru/71176854/7c0a81bfd7ca56da16c4048c27bc2f13/" TargetMode="External"/><Relationship Id="rId62" Type="http://schemas.openxmlformats.org/officeDocument/2006/relationships/hyperlink" Target="http://www.consultant.ru/document/cons_doc_LAW_368030/811c8f2d0e3cf747b394b815eb9c4173b21d45b1/" TargetMode="External"/><Relationship Id="rId83" Type="http://schemas.openxmlformats.org/officeDocument/2006/relationships/hyperlink" Target="https://base.garant.ru/71176854/7c0a81bfd7ca56da16c4048c27bc2f13/" TargetMode="External"/><Relationship Id="rId179" Type="http://schemas.openxmlformats.org/officeDocument/2006/relationships/hyperlink" Target="https://base.garant.ru/77306875/5633a92d35b966c2ba2f1e859e7bdd69/" TargetMode="External"/><Relationship Id="rId190" Type="http://schemas.openxmlformats.org/officeDocument/2006/relationships/hyperlink" Target="https://base.garant.ru/71176854/7c0a81bfd7ca56da16c4048c27bc2f13/" TargetMode="External"/><Relationship Id="rId204" Type="http://schemas.openxmlformats.org/officeDocument/2006/relationships/hyperlink" Target="https://base.garant.ru/77306875/5633a92d35b966c2ba2f1e859e7bdd69/" TargetMode="External"/><Relationship Id="rId225" Type="http://schemas.openxmlformats.org/officeDocument/2006/relationships/hyperlink" Target="https://base.garant.ru/77306875/5633a92d35b966c2ba2f1e859e7bdd69/" TargetMode="External"/><Relationship Id="rId246" Type="http://schemas.openxmlformats.org/officeDocument/2006/relationships/hyperlink" Target="https://base.garant.ru/77306875/5633a92d35b966c2ba2f1e859e7bdd69/" TargetMode="External"/><Relationship Id="rId267" Type="http://schemas.openxmlformats.org/officeDocument/2006/relationships/hyperlink" Target="https://base.garant.ru/77306875/8b7b3c1c76e91f88d33c08b3736aa67a/" TargetMode="External"/><Relationship Id="rId288" Type="http://schemas.openxmlformats.org/officeDocument/2006/relationships/hyperlink" Target="https://base.garant.ru/71176854/7c0a81bfd7ca56da16c4048c27bc2f13/" TargetMode="External"/><Relationship Id="rId106" Type="http://schemas.openxmlformats.org/officeDocument/2006/relationships/hyperlink" Target="https://base.garant.ru/71176854/826c5a47782fe0717a0695a25d5a1621/" TargetMode="External"/><Relationship Id="rId127" Type="http://schemas.openxmlformats.org/officeDocument/2006/relationships/hyperlink" Target="https://base.garant.ru/71176854/7c0a81bfd7ca56da16c4048c27bc2f13/" TargetMode="External"/><Relationship Id="rId313" Type="http://schemas.openxmlformats.org/officeDocument/2006/relationships/hyperlink" Target="https://base.garant.ru/71176854/7c0a81bfd7ca56da16c4048c27bc2f13/" TargetMode="External"/><Relationship Id="rId10" Type="http://schemas.openxmlformats.org/officeDocument/2006/relationships/hyperlink" Target="https://base.garant.ru/71176854/7c0a81bfd7ca56da16c4048c27bc2f13/" TargetMode="External"/><Relationship Id="rId31" Type="http://schemas.openxmlformats.org/officeDocument/2006/relationships/hyperlink" Target="https://base.garant.ru/71176854/7c0a81bfd7ca56da16c4048c27bc2f13/" TargetMode="External"/><Relationship Id="rId52" Type="http://schemas.openxmlformats.org/officeDocument/2006/relationships/hyperlink" Target="https://base.garant.ru/77306718/40361a0cf0e6d73b0c5a070dc9cf1727/" TargetMode="External"/><Relationship Id="rId73" Type="http://schemas.openxmlformats.org/officeDocument/2006/relationships/hyperlink" Target="https://base.garant.ru/71176854/7c0a81bfd7ca56da16c4048c27bc2f13/" TargetMode="External"/><Relationship Id="rId94" Type="http://schemas.openxmlformats.org/officeDocument/2006/relationships/hyperlink" Target="https://base.garant.ru/71176854/7c0a81bfd7ca56da16c4048c27bc2f13/" TargetMode="External"/><Relationship Id="rId148" Type="http://schemas.openxmlformats.org/officeDocument/2006/relationships/hyperlink" Target="https://base.garant.ru/77306875/5633a92d35b966c2ba2f1e859e7bdd69/" TargetMode="External"/><Relationship Id="rId169" Type="http://schemas.openxmlformats.org/officeDocument/2006/relationships/hyperlink" Target="https://base.garant.ru/71176854/7c0a81bfd7ca56da16c4048c27bc2f13/" TargetMode="External"/><Relationship Id="rId334" Type="http://schemas.openxmlformats.org/officeDocument/2006/relationships/hyperlink" Target="https://base.garant.ru/71833444/f7ee959fd36b5699076b35abf4f52c5c/" TargetMode="External"/><Relationship Id="rId4" Type="http://schemas.openxmlformats.org/officeDocument/2006/relationships/settings" Target="settings.xml"/><Relationship Id="rId180" Type="http://schemas.openxmlformats.org/officeDocument/2006/relationships/hyperlink" Target="https://base.garant.ru/71176854/7c0a81bfd7ca56da16c4048c27bc2f13/" TargetMode="External"/><Relationship Id="rId215" Type="http://schemas.openxmlformats.org/officeDocument/2006/relationships/hyperlink" Target="https://base.garant.ru/71176854/7c0a81bfd7ca56da16c4048c27bc2f13/" TargetMode="External"/><Relationship Id="rId236" Type="http://schemas.openxmlformats.org/officeDocument/2006/relationships/hyperlink" Target="https://base.garant.ru/71176854/7c0a81bfd7ca56da16c4048c27bc2f13/" TargetMode="External"/><Relationship Id="rId257" Type="http://schemas.openxmlformats.org/officeDocument/2006/relationships/hyperlink" Target="https://base.garant.ru/71176854/633c8d9ec733cd744ee6055e0203c99f/" TargetMode="External"/><Relationship Id="rId278" Type="http://schemas.openxmlformats.org/officeDocument/2006/relationships/hyperlink" Target="https://base.garant.ru/71176854/7c0a81bfd7ca56da16c4048c27bc2f13/" TargetMode="External"/><Relationship Id="rId303" Type="http://schemas.openxmlformats.org/officeDocument/2006/relationships/hyperlink" Target="https://base.garant.ru/71176854/7c0a81bfd7ca56da16c4048c27bc2f13/" TargetMode="External"/><Relationship Id="rId42" Type="http://schemas.openxmlformats.org/officeDocument/2006/relationships/hyperlink" Target="https://base.garant.ru/71176854/7c0a81bfd7ca56da16c4048c27bc2f13/" TargetMode="External"/><Relationship Id="rId84" Type="http://schemas.openxmlformats.org/officeDocument/2006/relationships/hyperlink" Target="https://base.garant.ru/71176854/633c8d9ec733cd744ee6055e0203c99f/" TargetMode="External"/><Relationship Id="rId138" Type="http://schemas.openxmlformats.org/officeDocument/2006/relationships/hyperlink" Target="https://base.garant.ru/77306875/1b93c134b90c6071b4dc3f495464b753/" TargetMode="External"/><Relationship Id="rId345" Type="http://schemas.openxmlformats.org/officeDocument/2006/relationships/hyperlink" Target="https://base.garant.ru/71176854/633c8d9ec733cd744ee6055e0203c99f/" TargetMode="External"/><Relationship Id="rId191" Type="http://schemas.openxmlformats.org/officeDocument/2006/relationships/hyperlink" Target="https://base.garant.ru/71176854/7c0a81bfd7ca56da16c4048c27bc2f13/" TargetMode="External"/><Relationship Id="rId205" Type="http://schemas.openxmlformats.org/officeDocument/2006/relationships/hyperlink" Target="https://base.garant.ru/71176854/7c0a81bfd7ca56da16c4048c27bc2f13/" TargetMode="External"/><Relationship Id="rId247" Type="http://schemas.openxmlformats.org/officeDocument/2006/relationships/hyperlink" Target="https://base.garant.ru/71176854/7c0a81bfd7ca56da16c4048c27bc2f13/" TargetMode="External"/><Relationship Id="rId107" Type="http://schemas.openxmlformats.org/officeDocument/2006/relationships/hyperlink" Target="https://base.garant.ru/71176854/7c0a81bfd7ca56da16c4048c27bc2f13/" TargetMode="External"/><Relationship Id="rId289" Type="http://schemas.openxmlformats.org/officeDocument/2006/relationships/hyperlink" Target="https://base.garant.ru/71176854/7c0a81bfd7ca56da16c4048c27bc2f13/" TargetMode="External"/><Relationship Id="rId11" Type="http://schemas.openxmlformats.org/officeDocument/2006/relationships/hyperlink" Target="https://base.garant.ru/71176854/7c0a81bfd7ca56da16c4048c27bc2f13/" TargetMode="External"/><Relationship Id="rId53" Type="http://schemas.openxmlformats.org/officeDocument/2006/relationships/hyperlink" Target="https://base.garant.ru/77306718/40361a0cf0e6d73b0c5a070dc9cf1727/" TargetMode="External"/><Relationship Id="rId149" Type="http://schemas.openxmlformats.org/officeDocument/2006/relationships/hyperlink" Target="https://base.garant.ru/71176854/7c0a81bfd7ca56da16c4048c27bc2f13/" TargetMode="External"/><Relationship Id="rId314" Type="http://schemas.openxmlformats.org/officeDocument/2006/relationships/hyperlink" Target="https://base.garant.ru/77306875/1b93c134b90c6071b4dc3f495464b753/" TargetMode="External"/><Relationship Id="rId95" Type="http://schemas.openxmlformats.org/officeDocument/2006/relationships/hyperlink" Target="https://base.garant.ru/71176854/7c0a81bfd7ca56da16c4048c27bc2f13/" TargetMode="External"/><Relationship Id="rId160" Type="http://schemas.openxmlformats.org/officeDocument/2006/relationships/hyperlink" Target="https://base.garant.ru/71176854/7c0a81bfd7ca56da16c4048c27bc2f13/" TargetMode="External"/><Relationship Id="rId216" Type="http://schemas.openxmlformats.org/officeDocument/2006/relationships/hyperlink" Target="https://base.garant.ru/77306875/741609f9002bd54a24e5c49cb5af953b/" TargetMode="External"/><Relationship Id="rId258" Type="http://schemas.openxmlformats.org/officeDocument/2006/relationships/hyperlink" Target="https://base.garant.ru/71176854/7c0a81bfd7ca56da16c4048c27bc2f13/" TargetMode="External"/><Relationship Id="rId22" Type="http://schemas.openxmlformats.org/officeDocument/2006/relationships/hyperlink" Target="https://base.garant.ru/71176854/7c0a81bfd7ca56da16c4048c27bc2f13/" TargetMode="External"/><Relationship Id="rId64" Type="http://schemas.openxmlformats.org/officeDocument/2006/relationships/hyperlink" Target="https://normativ.kontur.ru/document?moduleId=1&amp;documentId=387810" TargetMode="External"/><Relationship Id="rId118" Type="http://schemas.openxmlformats.org/officeDocument/2006/relationships/hyperlink" Target="https://base.garant.ru/71176854/7c0a81bfd7ca56da16c4048c27bc2f13/" TargetMode="External"/><Relationship Id="rId325" Type="http://schemas.openxmlformats.org/officeDocument/2006/relationships/hyperlink" Target="https://base.garant.ru/71176854/7c0a81bfd7ca56da16c4048c27bc2f13/" TargetMode="External"/><Relationship Id="rId171" Type="http://schemas.openxmlformats.org/officeDocument/2006/relationships/hyperlink" Target="https://base.garant.ru/77306875/5633a92d35b966c2ba2f1e859e7bdd69/" TargetMode="External"/><Relationship Id="rId227" Type="http://schemas.openxmlformats.org/officeDocument/2006/relationships/hyperlink" Target="https://base.garant.ru/71176854/826c5a47782fe0717a0695a25d5a1621/" TargetMode="External"/><Relationship Id="rId269" Type="http://schemas.openxmlformats.org/officeDocument/2006/relationships/hyperlink" Target="https://base.garant.ru/77306875/1b93c134b90c6071b4dc3f495464b753/" TargetMode="External"/><Relationship Id="rId33" Type="http://schemas.openxmlformats.org/officeDocument/2006/relationships/hyperlink" Target="https://base.garant.ru/71176854/7c0a81bfd7ca56da16c4048c27bc2f13/" TargetMode="External"/><Relationship Id="rId129" Type="http://schemas.openxmlformats.org/officeDocument/2006/relationships/hyperlink" Target="https://base.garant.ru/71176854/7c0a81bfd7ca56da16c4048c27bc2f13/" TargetMode="External"/><Relationship Id="rId280" Type="http://schemas.openxmlformats.org/officeDocument/2006/relationships/hyperlink" Target="https://base.garant.ru/71176854/7c0a81bfd7ca56da16c4048c27bc2f13/" TargetMode="External"/><Relationship Id="rId336" Type="http://schemas.openxmlformats.org/officeDocument/2006/relationships/hyperlink" Target="https://base.garant.ru/71833444/f7ee959fd36b5699076b35abf4f52c5c/" TargetMode="External"/><Relationship Id="rId75" Type="http://schemas.openxmlformats.org/officeDocument/2006/relationships/hyperlink" Target="https://base.garant.ru/71176854/7c0a81bfd7ca56da16c4048c27bc2f13/" TargetMode="External"/><Relationship Id="rId140" Type="http://schemas.openxmlformats.org/officeDocument/2006/relationships/hyperlink" Target="https://base.garant.ru/71176854/7c0a81bfd7ca56da16c4048c27bc2f13/" TargetMode="External"/><Relationship Id="rId182" Type="http://schemas.openxmlformats.org/officeDocument/2006/relationships/hyperlink" Target="https://base.garant.ru/71176854/7c0a81bfd7ca56da16c4048c27bc2f13/" TargetMode="External"/><Relationship Id="rId6" Type="http://schemas.openxmlformats.org/officeDocument/2006/relationships/footnotes" Target="footnotes.xml"/><Relationship Id="rId238" Type="http://schemas.openxmlformats.org/officeDocument/2006/relationships/hyperlink" Target="https://base.garant.ru/71176854/7c0a81bfd7ca56da16c4048c27bc2f13/" TargetMode="External"/><Relationship Id="rId291" Type="http://schemas.openxmlformats.org/officeDocument/2006/relationships/hyperlink" Target="https://base.garant.ru/77306875/741609f9002bd54a24e5c49cb5af953b/" TargetMode="External"/><Relationship Id="rId305" Type="http://schemas.openxmlformats.org/officeDocument/2006/relationships/hyperlink" Target="https://base.garant.ru/77306875/5ac206a89ea76855804609cd950fcaf7/" TargetMode="External"/><Relationship Id="rId347" Type="http://schemas.openxmlformats.org/officeDocument/2006/relationships/hyperlink" Target="https://base.garant.ru/71176854/633c8d9ec733cd744ee6055e0203c99f/" TargetMode="External"/><Relationship Id="rId44" Type="http://schemas.openxmlformats.org/officeDocument/2006/relationships/hyperlink" Target="https://base.garant.ru/71176854/7c0a81bfd7ca56da16c4048c27bc2f13/" TargetMode="External"/><Relationship Id="rId86" Type="http://schemas.openxmlformats.org/officeDocument/2006/relationships/hyperlink" Target="https://base.garant.ru/71176854/7c0a81bfd7ca56da16c4048c27bc2f13/" TargetMode="External"/><Relationship Id="rId151" Type="http://schemas.openxmlformats.org/officeDocument/2006/relationships/hyperlink" Target="https://base.garant.ru/71176854/7c0a81bfd7ca56da16c4048c27bc2f13/" TargetMode="External"/><Relationship Id="rId193" Type="http://schemas.openxmlformats.org/officeDocument/2006/relationships/hyperlink" Target="https://base.garant.ru/71176854/7c0a81bfd7ca56da16c4048c27bc2f13/" TargetMode="External"/><Relationship Id="rId207" Type="http://schemas.openxmlformats.org/officeDocument/2006/relationships/hyperlink" Target="https://base.garant.ru/71176854/633c8d9ec733cd744ee6055e0203c99f/" TargetMode="External"/><Relationship Id="rId249" Type="http://schemas.openxmlformats.org/officeDocument/2006/relationships/hyperlink" Target="https://base.garant.ru/71833444/f7ee959fd36b5699076b35abf4f52c5c/" TargetMode="External"/><Relationship Id="rId13" Type="http://schemas.openxmlformats.org/officeDocument/2006/relationships/hyperlink" Target="https://base.garant.ru/77306875/1b93c134b90c6071b4dc3f495464b753/" TargetMode="External"/><Relationship Id="rId109" Type="http://schemas.openxmlformats.org/officeDocument/2006/relationships/hyperlink" Target="https://base.garant.ru/71176854/633c8d9ec733cd744ee6055e0203c99f/" TargetMode="External"/><Relationship Id="rId260" Type="http://schemas.openxmlformats.org/officeDocument/2006/relationships/hyperlink" Target="https://base.garant.ru/71176854/7c0a81bfd7ca56da16c4048c27bc2f13/" TargetMode="External"/><Relationship Id="rId316" Type="http://schemas.openxmlformats.org/officeDocument/2006/relationships/hyperlink" Target="https://base.garant.ru/77306718/40361a0cf0e6d73b0c5a070dc9cf1727/" TargetMode="External"/><Relationship Id="rId55" Type="http://schemas.openxmlformats.org/officeDocument/2006/relationships/hyperlink" Target="https://base.garant.ru/71176854/7c0a81bfd7ca56da16c4048c27bc2f13/" TargetMode="External"/><Relationship Id="rId97" Type="http://schemas.openxmlformats.org/officeDocument/2006/relationships/hyperlink" Target="https://base.garant.ru/71176854/7c0a81bfd7ca56da16c4048c27bc2f13/" TargetMode="External"/><Relationship Id="rId120" Type="http://schemas.openxmlformats.org/officeDocument/2006/relationships/hyperlink" Target="https://base.garant.ru/71176854/826c5a47782fe0717a0695a25d5a1621/" TargetMode="External"/><Relationship Id="rId162" Type="http://schemas.openxmlformats.org/officeDocument/2006/relationships/hyperlink" Target="https://base.garant.ru/77306875/5633a92d35b966c2ba2f1e859e7bdd69/" TargetMode="External"/><Relationship Id="rId218" Type="http://schemas.openxmlformats.org/officeDocument/2006/relationships/hyperlink" Target="https://base.garant.ru/71176854/826c5a47782fe0717a0695a25d5a1621/" TargetMode="External"/><Relationship Id="rId271" Type="http://schemas.openxmlformats.org/officeDocument/2006/relationships/hyperlink" Target="https://base.garant.ru/71176854/7c0a81bfd7ca56da16c4048c27bc2f13/" TargetMode="External"/><Relationship Id="rId24" Type="http://schemas.openxmlformats.org/officeDocument/2006/relationships/hyperlink" Target="https://base.garant.ru/71176854/7c0a81bfd7ca56da16c4048c27bc2f13/" TargetMode="External"/><Relationship Id="rId66" Type="http://schemas.openxmlformats.org/officeDocument/2006/relationships/hyperlink" Target="http://www.consultant.ru/document/cons_doc_LAW_368030/bfe0f3b79c5bafb52ce47e78948a1053cc0bcea4/" TargetMode="External"/><Relationship Id="rId131" Type="http://schemas.openxmlformats.org/officeDocument/2006/relationships/hyperlink" Target="https://base.garant.ru/77306875/5ac206a89ea76855804609cd950fcaf7/" TargetMode="External"/><Relationship Id="rId327" Type="http://schemas.openxmlformats.org/officeDocument/2006/relationships/hyperlink" Target="https://base.garant.ru/71176854/7c0a81bfd7ca56da16c4048c27bc2f13/" TargetMode="External"/><Relationship Id="rId173" Type="http://schemas.openxmlformats.org/officeDocument/2006/relationships/hyperlink" Target="https://base.garant.ru/71176854/7c0a81bfd7ca56da16c4048c27bc2f13/" TargetMode="External"/><Relationship Id="rId229" Type="http://schemas.openxmlformats.org/officeDocument/2006/relationships/hyperlink" Target="https://base.garant.ru/71176854/7c0a81bfd7ca56da16c4048c27bc2f13/" TargetMode="External"/><Relationship Id="rId240" Type="http://schemas.openxmlformats.org/officeDocument/2006/relationships/hyperlink" Target="https://base.garant.ru/71176854/633c8d9ec733cd744ee6055e0203c99f/" TargetMode="External"/><Relationship Id="rId35" Type="http://schemas.openxmlformats.org/officeDocument/2006/relationships/hyperlink" Target="https://base.garant.ru/71176854/7c0a81bfd7ca56da16c4048c27bc2f13/" TargetMode="External"/><Relationship Id="rId77" Type="http://schemas.openxmlformats.org/officeDocument/2006/relationships/hyperlink" Target="https://base.garant.ru/71176854/7c0a81bfd7ca56da16c4048c27bc2f13/" TargetMode="External"/><Relationship Id="rId100" Type="http://schemas.openxmlformats.org/officeDocument/2006/relationships/hyperlink" Target="https://base.garant.ru/71176854/7c0a81bfd7ca56da16c4048c27bc2f13/" TargetMode="External"/><Relationship Id="rId282" Type="http://schemas.openxmlformats.org/officeDocument/2006/relationships/hyperlink" Target="https://base.garant.ru/71176854/633c8d9ec733cd744ee6055e0203c99f/" TargetMode="External"/><Relationship Id="rId338" Type="http://schemas.openxmlformats.org/officeDocument/2006/relationships/hyperlink" Target="https://base.garant.ru/71176854/7c0a81bfd7ca56da16c4048c27bc2f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34F35-0417-4ED9-BE8A-C99AF84F5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51</Pages>
  <Words>28407</Words>
  <Characters>161921</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19</cp:revision>
  <cp:lastPrinted>2021-08-06T06:23:00Z</cp:lastPrinted>
  <dcterms:created xsi:type="dcterms:W3CDTF">2021-12-28T11:19:00Z</dcterms:created>
  <dcterms:modified xsi:type="dcterms:W3CDTF">2024-12-22T20:49:00Z</dcterms:modified>
</cp:coreProperties>
</file>